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7661"/>
        <w:gridCol w:w="1387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E35588">
              <w:rPr>
                <w:rFonts w:ascii="標楷體" w:eastAsia="標楷體" w:hAnsi="標楷體" w:hint="eastAsia"/>
                <w:szCs w:val="24"/>
              </w:rPr>
              <w:t>金工</w:t>
            </w:r>
            <w:r w:rsidR="00D70872">
              <w:rPr>
                <w:rFonts w:ascii="標楷體" w:eastAsia="標楷體" w:hAnsi="標楷體" w:hint="eastAsia"/>
                <w:szCs w:val="24"/>
              </w:rPr>
              <w:t>教學實作工作坊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E35588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金工</w:t>
            </w:r>
            <w:r w:rsidR="00417C7B">
              <w:rPr>
                <w:rFonts w:ascii="Times New Roman" w:eastAsia="標楷體" w:hAnsi="Times New Roman" w:cs="Times New Roman" w:hint="eastAsia"/>
                <w:szCs w:val="24"/>
              </w:rPr>
              <w:t>教學實作工作坊</w:t>
            </w:r>
            <w:r w:rsidR="00417C7B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417C7B">
              <w:rPr>
                <w:rFonts w:ascii="Times New Roman" w:eastAsia="標楷體" w:hAnsi="Times New Roman" w:cs="Times New Roman" w:hint="eastAsia"/>
                <w:szCs w:val="24"/>
              </w:rPr>
              <w:t>奶油抹刀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  <w:proofErr w:type="gramEnd"/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04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1</w:t>
            </w:r>
            <w:r w:rsidR="00ED02F1">
              <w:rPr>
                <w:rFonts w:ascii="Times New Roman" w:eastAsia="標楷體" w:hAnsi="Times New Roman" w:cs="Times New Roman" w:hint="eastAsia"/>
              </w:rPr>
              <w:t>9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E35588">
              <w:rPr>
                <w:rFonts w:ascii="Times New Roman" w:eastAsia="標楷體" w:hAnsi="Times New Roman" w:cs="Times New Roman" w:hint="eastAsia"/>
              </w:rPr>
              <w:t>4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E35588">
              <w:rPr>
                <w:rFonts w:ascii="Times New Roman" w:eastAsia="標楷體" w:hAnsi="Times New Roman" w:cs="Times New Roman" w:hint="eastAsia"/>
              </w:rPr>
              <w:t>8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E35588">
              <w:rPr>
                <w:rFonts w:ascii="Times New Roman" w:eastAsia="標楷體" w:hAnsi="Times New Roman" w:cs="Times New Roman" w:hint="eastAsia"/>
              </w:rPr>
              <w:t>金工</w:t>
            </w:r>
            <w:r>
              <w:rPr>
                <w:rFonts w:ascii="Times New Roman" w:eastAsia="標楷體" w:hAnsi="Times New Roman" w:cs="Times New Roman" w:hint="eastAsia"/>
              </w:rPr>
              <w:t>教室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417C7B">
              <w:rPr>
                <w:rFonts w:ascii="Times New Roman" w:eastAsia="標楷體" w:hAnsi="Times New Roman" w:cs="Times New Roman" w:hint="eastAsia"/>
              </w:rPr>
              <w:t>趙永惠老師</w:t>
            </w:r>
            <w:bookmarkStart w:id="0" w:name="_GoBack"/>
            <w:bookmarkEnd w:id="0"/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D70872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E35588">
              <w:rPr>
                <w:rFonts w:ascii="Times New Roman" w:eastAsia="標楷體" w:hAnsi="Times New Roman" w:cs="Times New Roman" w:hint="eastAsia"/>
                <w:u w:val="single"/>
              </w:rPr>
              <w:t>7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35588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35588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70872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70872">
              <w:rPr>
                <w:rFonts w:ascii="Times New Roman" w:eastAsia="標楷體" w:hAnsi="Times New Roman" w:cs="Times New Roman" w:hint="eastAsia"/>
              </w:rPr>
              <w:t>1</w:t>
            </w:r>
            <w:r w:rsidR="00ED02F1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E35588">
              <w:rPr>
                <w:rFonts w:ascii="Times New Roman" w:eastAsia="標楷體" w:hAnsi="Times New Roman" w:cs="Times New Roman" w:hint="eastAsia"/>
              </w:rPr>
              <w:t>金工教室，辦理金工教學實作工作坊</w:t>
            </w:r>
            <w:proofErr w:type="gramStart"/>
            <w:r w:rsidR="00E35588">
              <w:rPr>
                <w:rFonts w:ascii="Times New Roman" w:eastAsia="標楷體" w:hAnsi="Times New Roman" w:cs="Times New Roman" w:hint="eastAsia"/>
              </w:rPr>
              <w:t>奶油抹刀製作</w:t>
            </w:r>
            <w:proofErr w:type="gramEnd"/>
            <w:r w:rsidR="00546C35">
              <w:rPr>
                <w:rFonts w:ascii="Times New Roman" w:eastAsia="標楷體" w:hAnsi="Times New Roman" w:cs="Times New Roman" w:hint="eastAsia"/>
              </w:rPr>
              <w:t>課程，</w:t>
            </w:r>
            <w:r w:rsidR="00E35588">
              <w:rPr>
                <w:rFonts w:ascii="Times New Roman" w:eastAsia="標楷體" w:hAnsi="Times New Roman" w:cs="Times New Roman" w:hint="eastAsia"/>
              </w:rPr>
              <w:t>邀請趙永惠老師來帶領本校師生進行金工打磨、商品設計及技巧訓練課程。</w:t>
            </w:r>
          </w:p>
          <w:p w:rsidR="005A14C4" w:rsidRDefault="0063684B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35588">
              <w:rPr>
                <w:rFonts w:ascii="Times New Roman" w:eastAsia="標楷體" w:hAnsi="Times New Roman" w:cs="Times New Roman" w:hint="eastAsia"/>
              </w:rPr>
              <w:t>本校學生有很多新穎的概念與想法，但因缺乏技術支持，所以大多停留在想像的階段就作罷。</w:t>
            </w:r>
            <w:proofErr w:type="gramStart"/>
            <w:r w:rsidR="00E35588">
              <w:rPr>
                <w:rFonts w:ascii="Times New Roman" w:eastAsia="標楷體" w:hAnsi="Times New Roman" w:cs="Times New Roman" w:hint="eastAsia"/>
              </w:rPr>
              <w:t>創客中心</w:t>
            </w:r>
            <w:proofErr w:type="gramEnd"/>
            <w:r w:rsidR="00E35588">
              <w:rPr>
                <w:rFonts w:ascii="Times New Roman" w:eastAsia="標楷體" w:hAnsi="Times New Roman" w:cs="Times New Roman" w:hint="eastAsia"/>
              </w:rPr>
              <w:t>協助邀請專業技師來為師生實際體驗操作，想辦法將本校師生這些概念具現化成實際的產品。</w:t>
            </w:r>
            <w:r w:rsidR="0063684B">
              <w:rPr>
                <w:rFonts w:ascii="Times New Roman" w:eastAsia="標楷體" w:hAnsi="Times New Roman" w:cs="Times New Roman" w:hint="eastAsia"/>
              </w:rPr>
              <w:t>新的概念可以有很多的玩法。</w:t>
            </w:r>
            <w:r w:rsidR="00EC28CA">
              <w:rPr>
                <w:rFonts w:ascii="Times New Roman" w:eastAsia="標楷體" w:hAnsi="Times New Roman" w:cs="Times New Roman" w:hint="eastAsia"/>
              </w:rPr>
              <w:t>創新是玩出來的，玩的前提是必須親自動手做</w:t>
            </w:r>
            <w:r w:rsidR="00546C35">
              <w:rPr>
                <w:rFonts w:ascii="Times New Roman" w:eastAsia="標楷體" w:hAnsi="Times New Roman" w:cs="Times New Roman" w:hint="eastAsia"/>
              </w:rPr>
              <w:t>，激發參與者的創意潛能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546C35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D80D1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417C7B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.5pt;height:179.25pt">
                  <v:imagedata r:id="rId7" o:title="金工刀具製作四月十九 日_190425_0003" croptop="17094f" cropleft="3073f"/>
                </v:shape>
              </w:pic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35588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E35588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65C9B17" wp14:editId="09B6C083">
                  <wp:extent cx="3467405" cy="3791093"/>
                  <wp:effectExtent l="0" t="0" r="0" b="0"/>
                  <wp:docPr id="1" name="圖片 1" descr="C:\Users\8602158\AppData\Local\Microsoft\Windows\INetCache\Content.Word\金工刀具製作四月十九 日_190425_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602158\AppData\Local\Microsoft\Windows\INetCache\Content.Word\金工刀具製作四月十九 日_190425_00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28" b="6093"/>
                          <a:stretch/>
                        </pic:blipFill>
                        <pic:spPr bwMode="auto">
                          <a:xfrm>
                            <a:off x="0" y="0"/>
                            <a:ext cx="3479590" cy="380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D2B1D" w:rsidP="00ED2B1D">
            <w:pPr>
              <w:ind w:leftChars="62" w:left="249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同學練習試做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E35588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E35588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512073" cy="2179930"/>
                  <wp:effectExtent l="0" t="0" r="0" b="0"/>
                  <wp:docPr id="3" name="圖片 3" descr="C:\Users\8602158\Desktop\創客\1072\照片\0419金工\金工刀具製作四月十九 日_190425_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8602158\Desktop\創客\1072\照片\0419金工\金工刀具製作四月十九 日_190425_00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45" b="11817"/>
                          <a:stretch/>
                        </pic:blipFill>
                        <pic:spPr bwMode="auto">
                          <a:xfrm>
                            <a:off x="0" y="0"/>
                            <a:ext cx="3542259" cy="219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7B69C4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16" w:rsidRDefault="00F83B16" w:rsidP="00B23FF5">
      <w:pPr>
        <w:ind w:left="360" w:hanging="240"/>
      </w:pPr>
      <w:r>
        <w:separator/>
      </w:r>
    </w:p>
  </w:endnote>
  <w:endnote w:type="continuationSeparator" w:id="0">
    <w:p w:rsidR="00F83B16" w:rsidRDefault="00F83B1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3B1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417C7B" w:rsidRPr="00417C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83B1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3B1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16" w:rsidRDefault="00F83B16" w:rsidP="00B23FF5">
      <w:pPr>
        <w:ind w:left="360" w:hanging="240"/>
      </w:pPr>
      <w:r>
        <w:separator/>
      </w:r>
    </w:p>
  </w:footnote>
  <w:footnote w:type="continuationSeparator" w:id="0">
    <w:p w:rsidR="00F83B16" w:rsidRDefault="00F83B1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3B1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3B1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83B1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47B8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17C7B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35588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83B16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2D2F2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928C-6F01-463F-90FE-BB3C997C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南開科技大學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4</cp:revision>
  <cp:lastPrinted>2019-04-25T02:57:00Z</cp:lastPrinted>
  <dcterms:created xsi:type="dcterms:W3CDTF">2019-04-25T02:57:00Z</dcterms:created>
  <dcterms:modified xsi:type="dcterms:W3CDTF">2019-08-08T01:57:00Z</dcterms:modified>
</cp:coreProperties>
</file>