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B12988">
        <w:rPr>
          <w:rFonts w:ascii="Times New Roman" w:eastAsia="標楷體" w:hAnsi="標楷體" w:hint="eastAsia"/>
          <w:b/>
          <w:sz w:val="32"/>
          <w:szCs w:val="32"/>
        </w:rPr>
        <w:t>中程</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291"/>
        <w:gridCol w:w="4465"/>
      </w:tblGrid>
      <w:tr w:rsidR="005154D4" w:rsidRPr="001C1E24" w:rsidTr="00C90F50">
        <w:trPr>
          <w:trHeight w:val="567"/>
          <w:jc w:val="center"/>
        </w:trPr>
        <w:tc>
          <w:tcPr>
            <w:tcW w:w="1364" w:type="dxa"/>
            <w:tcBorders>
              <w:top w:val="single" w:sz="12" w:space="0" w:color="auto"/>
              <w:left w:val="single" w:sz="12" w:space="0" w:color="auto"/>
            </w:tcBorders>
            <w:shd w:val="clear" w:color="auto" w:fill="auto"/>
            <w:vAlign w:val="center"/>
          </w:tcPr>
          <w:p w:rsidR="005154D4" w:rsidRDefault="00B12988" w:rsidP="00751A12">
            <w:pPr>
              <w:ind w:leftChars="16" w:left="38" w:firstLineChars="0" w:firstLine="0"/>
              <w:rPr>
                <w:rFonts w:ascii="Times New Roman" w:eastAsia="標楷體" w:hAnsi="標楷體"/>
                <w:b/>
                <w:szCs w:val="24"/>
              </w:rPr>
            </w:pPr>
            <w:r>
              <w:rPr>
                <w:rFonts w:ascii="Times New Roman" w:eastAsia="標楷體" w:hAnsi="標楷體" w:hint="eastAsia"/>
                <w:b/>
                <w:szCs w:val="24"/>
              </w:rPr>
              <w:t>子計畫</w:t>
            </w:r>
          </w:p>
        </w:tc>
        <w:tc>
          <w:tcPr>
            <w:tcW w:w="8756" w:type="dxa"/>
            <w:gridSpan w:val="2"/>
            <w:tcBorders>
              <w:top w:val="single" w:sz="12" w:space="0" w:color="auto"/>
              <w:right w:val="single" w:sz="12" w:space="0" w:color="auto"/>
            </w:tcBorders>
            <w:shd w:val="clear" w:color="auto" w:fill="auto"/>
            <w:vAlign w:val="center"/>
          </w:tcPr>
          <w:p w:rsidR="005154D4" w:rsidRPr="00A97F70" w:rsidRDefault="00B12988" w:rsidP="00751A12">
            <w:pPr>
              <w:ind w:left="360" w:hanging="240"/>
              <w:jc w:val="both"/>
              <w:rPr>
                <w:rFonts w:ascii="Times New Roman" w:eastAsia="標楷體" w:hAnsi="Times New Roman"/>
                <w:szCs w:val="24"/>
              </w:rPr>
            </w:pPr>
            <w:r>
              <w:rPr>
                <w:rFonts w:ascii="Times New Roman" w:eastAsia="標楷體" w:hAnsi="Times New Roman" w:hint="eastAsia"/>
                <w:szCs w:val="24"/>
              </w:rPr>
              <w:t>配合產業需求，培育學院特色人才</w:t>
            </w:r>
            <w:r>
              <w:rPr>
                <w:rFonts w:ascii="Times New Roman" w:eastAsia="標楷體" w:hAnsi="Times New Roman" w:hint="eastAsia"/>
                <w:szCs w:val="24"/>
              </w:rPr>
              <w:t>-</w:t>
            </w:r>
            <w:r>
              <w:rPr>
                <w:rFonts w:ascii="Times New Roman" w:eastAsia="標楷體" w:hAnsi="Times New Roman" w:hint="eastAsia"/>
                <w:szCs w:val="24"/>
              </w:rPr>
              <w:t>金融科技與投資評估人才</w:t>
            </w:r>
          </w:p>
        </w:tc>
      </w:tr>
      <w:tr w:rsidR="00B12988" w:rsidRPr="001C1E24" w:rsidTr="00C90F50">
        <w:trPr>
          <w:trHeight w:val="567"/>
          <w:jc w:val="center"/>
        </w:trPr>
        <w:tc>
          <w:tcPr>
            <w:tcW w:w="1364" w:type="dxa"/>
            <w:tcBorders>
              <w:top w:val="single" w:sz="12" w:space="0" w:color="auto"/>
              <w:left w:val="single" w:sz="12" w:space="0" w:color="auto"/>
            </w:tcBorders>
            <w:shd w:val="clear" w:color="auto" w:fill="auto"/>
            <w:vAlign w:val="center"/>
          </w:tcPr>
          <w:p w:rsidR="00B12988" w:rsidRDefault="00B12988" w:rsidP="00B12988">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756" w:type="dxa"/>
            <w:gridSpan w:val="2"/>
            <w:tcBorders>
              <w:top w:val="single" w:sz="12" w:space="0" w:color="auto"/>
              <w:right w:val="single" w:sz="12" w:space="0" w:color="auto"/>
            </w:tcBorders>
            <w:shd w:val="clear" w:color="auto" w:fill="auto"/>
            <w:vAlign w:val="center"/>
          </w:tcPr>
          <w:p w:rsidR="00B12988" w:rsidRPr="00A97F70" w:rsidRDefault="00B12988" w:rsidP="00B12988">
            <w:pPr>
              <w:ind w:left="360" w:hanging="240"/>
              <w:jc w:val="both"/>
              <w:rPr>
                <w:rFonts w:ascii="Times New Roman" w:eastAsia="標楷體" w:hAnsi="Times New Roman"/>
                <w:szCs w:val="24"/>
              </w:rPr>
            </w:pPr>
            <w:r>
              <w:rPr>
                <w:rFonts w:ascii="標楷體" w:eastAsia="標楷體" w:hAnsi="標楷體" w:hint="eastAsia"/>
                <w:szCs w:val="24"/>
              </w:rPr>
              <w:t>透過專題演講帶給在校生更多實務經驗</w:t>
            </w:r>
          </w:p>
        </w:tc>
      </w:tr>
      <w:tr w:rsidR="00B12988" w:rsidRPr="001C1E24" w:rsidTr="00C90F50">
        <w:trPr>
          <w:trHeight w:val="567"/>
          <w:jc w:val="center"/>
        </w:trPr>
        <w:tc>
          <w:tcPr>
            <w:tcW w:w="1364" w:type="dxa"/>
            <w:tcBorders>
              <w:top w:val="single" w:sz="4" w:space="0" w:color="auto"/>
              <w:left w:val="single" w:sz="12" w:space="0" w:color="auto"/>
            </w:tcBorders>
            <w:shd w:val="clear" w:color="auto" w:fill="auto"/>
            <w:vAlign w:val="center"/>
          </w:tcPr>
          <w:p w:rsidR="00B12988" w:rsidRPr="00CD6B06" w:rsidRDefault="00B12988" w:rsidP="00B12988">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8756" w:type="dxa"/>
            <w:gridSpan w:val="2"/>
            <w:tcBorders>
              <w:top w:val="single" w:sz="4" w:space="0" w:color="auto"/>
              <w:right w:val="single" w:sz="12" w:space="0" w:color="auto"/>
            </w:tcBorders>
            <w:shd w:val="clear" w:color="auto" w:fill="auto"/>
            <w:vAlign w:val="center"/>
          </w:tcPr>
          <w:p w:rsidR="00B12988" w:rsidRPr="004E4A73" w:rsidRDefault="00B12988" w:rsidP="004E4A73">
            <w:pPr>
              <w:ind w:left="360" w:hanging="240"/>
              <w:jc w:val="both"/>
              <w:rPr>
                <w:rFonts w:ascii="Times New Roman" w:eastAsia="標楷體" w:hAnsi="Times New Roman"/>
                <w:szCs w:val="24"/>
              </w:rPr>
            </w:pPr>
            <w:r>
              <w:rPr>
                <w:rFonts w:ascii="Times New Roman" w:eastAsia="標楷體" w:hAnsi="Times New Roman" w:hint="eastAsia"/>
                <w:szCs w:val="24"/>
              </w:rPr>
              <w:t>專題演講</w:t>
            </w:r>
            <w:r>
              <w:rPr>
                <w:rFonts w:ascii="Times New Roman" w:eastAsia="標楷體" w:hAnsi="Times New Roman" w:hint="eastAsia"/>
                <w:szCs w:val="24"/>
              </w:rPr>
              <w:t>-</w:t>
            </w:r>
            <w:r w:rsidR="0004322F">
              <w:rPr>
                <w:rFonts w:ascii="Times New Roman" w:eastAsia="標楷體" w:hAnsi="Times New Roman" w:hint="eastAsia"/>
                <w:szCs w:val="24"/>
              </w:rPr>
              <w:t>陳鎮平老師</w:t>
            </w:r>
          </w:p>
        </w:tc>
      </w:tr>
      <w:tr w:rsidR="00B12988" w:rsidRPr="001C1E24" w:rsidTr="00C90F50">
        <w:trPr>
          <w:trHeight w:val="1300"/>
          <w:jc w:val="center"/>
        </w:trPr>
        <w:tc>
          <w:tcPr>
            <w:tcW w:w="1364" w:type="dxa"/>
            <w:tcBorders>
              <w:left w:val="single" w:sz="12" w:space="0" w:color="auto"/>
            </w:tcBorders>
            <w:shd w:val="clear" w:color="auto" w:fill="auto"/>
            <w:vAlign w:val="center"/>
          </w:tcPr>
          <w:p w:rsidR="00B12988" w:rsidRDefault="00B12988" w:rsidP="00B12988">
            <w:pPr>
              <w:ind w:left="360" w:hanging="240"/>
              <w:jc w:val="center"/>
              <w:rPr>
                <w:rFonts w:ascii="Times New Roman" w:eastAsia="標楷體" w:hAnsi="標楷體"/>
                <w:b/>
                <w:szCs w:val="24"/>
              </w:rPr>
            </w:pPr>
            <w:r>
              <w:rPr>
                <w:rFonts w:ascii="Times New Roman" w:eastAsia="標楷體" w:hAnsi="標楷體" w:hint="eastAsia"/>
                <w:b/>
                <w:szCs w:val="24"/>
              </w:rPr>
              <w:t>內容</w:t>
            </w:r>
          </w:p>
          <w:p w:rsidR="00B12988" w:rsidRPr="00CD6B06" w:rsidRDefault="00B12988" w:rsidP="00B12988">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756" w:type="dxa"/>
            <w:gridSpan w:val="2"/>
            <w:tcBorders>
              <w:bottom w:val="single" w:sz="4" w:space="0" w:color="auto"/>
              <w:right w:val="single" w:sz="12" w:space="0" w:color="auto"/>
            </w:tcBorders>
            <w:shd w:val="clear" w:color="auto" w:fill="auto"/>
          </w:tcPr>
          <w:p w:rsidR="00B12988" w:rsidRPr="00DA6BA4" w:rsidRDefault="00B12988" w:rsidP="00B12988">
            <w:pPr>
              <w:ind w:left="360" w:hanging="240"/>
              <w:jc w:val="both"/>
              <w:rPr>
                <w:rFonts w:ascii="標楷體" w:eastAsia="標楷體" w:hAnsi="標楷體"/>
              </w:rPr>
            </w:pPr>
            <w:r w:rsidRPr="00DA6BA4">
              <w:rPr>
                <w:rFonts w:ascii="標楷體" w:eastAsia="標楷體" w:hAnsi="標楷體" w:hint="eastAsia"/>
              </w:rPr>
              <w:t>主辦單位：財金系</w:t>
            </w:r>
          </w:p>
          <w:p w:rsidR="00B12988" w:rsidRPr="00DA6BA4" w:rsidRDefault="00B12988" w:rsidP="00B12988">
            <w:pPr>
              <w:ind w:left="360" w:hanging="240"/>
              <w:jc w:val="both"/>
              <w:rPr>
                <w:rFonts w:ascii="標楷體" w:eastAsia="標楷體" w:hAnsi="標楷體"/>
              </w:rPr>
            </w:pPr>
            <w:r w:rsidRPr="00DA6BA4">
              <w:rPr>
                <w:rFonts w:ascii="標楷體" w:eastAsia="標楷體" w:hAnsi="標楷體" w:hint="eastAsia"/>
              </w:rPr>
              <w:t>活動日期：</w:t>
            </w:r>
            <w:r w:rsidR="0044565E" w:rsidRPr="00DA6BA4">
              <w:rPr>
                <w:rFonts w:ascii="標楷體" w:eastAsia="標楷體" w:hAnsi="標楷體" w:hint="eastAsia"/>
              </w:rPr>
              <w:t>10</w:t>
            </w:r>
            <w:r w:rsidR="001649E9" w:rsidRPr="00DA6BA4">
              <w:rPr>
                <w:rFonts w:ascii="標楷體" w:eastAsia="標楷體" w:hAnsi="標楷體" w:hint="eastAsia"/>
              </w:rPr>
              <w:t>8</w:t>
            </w:r>
            <w:r w:rsidR="0044565E" w:rsidRPr="00DA6BA4">
              <w:rPr>
                <w:rFonts w:ascii="標楷體" w:eastAsia="標楷體" w:hAnsi="標楷體" w:hint="eastAsia"/>
              </w:rPr>
              <w:t>/</w:t>
            </w:r>
            <w:r w:rsidR="0004322F">
              <w:rPr>
                <w:rFonts w:ascii="標楷體" w:eastAsia="標楷體" w:hAnsi="標楷體" w:hint="eastAsia"/>
              </w:rPr>
              <w:t>12</w:t>
            </w:r>
            <w:r w:rsidR="0044565E" w:rsidRPr="00DA6BA4">
              <w:rPr>
                <w:rFonts w:ascii="標楷體" w:eastAsia="標楷體" w:hAnsi="標楷體" w:hint="eastAsia"/>
              </w:rPr>
              <w:t>/</w:t>
            </w:r>
            <w:r w:rsidR="0004322F">
              <w:rPr>
                <w:rFonts w:ascii="標楷體" w:eastAsia="標楷體" w:hAnsi="標楷體" w:hint="eastAsia"/>
              </w:rPr>
              <w:t>4</w:t>
            </w:r>
            <w:r w:rsidRPr="00DA6BA4">
              <w:rPr>
                <w:rFonts w:ascii="標楷體" w:eastAsia="標楷體" w:hAnsi="標楷體" w:hint="eastAsia"/>
              </w:rPr>
              <w:t>(周</w:t>
            </w:r>
            <w:r w:rsidR="00BC0113" w:rsidRPr="00DA6BA4">
              <w:rPr>
                <w:rFonts w:ascii="標楷體" w:eastAsia="標楷體" w:hAnsi="標楷體" w:hint="eastAsia"/>
              </w:rPr>
              <w:t>三</w:t>
            </w:r>
            <w:r w:rsidRPr="00DA6BA4">
              <w:rPr>
                <w:rFonts w:ascii="標楷體" w:eastAsia="標楷體" w:hAnsi="標楷體" w:hint="eastAsia"/>
              </w:rPr>
              <w:t>)</w:t>
            </w:r>
            <w:r w:rsidR="00BC0113" w:rsidRPr="00DA6BA4">
              <w:rPr>
                <w:rFonts w:ascii="標楷體" w:eastAsia="標楷體" w:hAnsi="標楷體" w:hint="eastAsia"/>
              </w:rPr>
              <w:t>13</w:t>
            </w:r>
            <w:r w:rsidRPr="00DA6BA4">
              <w:rPr>
                <w:rFonts w:ascii="標楷體" w:eastAsia="標楷體" w:hAnsi="標楷體"/>
              </w:rPr>
              <w:t>00-1</w:t>
            </w:r>
            <w:r w:rsidR="00BC0113" w:rsidRPr="00DA6BA4">
              <w:rPr>
                <w:rFonts w:ascii="標楷體" w:eastAsia="標楷體" w:hAnsi="標楷體" w:hint="eastAsia"/>
              </w:rPr>
              <w:t>5</w:t>
            </w:r>
            <w:r w:rsidRPr="00DA6BA4">
              <w:rPr>
                <w:rFonts w:ascii="標楷體" w:eastAsia="標楷體" w:hAnsi="標楷體"/>
              </w:rPr>
              <w:t>00</w:t>
            </w:r>
          </w:p>
          <w:p w:rsidR="00B12988" w:rsidRPr="00DA6BA4" w:rsidRDefault="00B12988" w:rsidP="00A008E7">
            <w:pPr>
              <w:ind w:left="360" w:hanging="240"/>
              <w:jc w:val="both"/>
              <w:rPr>
                <w:rFonts w:ascii="標楷體" w:eastAsia="標楷體" w:hAnsi="標楷體"/>
              </w:rPr>
            </w:pPr>
            <w:r w:rsidRPr="00DA6BA4">
              <w:rPr>
                <w:rFonts w:ascii="標楷體" w:eastAsia="標楷體" w:hAnsi="標楷體" w:hint="eastAsia"/>
              </w:rPr>
              <w:t>活動地點：</w:t>
            </w:r>
            <w:r w:rsidR="00725196" w:rsidRPr="00DA6BA4">
              <w:rPr>
                <w:rFonts w:ascii="標楷體" w:eastAsia="標楷體" w:hAnsi="標楷體" w:hint="eastAsia"/>
              </w:rPr>
              <w:t>大恩</w:t>
            </w:r>
            <w:r w:rsidR="0004322F">
              <w:rPr>
                <w:rFonts w:ascii="標楷體" w:eastAsia="標楷體" w:hAnsi="標楷體" w:hint="eastAsia"/>
              </w:rPr>
              <w:t>706</w:t>
            </w:r>
            <w:r w:rsidR="00C329D6" w:rsidRPr="00DA6BA4">
              <w:rPr>
                <w:rFonts w:ascii="標楷體" w:eastAsia="標楷體" w:hAnsi="標楷體" w:hint="eastAsia"/>
              </w:rPr>
              <w:t>教室</w:t>
            </w:r>
          </w:p>
          <w:p w:rsidR="004843BB" w:rsidRDefault="00B12988" w:rsidP="0004322F">
            <w:pPr>
              <w:ind w:left="360" w:hanging="240"/>
              <w:rPr>
                <w:rFonts w:ascii="Times New Roman" w:eastAsia="標楷體" w:hAnsi="Times New Roman"/>
                <w:szCs w:val="24"/>
              </w:rPr>
            </w:pPr>
            <w:r w:rsidRPr="00DA6BA4">
              <w:rPr>
                <w:rFonts w:ascii="標楷體" w:eastAsia="標楷體" w:hAnsi="標楷體" w:hint="eastAsia"/>
              </w:rPr>
              <w:t>主 講 者：</w:t>
            </w:r>
            <w:r w:rsidR="0004322F">
              <w:rPr>
                <w:rFonts w:ascii="Times New Roman" w:eastAsia="標楷體" w:hAnsi="Times New Roman" w:hint="eastAsia"/>
                <w:szCs w:val="24"/>
              </w:rPr>
              <w:t>陳鎮平老師</w:t>
            </w:r>
            <w:bookmarkStart w:id="0" w:name="_GoBack"/>
            <w:r w:rsidR="004843BB">
              <w:rPr>
                <w:rFonts w:ascii="Times New Roman" w:eastAsia="標楷體" w:hAnsi="Times New Roman" w:hint="eastAsia"/>
                <w:szCs w:val="24"/>
              </w:rPr>
              <w:t>「</w:t>
            </w:r>
            <w:r w:rsidR="0004322F" w:rsidRPr="0004322F">
              <w:rPr>
                <w:rFonts w:ascii="標楷體" w:eastAsia="標楷體" w:hAnsi="標楷體" w:hint="eastAsia"/>
              </w:rPr>
              <w:t>純網銀浪潮下的商機與挑戰</w:t>
            </w:r>
            <w:r w:rsidR="004843BB">
              <w:rPr>
                <w:rFonts w:ascii="Times New Roman" w:eastAsia="標楷體" w:hAnsi="Times New Roman" w:hint="eastAsia"/>
                <w:szCs w:val="24"/>
              </w:rPr>
              <w:t>」</w:t>
            </w:r>
            <w:bookmarkEnd w:id="0"/>
          </w:p>
          <w:p w:rsidR="00B12988" w:rsidRPr="00DA6BA4" w:rsidRDefault="00B12988" w:rsidP="00B12988">
            <w:pPr>
              <w:ind w:left="360" w:hanging="240"/>
              <w:jc w:val="both"/>
              <w:rPr>
                <w:rFonts w:ascii="標楷體" w:eastAsia="標楷體" w:hAnsi="標楷體"/>
              </w:rPr>
            </w:pPr>
            <w:r w:rsidRPr="00DA6BA4">
              <w:rPr>
                <w:rFonts w:ascii="標楷體" w:eastAsia="標楷體" w:hAnsi="標楷體" w:hint="eastAsia"/>
              </w:rPr>
              <w:t>參與人數：</w:t>
            </w:r>
            <w:r w:rsidR="0015167B">
              <w:rPr>
                <w:rFonts w:ascii="標楷體" w:eastAsia="標楷體" w:hAnsi="標楷體" w:hint="eastAsia"/>
                <w:u w:val="single"/>
              </w:rPr>
              <w:t>2</w:t>
            </w:r>
            <w:r w:rsidR="0004322F">
              <w:rPr>
                <w:rFonts w:ascii="標楷體" w:eastAsia="標楷體" w:hAnsi="標楷體" w:hint="eastAsia"/>
                <w:u w:val="single"/>
              </w:rPr>
              <w:t>6</w:t>
            </w:r>
            <w:r w:rsidRPr="00DA6BA4">
              <w:rPr>
                <w:rFonts w:ascii="標楷體" w:eastAsia="標楷體" w:hAnsi="標楷體" w:hint="eastAsia"/>
              </w:rPr>
              <w:t>人（教師</w:t>
            </w:r>
            <w:r w:rsidR="00106A94" w:rsidRPr="00DA6BA4">
              <w:rPr>
                <w:rFonts w:ascii="標楷體" w:eastAsia="標楷體" w:hAnsi="標楷體" w:hint="eastAsia"/>
                <w:u w:val="single"/>
              </w:rPr>
              <w:t>2</w:t>
            </w:r>
            <w:r w:rsidRPr="00DA6BA4">
              <w:rPr>
                <w:rFonts w:ascii="標楷體" w:eastAsia="標楷體" w:hAnsi="標楷體" w:hint="eastAsia"/>
              </w:rPr>
              <w:t>人、學生</w:t>
            </w:r>
            <w:r w:rsidR="0015167B">
              <w:rPr>
                <w:rFonts w:ascii="標楷體" w:eastAsia="標楷體" w:hAnsi="標楷體" w:hint="eastAsia"/>
                <w:u w:val="single"/>
              </w:rPr>
              <w:t>2</w:t>
            </w:r>
            <w:r w:rsidR="0004322F">
              <w:rPr>
                <w:rFonts w:ascii="標楷體" w:eastAsia="標楷體" w:hAnsi="標楷體" w:hint="eastAsia"/>
                <w:u w:val="single"/>
              </w:rPr>
              <w:t>4</w:t>
            </w:r>
            <w:r w:rsidRPr="00DA6BA4">
              <w:rPr>
                <w:rFonts w:ascii="標楷體" w:eastAsia="標楷體" w:hAnsi="標楷體" w:hint="eastAsia"/>
              </w:rPr>
              <w:t>人、）</w:t>
            </w:r>
          </w:p>
          <w:p w:rsidR="004E4A73" w:rsidRPr="004F456F" w:rsidRDefault="004E4A73" w:rsidP="004E4A73">
            <w:pPr>
              <w:ind w:left="360" w:hanging="240"/>
              <w:jc w:val="both"/>
              <w:rPr>
                <w:rFonts w:eastAsia="標楷體"/>
              </w:rPr>
            </w:pPr>
            <w:r>
              <w:rPr>
                <w:rFonts w:eastAsia="標楷體" w:hint="eastAsia"/>
              </w:rPr>
              <w:t>內</w:t>
            </w:r>
            <w:r>
              <w:rPr>
                <w:rFonts w:eastAsia="標楷體" w:hint="eastAsia"/>
              </w:rPr>
              <w:t xml:space="preserve">    </w:t>
            </w:r>
            <w:r>
              <w:rPr>
                <w:rFonts w:eastAsia="標楷體" w:hint="eastAsia"/>
              </w:rPr>
              <w:t>容：</w:t>
            </w:r>
          </w:p>
          <w:p w:rsidR="0004322F" w:rsidRPr="0004322F" w:rsidRDefault="0004322F" w:rsidP="0004322F">
            <w:pPr>
              <w:ind w:left="360" w:hanging="240"/>
              <w:rPr>
                <w:rFonts w:ascii="標楷體" w:eastAsia="標楷體" w:hAnsi="標楷體"/>
              </w:rPr>
            </w:pPr>
            <w:r w:rsidRPr="0004322F">
              <w:rPr>
                <w:rFonts w:ascii="標楷體" w:eastAsia="標楷體" w:hAnsi="標楷體" w:hint="eastAsia"/>
              </w:rPr>
              <w:t>純網銀是未來銀行業發展的一個方向，主講人從普惠金融、電商融資業務，分析純網銀發展的兩大商機。普惠金融的角度分析純網銀目標是要服務一般大眾，雖然要投入的信用系統建置以及獲客成本也不會太少但是主講人建議可以跟傳統銀行業者合作，開發普惠金融信用風險機制使用AI微型融資。如此一來，能讓消費者把開放銀行資料，拿來增強個人信用，這些資料可以一起列為與傳統銀行往來的信用評分項目，透過信用連線來降低兩者的信用風險成本。我認為這套金融信用風險機制隊與貸款人與銀行之間變得更加透明也讓銀行節省成本與降低信用風險也能讓貸款人取得更加優惠的利率，達到雙贏的目的，創造出新的資源分享市場價值。</w:t>
            </w:r>
          </w:p>
          <w:p w:rsidR="00DA6BA4" w:rsidRPr="00DA6BA4" w:rsidRDefault="00DA6BA4" w:rsidP="0004322F">
            <w:pPr>
              <w:ind w:leftChars="20" w:left="146" w:hangingChars="41" w:hanging="98"/>
              <w:jc w:val="both"/>
              <w:rPr>
                <w:rFonts w:ascii="標楷體" w:eastAsia="標楷體" w:hAnsi="標楷體"/>
              </w:rPr>
            </w:pPr>
            <w:r w:rsidRPr="00DA6BA4">
              <w:rPr>
                <w:rFonts w:ascii="標楷體" w:eastAsia="標楷體" w:hAnsi="標楷體" w:hint="eastAsia"/>
              </w:rPr>
              <w:t>執行成效:</w:t>
            </w:r>
          </w:p>
          <w:p w:rsidR="00B12988" w:rsidRPr="009A3157" w:rsidRDefault="00DA6BA4" w:rsidP="009A3157">
            <w:pPr>
              <w:ind w:left="360" w:hanging="240"/>
              <w:jc w:val="both"/>
              <w:rPr>
                <w:rFonts w:eastAsia="標楷體"/>
              </w:rPr>
            </w:pPr>
            <w:r>
              <w:rPr>
                <w:rFonts w:eastAsia="標楷體" w:hint="eastAsia"/>
              </w:rPr>
              <w:t>鼓勵學生多元學習，不要就地設限，世界之大，保持著處處可學習態度。</w:t>
            </w:r>
          </w:p>
        </w:tc>
      </w:tr>
      <w:tr w:rsidR="004843BB" w:rsidRPr="004F456F" w:rsidTr="0044565E">
        <w:trPr>
          <w:trHeight w:val="753"/>
          <w:jc w:val="center"/>
        </w:trPr>
        <w:tc>
          <w:tcPr>
            <w:tcW w:w="1364" w:type="dxa"/>
            <w:vMerge w:val="restart"/>
            <w:tcBorders>
              <w:left w:val="single" w:sz="12" w:space="0" w:color="auto"/>
            </w:tcBorders>
            <w:shd w:val="clear" w:color="auto" w:fill="auto"/>
            <w:vAlign w:val="center"/>
          </w:tcPr>
          <w:p w:rsidR="004843BB" w:rsidRDefault="004843BB" w:rsidP="004843BB">
            <w:pPr>
              <w:ind w:left="360" w:hanging="240"/>
              <w:jc w:val="center"/>
              <w:rPr>
                <w:rFonts w:ascii="Times New Roman" w:eastAsia="標楷體" w:hAnsi="標楷體"/>
                <w:b/>
                <w:szCs w:val="24"/>
              </w:rPr>
            </w:pPr>
            <w:r>
              <w:rPr>
                <w:rFonts w:ascii="Times New Roman" w:eastAsia="標楷體" w:hAnsi="標楷體" w:hint="eastAsia"/>
                <w:b/>
                <w:szCs w:val="24"/>
              </w:rPr>
              <w:t>活動照片</w:t>
            </w:r>
          </w:p>
          <w:p w:rsidR="004843BB" w:rsidRPr="00CD6B06" w:rsidRDefault="004843BB" w:rsidP="004843BB">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4291" w:type="dxa"/>
            <w:tcBorders>
              <w:right w:val="single" w:sz="4" w:space="0" w:color="auto"/>
            </w:tcBorders>
            <w:shd w:val="clear" w:color="auto" w:fill="auto"/>
            <w:vAlign w:val="center"/>
          </w:tcPr>
          <w:p w:rsidR="004843BB" w:rsidRDefault="004843BB" w:rsidP="004843BB">
            <w:pPr>
              <w:ind w:left="360" w:hanging="240"/>
              <w:jc w:val="center"/>
              <w:rPr>
                <w:rFonts w:ascii="標楷體" w:eastAsia="標楷體" w:hAnsi="標楷體"/>
                <w:b/>
              </w:rPr>
            </w:pPr>
            <w:r w:rsidRPr="003125AC">
              <w:rPr>
                <w:rFonts w:ascii="標楷體" w:eastAsia="標楷體" w:hAnsi="標楷體" w:hint="eastAsia"/>
                <w:b/>
              </w:rPr>
              <w:t>活動照片電子檔名稱</w:t>
            </w:r>
          </w:p>
          <w:p w:rsidR="004843BB" w:rsidRPr="003125AC" w:rsidRDefault="004843BB" w:rsidP="004843BB">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4465" w:type="dxa"/>
            <w:tcBorders>
              <w:left w:val="single" w:sz="4" w:space="0" w:color="auto"/>
              <w:right w:val="single" w:sz="12" w:space="0" w:color="auto"/>
            </w:tcBorders>
            <w:shd w:val="clear" w:color="auto" w:fill="auto"/>
            <w:vAlign w:val="center"/>
          </w:tcPr>
          <w:p w:rsidR="004843BB" w:rsidRPr="003125AC" w:rsidRDefault="004843BB" w:rsidP="004843BB">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4843BB" w:rsidRPr="004F456F" w:rsidTr="0044565E">
        <w:trPr>
          <w:trHeight w:val="454"/>
          <w:jc w:val="center"/>
        </w:trPr>
        <w:tc>
          <w:tcPr>
            <w:tcW w:w="1364" w:type="dxa"/>
            <w:vMerge/>
            <w:tcBorders>
              <w:left w:val="single" w:sz="12" w:space="0" w:color="auto"/>
            </w:tcBorders>
            <w:shd w:val="clear" w:color="auto" w:fill="auto"/>
            <w:vAlign w:val="center"/>
          </w:tcPr>
          <w:p w:rsidR="004843BB" w:rsidRDefault="004843BB" w:rsidP="004843BB">
            <w:pPr>
              <w:ind w:left="360" w:hanging="240"/>
              <w:jc w:val="center"/>
              <w:rPr>
                <w:rFonts w:ascii="Times New Roman" w:eastAsia="標楷體" w:hAnsi="標楷體"/>
                <w:b/>
                <w:szCs w:val="24"/>
              </w:rPr>
            </w:pPr>
          </w:p>
        </w:tc>
        <w:tc>
          <w:tcPr>
            <w:tcW w:w="4291" w:type="dxa"/>
            <w:tcBorders>
              <w:right w:val="single" w:sz="4" w:space="0" w:color="auto"/>
            </w:tcBorders>
            <w:shd w:val="clear" w:color="auto" w:fill="auto"/>
          </w:tcPr>
          <w:p w:rsidR="004843BB" w:rsidRPr="00E57E73" w:rsidRDefault="0004322F" w:rsidP="004843BB">
            <w:pPr>
              <w:ind w:left="360" w:hanging="240"/>
              <w:jc w:val="both"/>
              <w:rPr>
                <w:rFonts w:ascii="Times New Roman" w:hAnsi="Times New Roman"/>
              </w:rPr>
            </w:pPr>
            <w:r w:rsidRPr="0004322F">
              <w:rPr>
                <w:noProof/>
              </w:rPr>
              <w:drawing>
                <wp:inline distT="0" distB="0" distL="0" distR="0" wp14:anchorId="4DFF63A7" wp14:editId="599ECC0B">
                  <wp:extent cx="2401083" cy="1800000"/>
                  <wp:effectExtent l="0" t="0" r="0" b="0"/>
                  <wp:docPr id="8" name="圖片 8" descr="J:\D槽 更新 106.11\財金系 活動 照片\陳鎮平\1129_191213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D槽 更新 106.11\財金系 活動 照片\陳鎮平\1129_191213_0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1083" cy="1800000"/>
                          </a:xfrm>
                          <a:prstGeom prst="rect">
                            <a:avLst/>
                          </a:prstGeom>
                          <a:noFill/>
                          <a:ln>
                            <a:noFill/>
                          </a:ln>
                        </pic:spPr>
                      </pic:pic>
                    </a:graphicData>
                  </a:graphic>
                </wp:inline>
              </w:drawing>
            </w:r>
          </w:p>
          <w:p w:rsidR="004843BB" w:rsidRPr="00E57E73" w:rsidRDefault="004843BB" w:rsidP="0004322F">
            <w:pPr>
              <w:ind w:leftChars="20" w:left="146" w:hangingChars="41" w:hanging="98"/>
              <w:jc w:val="both"/>
              <w:rPr>
                <w:rFonts w:ascii="Times New Roman" w:hAnsi="Times New Roman"/>
              </w:rPr>
            </w:pPr>
          </w:p>
        </w:tc>
        <w:tc>
          <w:tcPr>
            <w:tcW w:w="4465" w:type="dxa"/>
            <w:tcBorders>
              <w:left w:val="single" w:sz="4" w:space="0" w:color="auto"/>
              <w:right w:val="single" w:sz="12" w:space="0" w:color="auto"/>
            </w:tcBorders>
            <w:shd w:val="clear" w:color="auto" w:fill="auto"/>
          </w:tcPr>
          <w:p w:rsidR="004843BB" w:rsidRPr="00E57E73" w:rsidRDefault="0004322F" w:rsidP="004843BB">
            <w:pPr>
              <w:ind w:left="360" w:hanging="240"/>
              <w:jc w:val="both"/>
              <w:rPr>
                <w:rFonts w:ascii="Times New Roman" w:hAnsi="Times New Roman"/>
              </w:rPr>
            </w:pPr>
            <w:r w:rsidRPr="0004322F">
              <w:rPr>
                <w:noProof/>
              </w:rPr>
              <w:drawing>
                <wp:inline distT="0" distB="0" distL="0" distR="0" wp14:anchorId="7C060C31" wp14:editId="0F0EC10B">
                  <wp:extent cx="2401083" cy="1800000"/>
                  <wp:effectExtent l="0" t="0" r="0" b="0"/>
                  <wp:docPr id="7" name="圖片 7" descr="J:\D槽 更新 106.11\財金系 活動 照片\陳鎮平\1129_191213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D槽 更新 106.11\財金系 活動 照片\陳鎮平\1129_191213_00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1083" cy="1800000"/>
                          </a:xfrm>
                          <a:prstGeom prst="rect">
                            <a:avLst/>
                          </a:prstGeom>
                          <a:noFill/>
                          <a:ln>
                            <a:noFill/>
                          </a:ln>
                        </pic:spPr>
                      </pic:pic>
                    </a:graphicData>
                  </a:graphic>
                </wp:inline>
              </w:drawing>
            </w:r>
          </w:p>
        </w:tc>
      </w:tr>
      <w:tr w:rsidR="004843BB" w:rsidRPr="004F456F" w:rsidTr="0044565E">
        <w:trPr>
          <w:trHeight w:val="454"/>
          <w:jc w:val="center"/>
        </w:trPr>
        <w:tc>
          <w:tcPr>
            <w:tcW w:w="1364" w:type="dxa"/>
            <w:vMerge/>
            <w:tcBorders>
              <w:left w:val="single" w:sz="12" w:space="0" w:color="auto"/>
            </w:tcBorders>
            <w:shd w:val="clear" w:color="auto" w:fill="auto"/>
            <w:vAlign w:val="center"/>
          </w:tcPr>
          <w:p w:rsidR="004843BB" w:rsidRDefault="004843BB" w:rsidP="004843BB">
            <w:pPr>
              <w:ind w:left="360" w:hanging="240"/>
              <w:jc w:val="center"/>
              <w:rPr>
                <w:rFonts w:ascii="Times New Roman" w:eastAsia="標楷體" w:hAnsi="標楷體"/>
                <w:b/>
                <w:szCs w:val="24"/>
              </w:rPr>
            </w:pPr>
          </w:p>
        </w:tc>
        <w:tc>
          <w:tcPr>
            <w:tcW w:w="4291" w:type="dxa"/>
            <w:tcBorders>
              <w:right w:val="single" w:sz="4" w:space="0" w:color="auto"/>
            </w:tcBorders>
            <w:shd w:val="clear" w:color="auto" w:fill="auto"/>
          </w:tcPr>
          <w:p w:rsidR="004843BB" w:rsidRPr="00772F88" w:rsidRDefault="0004322F" w:rsidP="004843BB">
            <w:pPr>
              <w:tabs>
                <w:tab w:val="left" w:pos="2805"/>
              </w:tabs>
              <w:ind w:leftChars="33" w:left="79" w:firstLineChars="17" w:firstLine="41"/>
              <w:jc w:val="center"/>
              <w:rPr>
                <w:rFonts w:ascii="標楷體" w:eastAsia="標楷體" w:hAnsi="標楷體"/>
              </w:rPr>
            </w:pPr>
            <w:r w:rsidRPr="0004322F">
              <w:rPr>
                <w:noProof/>
              </w:rPr>
              <w:drawing>
                <wp:inline distT="0" distB="0" distL="0" distR="0" wp14:anchorId="10FF8719" wp14:editId="35EE8C52">
                  <wp:extent cx="2401083" cy="1800000"/>
                  <wp:effectExtent l="0" t="0" r="0" b="0"/>
                  <wp:docPr id="6" name="圖片 6" descr="J:\D槽 更新 106.11\財金系 活動 照片\陳鎮平\1129_191213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槽 更新 106.11\財金系 活動 照片\陳鎮平\1129_191213_00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1083" cy="1800000"/>
                          </a:xfrm>
                          <a:prstGeom prst="rect">
                            <a:avLst/>
                          </a:prstGeom>
                          <a:noFill/>
                          <a:ln>
                            <a:noFill/>
                          </a:ln>
                        </pic:spPr>
                      </pic:pic>
                    </a:graphicData>
                  </a:graphic>
                </wp:inline>
              </w:drawing>
            </w:r>
          </w:p>
        </w:tc>
        <w:tc>
          <w:tcPr>
            <w:tcW w:w="4465" w:type="dxa"/>
            <w:tcBorders>
              <w:left w:val="single" w:sz="4" w:space="0" w:color="auto"/>
              <w:right w:val="single" w:sz="12" w:space="0" w:color="auto"/>
            </w:tcBorders>
            <w:shd w:val="clear" w:color="auto" w:fill="auto"/>
          </w:tcPr>
          <w:p w:rsidR="004843BB" w:rsidRPr="00772F88" w:rsidRDefault="0004322F" w:rsidP="004843BB">
            <w:pPr>
              <w:ind w:left="360" w:hanging="240"/>
              <w:jc w:val="center"/>
              <w:rPr>
                <w:rFonts w:ascii="標楷體" w:eastAsia="標楷體" w:hAnsi="標楷體"/>
              </w:rPr>
            </w:pPr>
            <w:r w:rsidRPr="0004322F">
              <w:rPr>
                <w:noProof/>
              </w:rPr>
              <w:drawing>
                <wp:inline distT="0" distB="0" distL="0" distR="0" wp14:anchorId="227C4886" wp14:editId="14F6F52E">
                  <wp:extent cx="2401083" cy="1800000"/>
                  <wp:effectExtent l="0" t="0" r="0" b="0"/>
                  <wp:docPr id="5" name="圖片 5" descr="J:\D槽 更新 106.11\財金系 活動 照片\陳鎮平\1129_191213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槽 更新 106.11\財金系 活動 照片\陳鎮平\1129_191213_00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1083" cy="1800000"/>
                          </a:xfrm>
                          <a:prstGeom prst="rect">
                            <a:avLst/>
                          </a:prstGeom>
                          <a:noFill/>
                          <a:ln>
                            <a:noFill/>
                          </a:ln>
                        </pic:spPr>
                      </pic:pic>
                    </a:graphicData>
                  </a:graphic>
                </wp:inline>
              </w:drawing>
            </w:r>
          </w:p>
        </w:tc>
      </w:tr>
    </w:tbl>
    <w:p w:rsidR="005154D4" w:rsidRPr="00C93D25" w:rsidRDefault="005154D4" w:rsidP="005154D4">
      <w:pPr>
        <w:widowControl/>
        <w:ind w:left="360" w:hanging="240"/>
        <w:rPr>
          <w:rFonts w:ascii="標楷體" w:eastAsia="標楷體" w:hAnsi="標楷體"/>
          <w:szCs w:val="24"/>
        </w:rPr>
      </w:pPr>
    </w:p>
    <w:p w:rsidR="00BC55D2" w:rsidRDefault="00526C2A" w:rsidP="00C90F50">
      <w:pPr>
        <w:ind w:left="130" w:hanging="10"/>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pPr>
      <w:r w:rsidRPr="00526C2A">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rsidR="00B5465B" w:rsidRDefault="00B5465B" w:rsidP="002B71DC">
      <w:pPr>
        <w:ind w:left="360" w:hanging="240"/>
        <w:rPr>
          <w:noProof/>
        </w:rPr>
      </w:pPr>
    </w:p>
    <w:p w:rsidR="00C329D6" w:rsidRDefault="00C329D6" w:rsidP="002B71DC">
      <w:pPr>
        <w:ind w:left="360" w:hanging="240"/>
        <w:rPr>
          <w:noProof/>
        </w:rPr>
      </w:pPr>
    </w:p>
    <w:p w:rsidR="00B5465B" w:rsidRDefault="00B5465B" w:rsidP="002B71DC">
      <w:pPr>
        <w:ind w:left="360" w:hanging="240"/>
        <w:rPr>
          <w:noProof/>
        </w:rPr>
      </w:pPr>
    </w:p>
    <w:p w:rsidR="002B71DC" w:rsidRDefault="002B71DC" w:rsidP="00057DC7">
      <w:pPr>
        <w:tabs>
          <w:tab w:val="left" w:pos="1935"/>
        </w:tabs>
        <w:ind w:left="360" w:hanging="240"/>
      </w:pPr>
    </w:p>
    <w:sectPr w:rsidR="002B71DC" w:rsidSect="00197A25">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F1F" w:rsidRDefault="002A0F1F" w:rsidP="00B23FF5">
      <w:pPr>
        <w:ind w:left="360" w:hanging="240"/>
      </w:pPr>
      <w:r>
        <w:separator/>
      </w:r>
    </w:p>
  </w:endnote>
  <w:endnote w:type="continuationSeparator" w:id="0">
    <w:p w:rsidR="002A0F1F" w:rsidRDefault="002A0F1F"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2A0F1F"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EB76B1" w:rsidRPr="00EB76B1">
          <w:rPr>
            <w:noProof/>
            <w:lang w:val="zh-TW"/>
          </w:rPr>
          <w:t>2</w:t>
        </w:r>
        <w:r>
          <w:rPr>
            <w:noProof/>
            <w:lang w:val="zh-TW"/>
          </w:rPr>
          <w:fldChar w:fldCharType="end"/>
        </w:r>
      </w:p>
    </w:sdtContent>
  </w:sdt>
  <w:p w:rsidR="0025437C" w:rsidRDefault="002A0F1F"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2A0F1F"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F1F" w:rsidRDefault="002A0F1F" w:rsidP="00B23FF5">
      <w:pPr>
        <w:ind w:left="360" w:hanging="240"/>
      </w:pPr>
      <w:r>
        <w:separator/>
      </w:r>
    </w:p>
  </w:footnote>
  <w:footnote w:type="continuationSeparator" w:id="0">
    <w:p w:rsidR="002A0F1F" w:rsidRDefault="002A0F1F"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2A0F1F"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2A0F1F"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2A0F1F" w:rsidP="006B6F70">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F0996"/>
    <w:multiLevelType w:val="hybridMultilevel"/>
    <w:tmpl w:val="C262D98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2E7F2B"/>
    <w:multiLevelType w:val="hybridMultilevel"/>
    <w:tmpl w:val="D5387412"/>
    <w:lvl w:ilvl="0" w:tplc="42ECB608">
      <w:start w:val="1"/>
      <w:numFmt w:val="bullet"/>
      <w:lvlText w:val=""/>
      <w:lvlJc w:val="left"/>
      <w:pPr>
        <w:tabs>
          <w:tab w:val="num" w:pos="720"/>
        </w:tabs>
        <w:ind w:left="720" w:hanging="360"/>
      </w:pPr>
      <w:rPr>
        <w:rFonts w:ascii="Wingdings" w:hAnsi="Wingdings" w:hint="default"/>
      </w:rPr>
    </w:lvl>
    <w:lvl w:ilvl="1" w:tplc="0324F16C">
      <w:numFmt w:val="bullet"/>
      <w:lvlText w:val=""/>
      <w:lvlJc w:val="left"/>
      <w:pPr>
        <w:tabs>
          <w:tab w:val="num" w:pos="1440"/>
        </w:tabs>
        <w:ind w:left="1440" w:hanging="360"/>
      </w:pPr>
      <w:rPr>
        <w:rFonts w:ascii="Wingdings" w:hAnsi="Wingdings" w:hint="default"/>
      </w:rPr>
    </w:lvl>
    <w:lvl w:ilvl="2" w:tplc="76B69024" w:tentative="1">
      <w:start w:val="1"/>
      <w:numFmt w:val="bullet"/>
      <w:lvlText w:val=""/>
      <w:lvlJc w:val="left"/>
      <w:pPr>
        <w:tabs>
          <w:tab w:val="num" w:pos="2160"/>
        </w:tabs>
        <w:ind w:left="2160" w:hanging="360"/>
      </w:pPr>
      <w:rPr>
        <w:rFonts w:ascii="Wingdings" w:hAnsi="Wingdings" w:hint="default"/>
      </w:rPr>
    </w:lvl>
    <w:lvl w:ilvl="3" w:tplc="28F4940E" w:tentative="1">
      <w:start w:val="1"/>
      <w:numFmt w:val="bullet"/>
      <w:lvlText w:val=""/>
      <w:lvlJc w:val="left"/>
      <w:pPr>
        <w:tabs>
          <w:tab w:val="num" w:pos="2880"/>
        </w:tabs>
        <w:ind w:left="2880" w:hanging="360"/>
      </w:pPr>
      <w:rPr>
        <w:rFonts w:ascii="Wingdings" w:hAnsi="Wingdings" w:hint="default"/>
      </w:rPr>
    </w:lvl>
    <w:lvl w:ilvl="4" w:tplc="4B789C22" w:tentative="1">
      <w:start w:val="1"/>
      <w:numFmt w:val="bullet"/>
      <w:lvlText w:val=""/>
      <w:lvlJc w:val="left"/>
      <w:pPr>
        <w:tabs>
          <w:tab w:val="num" w:pos="3600"/>
        </w:tabs>
        <w:ind w:left="3600" w:hanging="360"/>
      </w:pPr>
      <w:rPr>
        <w:rFonts w:ascii="Wingdings" w:hAnsi="Wingdings" w:hint="default"/>
      </w:rPr>
    </w:lvl>
    <w:lvl w:ilvl="5" w:tplc="68F4BC3E" w:tentative="1">
      <w:start w:val="1"/>
      <w:numFmt w:val="bullet"/>
      <w:lvlText w:val=""/>
      <w:lvlJc w:val="left"/>
      <w:pPr>
        <w:tabs>
          <w:tab w:val="num" w:pos="4320"/>
        </w:tabs>
        <w:ind w:left="4320" w:hanging="360"/>
      </w:pPr>
      <w:rPr>
        <w:rFonts w:ascii="Wingdings" w:hAnsi="Wingdings" w:hint="default"/>
      </w:rPr>
    </w:lvl>
    <w:lvl w:ilvl="6" w:tplc="05201764" w:tentative="1">
      <w:start w:val="1"/>
      <w:numFmt w:val="bullet"/>
      <w:lvlText w:val=""/>
      <w:lvlJc w:val="left"/>
      <w:pPr>
        <w:tabs>
          <w:tab w:val="num" w:pos="5040"/>
        </w:tabs>
        <w:ind w:left="5040" w:hanging="360"/>
      </w:pPr>
      <w:rPr>
        <w:rFonts w:ascii="Wingdings" w:hAnsi="Wingdings" w:hint="default"/>
      </w:rPr>
    </w:lvl>
    <w:lvl w:ilvl="7" w:tplc="DD98BC34" w:tentative="1">
      <w:start w:val="1"/>
      <w:numFmt w:val="bullet"/>
      <w:lvlText w:val=""/>
      <w:lvlJc w:val="left"/>
      <w:pPr>
        <w:tabs>
          <w:tab w:val="num" w:pos="5760"/>
        </w:tabs>
        <w:ind w:left="5760" w:hanging="360"/>
      </w:pPr>
      <w:rPr>
        <w:rFonts w:ascii="Wingdings" w:hAnsi="Wingdings" w:hint="default"/>
      </w:rPr>
    </w:lvl>
    <w:lvl w:ilvl="8" w:tplc="8598B2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237DDE"/>
    <w:multiLevelType w:val="hybridMultilevel"/>
    <w:tmpl w:val="08E6AB1C"/>
    <w:lvl w:ilvl="0" w:tplc="0409000F">
      <w:start w:val="1"/>
      <w:numFmt w:val="decimal"/>
      <w:lvlText w:val="%1."/>
      <w:lvlJc w:val="left"/>
      <w:pPr>
        <w:ind w:left="76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4322F"/>
    <w:rsid w:val="00043366"/>
    <w:rsid w:val="000562F5"/>
    <w:rsid w:val="00057DC7"/>
    <w:rsid w:val="000611E4"/>
    <w:rsid w:val="00080EF3"/>
    <w:rsid w:val="00092FC2"/>
    <w:rsid w:val="000D26DA"/>
    <w:rsid w:val="000D6B66"/>
    <w:rsid w:val="000E236E"/>
    <w:rsid w:val="000E57E3"/>
    <w:rsid w:val="00106A94"/>
    <w:rsid w:val="001112E5"/>
    <w:rsid w:val="00120BF8"/>
    <w:rsid w:val="0012581D"/>
    <w:rsid w:val="001272BF"/>
    <w:rsid w:val="0013217E"/>
    <w:rsid w:val="001369F7"/>
    <w:rsid w:val="0014348C"/>
    <w:rsid w:val="00150C69"/>
    <w:rsid w:val="0015167B"/>
    <w:rsid w:val="0015616E"/>
    <w:rsid w:val="00160661"/>
    <w:rsid w:val="001649E9"/>
    <w:rsid w:val="00181BF9"/>
    <w:rsid w:val="00193E9D"/>
    <w:rsid w:val="001B2F52"/>
    <w:rsid w:val="001C12EC"/>
    <w:rsid w:val="001F1EB5"/>
    <w:rsid w:val="001F4E0E"/>
    <w:rsid w:val="001F567D"/>
    <w:rsid w:val="00207F4D"/>
    <w:rsid w:val="002104F7"/>
    <w:rsid w:val="002169A7"/>
    <w:rsid w:val="002250FA"/>
    <w:rsid w:val="00237DDB"/>
    <w:rsid w:val="00241ADA"/>
    <w:rsid w:val="00245459"/>
    <w:rsid w:val="002460B7"/>
    <w:rsid w:val="00276E36"/>
    <w:rsid w:val="00277136"/>
    <w:rsid w:val="002775BB"/>
    <w:rsid w:val="00283886"/>
    <w:rsid w:val="002A0F1F"/>
    <w:rsid w:val="002A50E6"/>
    <w:rsid w:val="002A614C"/>
    <w:rsid w:val="002B1169"/>
    <w:rsid w:val="002B71DC"/>
    <w:rsid w:val="00330FED"/>
    <w:rsid w:val="00354423"/>
    <w:rsid w:val="003645C9"/>
    <w:rsid w:val="00367C50"/>
    <w:rsid w:val="0038462E"/>
    <w:rsid w:val="003A7DBF"/>
    <w:rsid w:val="003C4882"/>
    <w:rsid w:val="003D2B26"/>
    <w:rsid w:val="003D3D21"/>
    <w:rsid w:val="003F61D5"/>
    <w:rsid w:val="003F7A1E"/>
    <w:rsid w:val="00410E13"/>
    <w:rsid w:val="004341BC"/>
    <w:rsid w:val="004353D5"/>
    <w:rsid w:val="0044565E"/>
    <w:rsid w:val="004471C9"/>
    <w:rsid w:val="00457A1E"/>
    <w:rsid w:val="004843BB"/>
    <w:rsid w:val="004A258D"/>
    <w:rsid w:val="004A29ED"/>
    <w:rsid w:val="004A68A2"/>
    <w:rsid w:val="004A7C9E"/>
    <w:rsid w:val="004B25B2"/>
    <w:rsid w:val="004B4231"/>
    <w:rsid w:val="004B4E40"/>
    <w:rsid w:val="004B7372"/>
    <w:rsid w:val="004C6020"/>
    <w:rsid w:val="004D60DA"/>
    <w:rsid w:val="004E4531"/>
    <w:rsid w:val="004E4A73"/>
    <w:rsid w:val="004E539A"/>
    <w:rsid w:val="004F085E"/>
    <w:rsid w:val="005115F8"/>
    <w:rsid w:val="005154D4"/>
    <w:rsid w:val="00515AF1"/>
    <w:rsid w:val="00526C2A"/>
    <w:rsid w:val="00541FDF"/>
    <w:rsid w:val="005455A2"/>
    <w:rsid w:val="00552264"/>
    <w:rsid w:val="00562725"/>
    <w:rsid w:val="0057201E"/>
    <w:rsid w:val="005724A3"/>
    <w:rsid w:val="00587FE5"/>
    <w:rsid w:val="00592CC9"/>
    <w:rsid w:val="00597DCA"/>
    <w:rsid w:val="005C11F5"/>
    <w:rsid w:val="005C3E4F"/>
    <w:rsid w:val="00603F7C"/>
    <w:rsid w:val="00617A41"/>
    <w:rsid w:val="00626C31"/>
    <w:rsid w:val="00656733"/>
    <w:rsid w:val="006647F3"/>
    <w:rsid w:val="00684CAE"/>
    <w:rsid w:val="006A0555"/>
    <w:rsid w:val="006A625D"/>
    <w:rsid w:val="006B3051"/>
    <w:rsid w:val="006B368D"/>
    <w:rsid w:val="006C58CC"/>
    <w:rsid w:val="006E4CDD"/>
    <w:rsid w:val="0070235E"/>
    <w:rsid w:val="00721127"/>
    <w:rsid w:val="00725196"/>
    <w:rsid w:val="007411ED"/>
    <w:rsid w:val="007613BA"/>
    <w:rsid w:val="0079038A"/>
    <w:rsid w:val="00790F9D"/>
    <w:rsid w:val="00791708"/>
    <w:rsid w:val="007B623C"/>
    <w:rsid w:val="007D5CFA"/>
    <w:rsid w:val="0080261B"/>
    <w:rsid w:val="00814324"/>
    <w:rsid w:val="00821128"/>
    <w:rsid w:val="00831778"/>
    <w:rsid w:val="008328BE"/>
    <w:rsid w:val="008424F1"/>
    <w:rsid w:val="00872AE2"/>
    <w:rsid w:val="008737D0"/>
    <w:rsid w:val="00883668"/>
    <w:rsid w:val="008A204D"/>
    <w:rsid w:val="008A6FB5"/>
    <w:rsid w:val="008B4AE5"/>
    <w:rsid w:val="008C0D05"/>
    <w:rsid w:val="008D5BE1"/>
    <w:rsid w:val="008E27B9"/>
    <w:rsid w:val="008E4C06"/>
    <w:rsid w:val="008F1184"/>
    <w:rsid w:val="008F5994"/>
    <w:rsid w:val="009112D0"/>
    <w:rsid w:val="00914500"/>
    <w:rsid w:val="009332C9"/>
    <w:rsid w:val="00934926"/>
    <w:rsid w:val="009438DC"/>
    <w:rsid w:val="00964398"/>
    <w:rsid w:val="0097052F"/>
    <w:rsid w:val="009768B6"/>
    <w:rsid w:val="009923CC"/>
    <w:rsid w:val="00992F86"/>
    <w:rsid w:val="00995862"/>
    <w:rsid w:val="009A2FD0"/>
    <w:rsid w:val="009A3157"/>
    <w:rsid w:val="009A3DF2"/>
    <w:rsid w:val="009B165F"/>
    <w:rsid w:val="009C68C4"/>
    <w:rsid w:val="009D0A74"/>
    <w:rsid w:val="00A008E7"/>
    <w:rsid w:val="00A32E54"/>
    <w:rsid w:val="00A36E0F"/>
    <w:rsid w:val="00A45E48"/>
    <w:rsid w:val="00A462F3"/>
    <w:rsid w:val="00A47DAA"/>
    <w:rsid w:val="00A53C82"/>
    <w:rsid w:val="00A735F7"/>
    <w:rsid w:val="00AA1183"/>
    <w:rsid w:val="00AA6D86"/>
    <w:rsid w:val="00AC1584"/>
    <w:rsid w:val="00AE1A9C"/>
    <w:rsid w:val="00AF2470"/>
    <w:rsid w:val="00B12988"/>
    <w:rsid w:val="00B1410E"/>
    <w:rsid w:val="00B167BD"/>
    <w:rsid w:val="00B1692F"/>
    <w:rsid w:val="00B179BF"/>
    <w:rsid w:val="00B23FF5"/>
    <w:rsid w:val="00B3409A"/>
    <w:rsid w:val="00B4195B"/>
    <w:rsid w:val="00B41E14"/>
    <w:rsid w:val="00B5465B"/>
    <w:rsid w:val="00B5503E"/>
    <w:rsid w:val="00B55E20"/>
    <w:rsid w:val="00B56E54"/>
    <w:rsid w:val="00B77EA2"/>
    <w:rsid w:val="00B92094"/>
    <w:rsid w:val="00BA069C"/>
    <w:rsid w:val="00BA7DBC"/>
    <w:rsid w:val="00BB5AD2"/>
    <w:rsid w:val="00BB5CD8"/>
    <w:rsid w:val="00BB79FD"/>
    <w:rsid w:val="00BC0113"/>
    <w:rsid w:val="00BC55D2"/>
    <w:rsid w:val="00BD5CCF"/>
    <w:rsid w:val="00BD622A"/>
    <w:rsid w:val="00BE28E6"/>
    <w:rsid w:val="00BE2A7B"/>
    <w:rsid w:val="00C061DC"/>
    <w:rsid w:val="00C10948"/>
    <w:rsid w:val="00C152B8"/>
    <w:rsid w:val="00C1647E"/>
    <w:rsid w:val="00C2735C"/>
    <w:rsid w:val="00C329D6"/>
    <w:rsid w:val="00C52385"/>
    <w:rsid w:val="00C544E9"/>
    <w:rsid w:val="00C61B34"/>
    <w:rsid w:val="00C674E9"/>
    <w:rsid w:val="00C75BA7"/>
    <w:rsid w:val="00C84233"/>
    <w:rsid w:val="00C90F50"/>
    <w:rsid w:val="00CA789C"/>
    <w:rsid w:val="00CB0934"/>
    <w:rsid w:val="00CC3263"/>
    <w:rsid w:val="00CD0C6E"/>
    <w:rsid w:val="00CD6B1E"/>
    <w:rsid w:val="00CF5276"/>
    <w:rsid w:val="00CF5D6A"/>
    <w:rsid w:val="00CF6CE0"/>
    <w:rsid w:val="00D034D6"/>
    <w:rsid w:val="00D17A99"/>
    <w:rsid w:val="00D47A2C"/>
    <w:rsid w:val="00D8364E"/>
    <w:rsid w:val="00D9258C"/>
    <w:rsid w:val="00DA393E"/>
    <w:rsid w:val="00DA6BA4"/>
    <w:rsid w:val="00DB5541"/>
    <w:rsid w:val="00E54DDB"/>
    <w:rsid w:val="00E70B4B"/>
    <w:rsid w:val="00E71E26"/>
    <w:rsid w:val="00E77C65"/>
    <w:rsid w:val="00E83F85"/>
    <w:rsid w:val="00E9468D"/>
    <w:rsid w:val="00EB76B1"/>
    <w:rsid w:val="00EE2775"/>
    <w:rsid w:val="00EE3652"/>
    <w:rsid w:val="00EF0C35"/>
    <w:rsid w:val="00F01582"/>
    <w:rsid w:val="00F21BF7"/>
    <w:rsid w:val="00F33C19"/>
    <w:rsid w:val="00F52604"/>
    <w:rsid w:val="00F90777"/>
    <w:rsid w:val="00F90D9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633C23-9D8E-4284-B130-0463E4BD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E27B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E27B9"/>
    <w:rPr>
      <w:rFonts w:asciiTheme="majorHAnsi" w:eastAsiaTheme="majorEastAsia" w:hAnsiTheme="majorHAnsi" w:cstheme="majorBidi"/>
      <w:sz w:val="18"/>
      <w:szCs w:val="18"/>
    </w:rPr>
  </w:style>
  <w:style w:type="paragraph" w:styleId="a9">
    <w:name w:val="List Paragraph"/>
    <w:basedOn w:val="a"/>
    <w:uiPriority w:val="34"/>
    <w:qFormat/>
    <w:rsid w:val="00B5465B"/>
    <w:pPr>
      <w:ind w:leftChars="200" w:left="480"/>
    </w:pPr>
  </w:style>
  <w:style w:type="paragraph" w:styleId="Web">
    <w:name w:val="Normal (Web)"/>
    <w:basedOn w:val="a"/>
    <w:uiPriority w:val="99"/>
    <w:semiHidden/>
    <w:unhideWhenUsed/>
    <w:rsid w:val="009A3157"/>
    <w:pPr>
      <w:widowControl/>
      <w:spacing w:before="100" w:beforeAutospacing="1" w:after="100" w:afterAutospacing="1"/>
      <w:ind w:leftChars="0" w:left="0" w:firstLineChars="0" w:firstLine="0"/>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93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3A177-85D3-4579-88A0-5976377F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2</cp:revision>
  <cp:lastPrinted>2017-12-11T07:07:00Z</cp:lastPrinted>
  <dcterms:created xsi:type="dcterms:W3CDTF">2020-02-13T07:00:00Z</dcterms:created>
  <dcterms:modified xsi:type="dcterms:W3CDTF">2020-02-13T07:00:00Z</dcterms:modified>
</cp:coreProperties>
</file>