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A373" w14:textId="77777777" w:rsidR="00A25E85" w:rsidRPr="00626132" w:rsidRDefault="004B767A">
      <w:pPr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626132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14:paraId="0A4676F4" w14:textId="77777777" w:rsidR="00A25E85" w:rsidRPr="00626132" w:rsidRDefault="004B767A">
      <w:pPr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626132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14:paraId="4C4E3200" w14:textId="77777777" w:rsidR="00A25E85" w:rsidRPr="00626132" w:rsidRDefault="00A25E85">
      <w:pPr>
        <w:ind w:left="360" w:hanging="240"/>
        <w:jc w:val="center"/>
        <w:rPr>
          <w:rFonts w:ascii="標楷體" w:eastAsia="標楷體" w:hAnsi="標楷體" w:cs="Times New Roman"/>
          <w:b/>
        </w:rPr>
      </w:pPr>
    </w:p>
    <w:tbl>
      <w:tblPr>
        <w:tblStyle w:val="a5"/>
        <w:tblW w:w="95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"/>
        <w:gridCol w:w="7112"/>
        <w:gridCol w:w="1474"/>
      </w:tblGrid>
      <w:tr w:rsidR="00A25E85" w:rsidRPr="00626132" w14:paraId="2047C140" w14:textId="77777777">
        <w:trPr>
          <w:trHeight w:val="560"/>
          <w:jc w:val="center"/>
        </w:trPr>
        <w:tc>
          <w:tcPr>
            <w:tcW w:w="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E10F27" w14:textId="77777777" w:rsidR="00A25E85" w:rsidRPr="00626132" w:rsidRDefault="004B767A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626132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58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0F2D40" w14:textId="77777777" w:rsidR="00A25E85" w:rsidRPr="00626132" w:rsidRDefault="004B767A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626132">
              <w:rPr>
                <w:rFonts w:ascii="標楷體" w:eastAsia="標楷體" w:hAnsi="標楷體" w:cs="BiauKai"/>
                <w:sz w:val="28"/>
                <w:szCs w:val="28"/>
              </w:rPr>
              <w:t>B4強化學院跨領域特色教學</w:t>
            </w:r>
          </w:p>
        </w:tc>
      </w:tr>
      <w:tr w:rsidR="00A25E85" w:rsidRPr="00626132" w14:paraId="2D3E2E33" w14:textId="77777777">
        <w:trPr>
          <w:trHeight w:val="740"/>
          <w:jc w:val="center"/>
        </w:trPr>
        <w:tc>
          <w:tcPr>
            <w:tcW w:w="95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BCD7549" w14:textId="77777777" w:rsidR="00A25E85" w:rsidRPr="00626132" w:rsidRDefault="004B767A">
            <w:pPr>
              <w:ind w:left="38" w:firstLine="0"/>
              <w:rPr>
                <w:rFonts w:ascii="標楷體" w:eastAsia="標楷體" w:hAnsi="標楷體" w:cs="Times New Roman"/>
                <w:b/>
              </w:rPr>
            </w:pPr>
            <w:r w:rsidRPr="00626132">
              <w:rPr>
                <w:rFonts w:ascii="標楷體" w:eastAsia="標楷體" w:hAnsi="標楷體" w:cs="Gungsuh" w:hint="eastAsia"/>
                <w:b/>
              </w:rPr>
              <w:t>具體作法</w:t>
            </w:r>
          </w:p>
        </w:tc>
        <w:tc>
          <w:tcPr>
            <w:tcW w:w="8586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1964D6" w14:textId="77777777" w:rsidR="00A25E85" w:rsidRPr="00626132" w:rsidRDefault="004B767A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626132">
              <w:rPr>
                <w:rFonts w:ascii="標楷體" w:eastAsia="標楷體" w:hAnsi="標楷體" w:cs="Gungsuh" w:hint="eastAsia"/>
              </w:rPr>
              <w:t>辦理企業橋接講座</w:t>
            </w:r>
          </w:p>
        </w:tc>
      </w:tr>
      <w:tr w:rsidR="00A25E85" w:rsidRPr="00626132" w14:paraId="40B73278" w14:textId="77777777">
        <w:trPr>
          <w:trHeight w:val="560"/>
          <w:jc w:val="center"/>
        </w:trPr>
        <w:tc>
          <w:tcPr>
            <w:tcW w:w="95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57F26CE" w14:textId="77777777" w:rsidR="00A25E85" w:rsidRPr="00626132" w:rsidRDefault="004B767A">
            <w:pPr>
              <w:ind w:left="360" w:hanging="240"/>
              <w:jc w:val="center"/>
              <w:rPr>
                <w:rFonts w:ascii="標楷體" w:eastAsia="標楷體" w:hAnsi="標楷體" w:cs="Times New Roman"/>
                <w:b/>
              </w:rPr>
            </w:pPr>
            <w:r w:rsidRPr="00626132">
              <w:rPr>
                <w:rFonts w:ascii="標楷體" w:eastAsia="標楷體" w:hAnsi="標楷體" w:cs="Gungsuh" w:hint="eastAsia"/>
                <w:b/>
              </w:rPr>
              <w:t>主題</w:t>
            </w:r>
          </w:p>
        </w:tc>
        <w:tc>
          <w:tcPr>
            <w:tcW w:w="85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00833B" w14:textId="77777777" w:rsidR="00A25E85" w:rsidRPr="00626132" w:rsidRDefault="004B767A" w:rsidP="00A21DC8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  <w:r w:rsidRPr="00626132">
              <w:rPr>
                <w:rFonts w:ascii="標楷體" w:eastAsia="標楷體" w:hAnsi="標楷體" w:cs="Gungsuh" w:hint="eastAsia"/>
              </w:rPr>
              <w:t>主題：</w:t>
            </w:r>
            <w:bookmarkStart w:id="0" w:name="_GoBack"/>
            <w:r w:rsidR="00A21DC8" w:rsidRPr="00626132">
              <w:rPr>
                <w:rFonts w:ascii="標楷體" w:eastAsia="標楷體" w:hAnsi="標楷體" w:cs="SimSun" w:hint="eastAsia"/>
              </w:rPr>
              <w:t>我在網路留言被告了！</w:t>
            </w:r>
            <w:bookmarkEnd w:id="0"/>
            <w:r w:rsidRPr="00626132">
              <w:rPr>
                <w:rFonts w:ascii="標楷體" w:eastAsia="標楷體" w:hAnsi="標楷體" w:cs="Gungsuh" w:hint="eastAsia"/>
              </w:rPr>
              <w:t xml:space="preserve"> </w:t>
            </w:r>
          </w:p>
        </w:tc>
      </w:tr>
      <w:tr w:rsidR="00A25E85" w:rsidRPr="00626132" w14:paraId="08AC7E8E" w14:textId="77777777">
        <w:trPr>
          <w:trHeight w:val="1720"/>
          <w:jc w:val="center"/>
        </w:trPr>
        <w:tc>
          <w:tcPr>
            <w:tcW w:w="95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17FCBC" w14:textId="77777777" w:rsidR="00A25E85" w:rsidRPr="00626132" w:rsidRDefault="004B767A">
            <w:pPr>
              <w:ind w:left="146" w:hanging="98"/>
              <w:jc w:val="both"/>
              <w:rPr>
                <w:rFonts w:ascii="標楷體" w:eastAsia="標楷體" w:hAnsi="標楷體" w:cs="Times New Roman"/>
                <w:b/>
              </w:rPr>
            </w:pPr>
            <w:r w:rsidRPr="00626132">
              <w:rPr>
                <w:rFonts w:ascii="標楷體" w:eastAsia="標楷體" w:hAnsi="標楷體" w:cs="Gungsuh"/>
                <w:b/>
              </w:rPr>
              <w:t>內容</w:t>
            </w:r>
          </w:p>
          <w:p w14:paraId="66479BA6" w14:textId="77777777" w:rsidR="00A25E85" w:rsidRPr="00626132" w:rsidRDefault="004B767A">
            <w:pPr>
              <w:ind w:left="320" w:hanging="200"/>
              <w:jc w:val="both"/>
              <w:rPr>
                <w:rFonts w:ascii="標楷體" w:eastAsia="標楷體" w:hAnsi="標楷體" w:cs="Times New Roman"/>
                <w:b/>
              </w:rPr>
            </w:pPr>
            <w:r w:rsidRPr="00626132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586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2B29F6" w14:textId="77777777" w:rsidR="00A25E85" w:rsidRPr="00626132" w:rsidRDefault="004B767A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/>
              </w:rPr>
              <w:t>主辦單位： 中國文化大學 大眾傳播學系</w:t>
            </w:r>
          </w:p>
          <w:p w14:paraId="66F5A977" w14:textId="475E1E68" w:rsidR="00A25E85" w:rsidRPr="00626132" w:rsidRDefault="004B767A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/>
              </w:rPr>
              <w:t>活動日期：</w:t>
            </w:r>
            <w:r w:rsidR="00A21DC8" w:rsidRPr="00626132">
              <w:rPr>
                <w:rFonts w:ascii="標楷體" w:eastAsia="標楷體" w:hAnsi="標楷體" w:cs="BiauKai"/>
              </w:rPr>
              <w:t>108/</w:t>
            </w:r>
            <w:r w:rsidR="005B3A2F" w:rsidRPr="00626132">
              <w:rPr>
                <w:rFonts w:ascii="標楷體" w:eastAsia="標楷體" w:hAnsi="標楷體" w:cs="BiauKai"/>
              </w:rPr>
              <w:t>11</w:t>
            </w:r>
            <w:r w:rsidR="00A21DC8" w:rsidRPr="00626132">
              <w:rPr>
                <w:rFonts w:ascii="標楷體" w:eastAsia="標楷體" w:hAnsi="標楷體" w:cs="BiauKai"/>
              </w:rPr>
              <w:t>/</w:t>
            </w:r>
            <w:r w:rsidR="005B3A2F" w:rsidRPr="00626132">
              <w:rPr>
                <w:rFonts w:ascii="標楷體" w:eastAsia="標楷體" w:hAnsi="標楷體" w:cs="BiauKai"/>
              </w:rPr>
              <w:t>11</w:t>
            </w:r>
            <w:r w:rsidRPr="00626132">
              <w:rPr>
                <w:rFonts w:ascii="標楷體" w:eastAsia="標楷體" w:hAnsi="標楷體" w:cs="BiauKai" w:hint="eastAsia"/>
              </w:rPr>
              <w:t xml:space="preserve"> </w:t>
            </w:r>
            <w:r w:rsidRPr="00626132">
              <w:rPr>
                <w:rFonts w:ascii="標楷體" w:eastAsia="標楷體" w:hAnsi="標楷體" w:cs="BiauKai"/>
              </w:rPr>
              <w:t>上午</w:t>
            </w:r>
            <w:r w:rsidR="005B3A2F" w:rsidRPr="00626132">
              <w:rPr>
                <w:rFonts w:ascii="標楷體" w:eastAsia="標楷體" w:hAnsi="標楷體" w:cs="BiauKai"/>
              </w:rPr>
              <w:t>13</w:t>
            </w:r>
            <w:r w:rsidRPr="00626132">
              <w:rPr>
                <w:rFonts w:ascii="標楷體" w:eastAsia="標楷體" w:hAnsi="標楷體" w:cs="BiauKai"/>
              </w:rPr>
              <w:t>：</w:t>
            </w:r>
            <w:r w:rsidR="005B3A2F" w:rsidRPr="00626132">
              <w:rPr>
                <w:rFonts w:ascii="標楷體" w:eastAsia="標楷體" w:hAnsi="標楷體" w:cs="BiauKai"/>
              </w:rPr>
              <w:t>1</w:t>
            </w:r>
            <w:r w:rsidRPr="00626132">
              <w:rPr>
                <w:rFonts w:ascii="標楷體" w:eastAsia="標楷體" w:hAnsi="標楷體" w:cs="BiauKai"/>
              </w:rPr>
              <w:t>0～1</w:t>
            </w:r>
            <w:r w:rsidR="00924658" w:rsidRPr="00626132">
              <w:rPr>
                <w:rFonts w:ascii="標楷體" w:eastAsia="標楷體" w:hAnsi="標楷體" w:cs="BiauKai"/>
              </w:rPr>
              <w:t>6</w:t>
            </w:r>
            <w:r w:rsidRPr="00626132">
              <w:rPr>
                <w:rFonts w:ascii="標楷體" w:eastAsia="標楷體" w:hAnsi="標楷體" w:cs="BiauKai"/>
              </w:rPr>
              <w:t>：00</w:t>
            </w:r>
          </w:p>
          <w:p w14:paraId="79733808" w14:textId="353F413F" w:rsidR="00A25E85" w:rsidRPr="00626132" w:rsidRDefault="004B767A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/>
              </w:rPr>
              <w:t>活動地點：文化大學 大</w:t>
            </w:r>
            <w:r w:rsidR="005B3A2F" w:rsidRPr="00626132">
              <w:rPr>
                <w:rFonts w:ascii="標楷體" w:eastAsia="標楷體" w:hAnsi="標楷體" w:cs="BiauKai" w:hint="eastAsia"/>
              </w:rPr>
              <w:t>孝</w:t>
            </w:r>
            <w:r w:rsidR="005B3A2F" w:rsidRPr="00626132">
              <w:rPr>
                <w:rFonts w:ascii="標楷體" w:eastAsia="標楷體" w:hAnsi="標楷體" w:cs="BiauKai"/>
              </w:rPr>
              <w:t>711</w:t>
            </w:r>
          </w:p>
          <w:p w14:paraId="54398A22" w14:textId="77777777" w:rsidR="00A25E85" w:rsidRPr="00626132" w:rsidRDefault="004B767A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/>
              </w:rPr>
              <w:t>主 講 者：</w:t>
            </w:r>
            <w:r w:rsidR="00A21DC8" w:rsidRPr="00626132">
              <w:rPr>
                <w:rFonts w:ascii="標楷體" w:eastAsia="標楷體" w:hAnsi="標楷體" w:cs="BiauKai" w:hint="eastAsia"/>
              </w:rPr>
              <w:t>陳怡秀</w:t>
            </w:r>
            <w:r w:rsidRPr="00626132">
              <w:rPr>
                <w:rFonts w:ascii="標楷體" w:eastAsia="標楷體" w:hAnsi="標楷體" w:cs="BiauKai"/>
              </w:rPr>
              <w:t>律師</w:t>
            </w:r>
            <w:r w:rsidR="00A21DC8" w:rsidRPr="00626132">
              <w:rPr>
                <w:rFonts w:ascii="標楷體" w:eastAsia="標楷體" w:hAnsi="標楷體" w:cs="BiauKai" w:hint="eastAsia"/>
              </w:rPr>
              <w:t xml:space="preserve"> 達朕法律事務所律師</w:t>
            </w:r>
            <w:r w:rsidRPr="00626132">
              <w:rPr>
                <w:rFonts w:ascii="標楷體" w:eastAsia="標楷體" w:hAnsi="標楷體" w:cs="BiauKai"/>
              </w:rPr>
              <w:t xml:space="preserve">  </w:t>
            </w:r>
          </w:p>
          <w:p w14:paraId="3E7524AD" w14:textId="0F541A40" w:rsidR="00A25E85" w:rsidRPr="00626132" w:rsidRDefault="004B767A">
            <w:pPr>
              <w:ind w:left="62" w:firstLine="0"/>
              <w:jc w:val="both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/>
              </w:rPr>
              <w:t>參與人數：</w:t>
            </w:r>
            <w:r w:rsidR="00A21DC8" w:rsidRPr="00626132">
              <w:rPr>
                <w:rFonts w:ascii="標楷體" w:eastAsia="標楷體" w:hAnsi="標楷體" w:cs="BiauKai"/>
              </w:rPr>
              <w:t xml:space="preserve"> </w:t>
            </w:r>
            <w:r w:rsidR="00924658" w:rsidRPr="00626132">
              <w:rPr>
                <w:rFonts w:ascii="標楷體" w:eastAsia="標楷體" w:hAnsi="標楷體" w:cs="BiauKai"/>
              </w:rPr>
              <w:t>51</w:t>
            </w:r>
            <w:r w:rsidRPr="00626132">
              <w:rPr>
                <w:rFonts w:ascii="標楷體" w:eastAsia="標楷體" w:hAnsi="標楷體" w:cs="BiauKai"/>
              </w:rPr>
              <w:t>人（教師</w:t>
            </w:r>
            <w:r w:rsidRPr="00626132">
              <w:rPr>
                <w:rFonts w:ascii="標楷體" w:eastAsia="標楷體" w:hAnsi="標楷體" w:cs="BiauKai"/>
                <w:u w:val="single"/>
              </w:rPr>
              <w:t xml:space="preserve"> 1 </w:t>
            </w:r>
            <w:r w:rsidRPr="00626132">
              <w:rPr>
                <w:rFonts w:ascii="標楷體" w:eastAsia="標楷體" w:hAnsi="標楷體" w:cs="BiauKai"/>
              </w:rPr>
              <w:t>人、學生</w:t>
            </w:r>
            <w:r w:rsidR="00924658" w:rsidRPr="00626132">
              <w:rPr>
                <w:rFonts w:ascii="標楷體" w:eastAsia="標楷體" w:hAnsi="標楷體" w:cs="BiauKai"/>
              </w:rPr>
              <w:t>50</w:t>
            </w:r>
            <w:r w:rsidRPr="00626132">
              <w:rPr>
                <w:rFonts w:ascii="標楷體" w:eastAsia="標楷體" w:hAnsi="標楷體" w:cs="BiauKai" w:hint="eastAsia"/>
              </w:rPr>
              <w:t>人</w:t>
            </w:r>
            <w:r w:rsidRPr="00626132">
              <w:rPr>
                <w:rFonts w:ascii="標楷體" w:eastAsia="標楷體" w:hAnsi="標楷體" w:cs="BiauKai"/>
              </w:rPr>
              <w:t>、行政人員</w:t>
            </w:r>
            <w:r w:rsidRPr="00626132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626132">
              <w:rPr>
                <w:rFonts w:ascii="標楷體" w:eastAsia="標楷體" w:hAnsi="標楷體" w:cs="BiauKai"/>
              </w:rPr>
              <w:t>人、校外</w:t>
            </w:r>
            <w:r w:rsidRPr="00626132">
              <w:rPr>
                <w:rFonts w:ascii="標楷體" w:eastAsia="標楷體" w:hAnsi="標楷體" w:cs="BiauKai"/>
                <w:u w:val="single"/>
              </w:rPr>
              <w:t xml:space="preserve">   </w:t>
            </w:r>
            <w:r w:rsidRPr="00626132">
              <w:rPr>
                <w:rFonts w:ascii="標楷體" w:eastAsia="標楷體" w:hAnsi="標楷體" w:cs="BiauKai"/>
              </w:rPr>
              <w:t>人）</w:t>
            </w:r>
          </w:p>
          <w:p w14:paraId="2F0CD106" w14:textId="77777777" w:rsidR="00296B5E" w:rsidRPr="00626132" w:rsidRDefault="00296B5E">
            <w:pPr>
              <w:ind w:left="146" w:hanging="98"/>
              <w:jc w:val="both"/>
              <w:rPr>
                <w:rFonts w:ascii="標楷體" w:eastAsia="標楷體" w:hAnsi="標楷體" w:cs="BiauKai"/>
              </w:rPr>
            </w:pPr>
          </w:p>
          <w:p w14:paraId="19BB944C" w14:textId="77777777" w:rsidR="00A25E85" w:rsidRPr="00626132" w:rsidRDefault="004B767A">
            <w:pPr>
              <w:ind w:left="146" w:hanging="98"/>
              <w:jc w:val="both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/>
              </w:rPr>
              <w:t>內    容：</w:t>
            </w:r>
          </w:p>
          <w:p w14:paraId="4C34D52A" w14:textId="77777777" w:rsidR="00A25E85" w:rsidRPr="00626132" w:rsidRDefault="00A25E85">
            <w:pPr>
              <w:ind w:left="148" w:hanging="98"/>
              <w:jc w:val="both"/>
              <w:rPr>
                <w:rFonts w:ascii="標楷體" w:eastAsia="標楷體" w:hAnsi="標楷體" w:cs="BiauKai"/>
              </w:rPr>
            </w:pPr>
          </w:p>
          <w:p w14:paraId="21E296E2" w14:textId="2B3547EC" w:rsidR="00A21DC8" w:rsidRPr="00626132" w:rsidRDefault="004B767A" w:rsidP="00A21DC8">
            <w:pPr>
              <w:ind w:left="249"/>
              <w:jc w:val="both"/>
              <w:rPr>
                <w:rFonts w:ascii="標楷體" w:eastAsia="標楷體" w:hAnsi="標楷體" w:cs="BiauKai"/>
              </w:rPr>
            </w:pPr>
            <w:bookmarkStart w:id="1" w:name="_gjdgxs" w:colFirst="0" w:colLast="0"/>
            <w:bookmarkEnd w:id="1"/>
            <w:r w:rsidRPr="00626132">
              <w:rPr>
                <w:rFonts w:ascii="標楷體" w:eastAsia="標楷體" w:hAnsi="標楷體" w:cs="BiauKai"/>
              </w:rPr>
              <w:t xml:space="preserve"> 講者</w:t>
            </w:r>
            <w:r w:rsidR="00A21DC8" w:rsidRPr="00626132">
              <w:rPr>
                <w:rFonts w:ascii="標楷體" w:eastAsia="標楷體" w:hAnsi="標楷體" w:cs="BiauKai" w:hint="eastAsia"/>
              </w:rPr>
              <w:t>陳怡秀</w:t>
            </w:r>
            <w:r w:rsidR="00093C8F" w:rsidRPr="00626132">
              <w:rPr>
                <w:rFonts w:ascii="標楷體" w:eastAsia="標楷體" w:hAnsi="標楷體" w:cs="BiauKai" w:hint="eastAsia"/>
              </w:rPr>
              <w:t>律師</w:t>
            </w:r>
            <w:r w:rsidRPr="00626132">
              <w:rPr>
                <w:rFonts w:ascii="標楷體" w:eastAsia="標楷體" w:hAnsi="標楷體" w:cs="BiauKai"/>
              </w:rPr>
              <w:t>為</w:t>
            </w:r>
            <w:r w:rsidR="00A21DC8" w:rsidRPr="00626132">
              <w:rPr>
                <w:rFonts w:ascii="標楷體" w:eastAsia="標楷體" w:hAnsi="標楷體" w:cs="BiauKai" w:hint="eastAsia"/>
              </w:rPr>
              <w:t>達朕法律事務所律師</w:t>
            </w:r>
            <w:r w:rsidRPr="00626132">
              <w:rPr>
                <w:rFonts w:ascii="標楷體" w:eastAsia="標楷體" w:hAnsi="標楷體" w:cs="BiauKai"/>
              </w:rPr>
              <w:t>。本次</w:t>
            </w:r>
            <w:r w:rsidR="004F774B" w:rsidRPr="00626132">
              <w:rPr>
                <w:rFonts w:ascii="標楷體" w:eastAsia="標楷體" w:hAnsi="標楷體" w:cs="BiauKai" w:hint="eastAsia"/>
              </w:rPr>
              <w:t>演講內容以</w:t>
            </w:r>
            <w:r w:rsidR="00A21DC8" w:rsidRPr="00626132">
              <w:rPr>
                <w:rFonts w:ascii="標楷體" w:eastAsia="標楷體" w:hAnsi="標楷體" w:cs="BiauKai" w:hint="eastAsia"/>
              </w:rPr>
              <w:t>講解現今網路上常見之網路霸凌類型</w:t>
            </w:r>
            <w:r w:rsidR="004F774B" w:rsidRPr="00626132">
              <w:rPr>
                <w:rFonts w:ascii="標楷體" w:eastAsia="標楷體" w:hAnsi="標楷體" w:cs="BiauKai" w:hint="eastAsia"/>
              </w:rPr>
              <w:t>，並提出</w:t>
            </w:r>
            <w:r w:rsidR="00A21DC8" w:rsidRPr="00626132">
              <w:rPr>
                <w:rFonts w:ascii="標楷體" w:eastAsia="標楷體" w:hAnsi="標楷體" w:cs="BiauKai" w:hint="eastAsia"/>
              </w:rPr>
              <w:t>案例</w:t>
            </w:r>
            <w:r w:rsidR="004F774B" w:rsidRPr="00626132">
              <w:rPr>
                <w:rFonts w:ascii="標楷體" w:eastAsia="標楷體" w:hAnsi="標楷體" w:cs="BiauKai" w:hint="eastAsia"/>
              </w:rPr>
              <w:t>且</w:t>
            </w:r>
            <w:r w:rsidR="00A21DC8" w:rsidRPr="00626132">
              <w:rPr>
                <w:rFonts w:ascii="標楷體" w:eastAsia="標楷體" w:hAnsi="標楷體" w:cs="BiauKai" w:hint="eastAsia"/>
              </w:rPr>
              <w:t>分析。</w:t>
            </w:r>
          </w:p>
          <w:p w14:paraId="0CC321CA" w14:textId="77777777" w:rsidR="00A21DC8" w:rsidRPr="00626132" w:rsidRDefault="00A21DC8" w:rsidP="00A21DC8">
            <w:pPr>
              <w:ind w:left="249"/>
              <w:jc w:val="both"/>
              <w:rPr>
                <w:rFonts w:ascii="標楷體" w:eastAsia="標楷體" w:hAnsi="標楷體" w:cs="BiauKai"/>
              </w:rPr>
            </w:pPr>
          </w:p>
          <w:p w14:paraId="34F3F303" w14:textId="77777777" w:rsidR="00A21DC8" w:rsidRPr="00626132" w:rsidRDefault="00296B5E" w:rsidP="00A21DC8">
            <w:pPr>
              <w:ind w:left="249"/>
              <w:jc w:val="both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 w:hint="eastAsia"/>
              </w:rPr>
              <w:t>網路霸凌會觸犯的法律：</w:t>
            </w:r>
          </w:p>
          <w:p w14:paraId="0DBE8F83" w14:textId="48048BA3" w:rsidR="00296B5E" w:rsidRPr="00626132" w:rsidRDefault="0057198D" w:rsidP="00583176">
            <w:pPr>
              <w:ind w:left="0" w:firstLine="0"/>
              <w:jc w:val="both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 w:hint="eastAsia"/>
              </w:rPr>
              <w:t xml:space="preserve">      </w:t>
            </w:r>
            <w:r w:rsidR="00296B5E" w:rsidRPr="00626132">
              <w:rPr>
                <w:rFonts w:ascii="標楷體" w:eastAsia="標楷體" w:hAnsi="標楷體" w:cs="BiauKai" w:hint="eastAsia"/>
              </w:rPr>
              <w:t>刑法第</w:t>
            </w:r>
            <w:r w:rsidR="00296B5E" w:rsidRPr="00626132">
              <w:rPr>
                <w:rFonts w:ascii="標楷體" w:eastAsia="標楷體" w:hAnsi="標楷體" w:cs="BiauKai"/>
              </w:rPr>
              <w:t>309</w:t>
            </w:r>
            <w:r w:rsidR="00296B5E" w:rsidRPr="00626132">
              <w:rPr>
                <w:rFonts w:ascii="標楷體" w:eastAsia="標楷體" w:hAnsi="標楷體" w:cs="BiauKai" w:hint="eastAsia"/>
              </w:rPr>
              <w:t>條 公然侮辱罪</w:t>
            </w:r>
            <w:r w:rsidR="00296B5E" w:rsidRPr="00626132">
              <w:rPr>
                <w:rFonts w:ascii="標楷體" w:eastAsia="標楷體" w:hAnsi="標楷體" w:cs="BiauKai"/>
              </w:rPr>
              <w:t>-</w:t>
            </w:r>
            <w:r w:rsidR="00296B5E" w:rsidRPr="00626132">
              <w:rPr>
                <w:rFonts w:ascii="標楷體" w:eastAsia="標楷體" w:hAnsi="標楷體" w:cs="BiauKai" w:hint="eastAsia"/>
              </w:rPr>
              <w:t>公然侮辱人者，處拘役或三百元以下罰金</w:t>
            </w:r>
            <w:r w:rsidR="00583176" w:rsidRPr="00626132">
              <w:rPr>
                <w:rFonts w:ascii="標楷體" w:eastAsia="標楷體" w:hAnsi="標楷體" w:cs="BiauKai" w:hint="eastAsia"/>
              </w:rPr>
              <w:t>。</w:t>
            </w:r>
          </w:p>
          <w:p w14:paraId="62944AC3" w14:textId="281F972B" w:rsidR="00ED6006" w:rsidRPr="00626132" w:rsidRDefault="0057198D" w:rsidP="0057198D">
            <w:pPr>
              <w:ind w:left="50" w:firstLine="0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 w:hint="eastAsia"/>
              </w:rPr>
              <w:t xml:space="preserve">     </w:t>
            </w:r>
            <w:r w:rsidR="00583176" w:rsidRPr="00626132">
              <w:rPr>
                <w:rFonts w:ascii="標楷體" w:eastAsia="標楷體" w:hAnsi="標楷體" w:cs="BiauKai" w:hint="eastAsia"/>
              </w:rPr>
              <w:t>刑法第</w:t>
            </w:r>
            <w:r w:rsidR="00583176" w:rsidRPr="00626132">
              <w:rPr>
                <w:rFonts w:ascii="標楷體" w:eastAsia="標楷體" w:hAnsi="標楷體" w:cs="BiauKai"/>
              </w:rPr>
              <w:t>310</w:t>
            </w:r>
            <w:r w:rsidR="00583176" w:rsidRPr="00626132">
              <w:rPr>
                <w:rFonts w:ascii="標楷體" w:eastAsia="標楷體" w:hAnsi="標楷體" w:cs="BiauKai" w:hint="eastAsia"/>
              </w:rPr>
              <w:t>條 誹謗罪</w:t>
            </w:r>
            <w:r w:rsidR="00583176" w:rsidRPr="00626132">
              <w:rPr>
                <w:rFonts w:ascii="標楷體" w:eastAsia="標楷體" w:hAnsi="標楷體" w:cs="BiauKai"/>
              </w:rPr>
              <w:t>-</w:t>
            </w:r>
            <w:r w:rsidR="00ED6006" w:rsidRPr="00626132">
              <w:rPr>
                <w:rFonts w:ascii="標楷體" w:eastAsia="標楷體" w:hAnsi="標楷體" w:cs="Times New Roman"/>
              </w:rPr>
              <w:t xml:space="preserve"> </w:t>
            </w:r>
            <w:r w:rsidR="00ED6006" w:rsidRPr="00626132">
              <w:rPr>
                <w:rFonts w:ascii="標楷體" w:eastAsia="標楷體" w:hAnsi="標楷體" w:cs="BiauKai" w:hint="eastAsia"/>
              </w:rPr>
              <w:t>意圖散布於眾，而指摘或傳述足以毀損他人名譽之事者，為誹謗罪，處一年以下有期徒刑、拘役或五百元以下罰金。散布文字、圖畫犯前項之罪者，處二年以下有期徒刑、拘役或一千元以下罰金。對於所誹謗之事，能證明其為真實者，不罰。但涉於私德而與公共利益無關者，不在此限。</w:t>
            </w:r>
          </w:p>
          <w:p w14:paraId="795D1580" w14:textId="51C8FB93" w:rsidR="0057198D" w:rsidRPr="00626132" w:rsidRDefault="0057198D" w:rsidP="00ED6006">
            <w:pPr>
              <w:ind w:left="50" w:firstLine="0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 w:hint="eastAsia"/>
              </w:rPr>
              <w:t xml:space="preserve">      陳律師以實際案例解釋網路</w:t>
            </w:r>
            <w:r w:rsidR="004F774B" w:rsidRPr="00626132">
              <w:rPr>
                <w:rFonts w:ascii="標楷體" w:eastAsia="標楷體" w:hAnsi="標楷體" w:cs="BiauKai" w:hint="eastAsia"/>
              </w:rPr>
              <w:t>留言</w:t>
            </w:r>
            <w:r w:rsidRPr="00626132">
              <w:rPr>
                <w:rFonts w:ascii="標楷體" w:eastAsia="標楷體" w:hAnsi="標楷體" w:cs="BiauKai" w:hint="eastAsia"/>
              </w:rPr>
              <w:t>可能觸犯法律的情況，常見</w:t>
            </w:r>
            <w:r w:rsidR="004F774B" w:rsidRPr="00626132">
              <w:rPr>
                <w:rFonts w:ascii="標楷體" w:eastAsia="標楷體" w:hAnsi="標楷體" w:cs="BiauKai" w:hint="eastAsia"/>
              </w:rPr>
              <w:t>狀況</w:t>
            </w:r>
            <w:r w:rsidRPr="00626132">
              <w:rPr>
                <w:rFonts w:ascii="標楷體" w:eastAsia="標楷體" w:hAnsi="標楷體" w:cs="BiauKai" w:hint="eastAsia"/>
              </w:rPr>
              <w:t>如匿名</w:t>
            </w:r>
            <w:r w:rsidR="004F774B" w:rsidRPr="00626132">
              <w:rPr>
                <w:rFonts w:ascii="標楷體" w:eastAsia="標楷體" w:hAnsi="標楷體" w:cs="BiauKai" w:hint="eastAsia"/>
              </w:rPr>
              <w:t>指控</w:t>
            </w:r>
            <w:r w:rsidRPr="00626132">
              <w:rPr>
                <w:rFonts w:ascii="標楷體" w:eastAsia="標楷體" w:hAnsi="標楷體" w:cs="BiauKai" w:hint="eastAsia"/>
              </w:rPr>
              <w:t>、隱喻意指和</w:t>
            </w:r>
            <w:r w:rsidR="004F774B" w:rsidRPr="00626132">
              <w:rPr>
                <w:rFonts w:ascii="標楷體" w:eastAsia="標楷體" w:hAnsi="標楷體" w:cs="BiauKai" w:hint="eastAsia"/>
              </w:rPr>
              <w:t>取</w:t>
            </w:r>
            <w:r w:rsidRPr="00626132">
              <w:rPr>
                <w:rFonts w:ascii="標楷體" w:eastAsia="標楷體" w:hAnsi="標楷體" w:cs="BiauKai" w:hint="eastAsia"/>
              </w:rPr>
              <w:t>外號</w:t>
            </w:r>
            <w:r w:rsidR="004F774B" w:rsidRPr="00626132">
              <w:rPr>
                <w:rFonts w:ascii="標楷體" w:eastAsia="標楷體" w:hAnsi="標楷體" w:cs="BiauKai" w:hint="eastAsia"/>
              </w:rPr>
              <w:t>等</w:t>
            </w:r>
            <w:r w:rsidRPr="00626132">
              <w:rPr>
                <w:rFonts w:ascii="標楷體" w:eastAsia="標楷體" w:hAnsi="標楷體" w:cs="BiauKai" w:hint="eastAsia"/>
              </w:rPr>
              <w:t>散播不實訊息</w:t>
            </w:r>
            <w:r w:rsidR="004F774B" w:rsidRPr="00626132">
              <w:rPr>
                <w:rFonts w:ascii="標楷體" w:eastAsia="標楷體" w:hAnsi="標楷體" w:cs="BiauKai" w:hint="eastAsia"/>
              </w:rPr>
              <w:t>的方式</w:t>
            </w:r>
            <w:r w:rsidRPr="00626132">
              <w:rPr>
                <w:rFonts w:ascii="標楷體" w:eastAsia="標楷體" w:hAnsi="標楷體" w:cs="BiauKai" w:hint="eastAsia"/>
              </w:rPr>
              <w:t>可能</w:t>
            </w:r>
            <w:r w:rsidR="004F774B" w:rsidRPr="00626132">
              <w:rPr>
                <w:rFonts w:ascii="標楷體" w:eastAsia="標楷體" w:hAnsi="標楷體" w:cs="BiauKai" w:hint="eastAsia"/>
              </w:rPr>
              <w:t>會</w:t>
            </w:r>
            <w:r w:rsidRPr="00626132">
              <w:rPr>
                <w:rFonts w:ascii="標楷體" w:eastAsia="標楷體" w:hAnsi="標楷體" w:cs="BiauKai" w:hint="eastAsia"/>
              </w:rPr>
              <w:t>遇到的法律</w:t>
            </w:r>
            <w:r w:rsidR="004F774B" w:rsidRPr="00626132">
              <w:rPr>
                <w:rFonts w:ascii="標楷體" w:eastAsia="標楷體" w:hAnsi="標楷體" w:cs="BiauKai" w:hint="eastAsia"/>
              </w:rPr>
              <w:t>問題</w:t>
            </w:r>
            <w:r w:rsidRPr="00626132">
              <w:rPr>
                <w:rFonts w:ascii="標楷體" w:eastAsia="標楷體" w:hAnsi="標楷體" w:cs="BiauKai" w:hint="eastAsia"/>
              </w:rPr>
              <w:t>。陳律師指出有些</w:t>
            </w:r>
            <w:r w:rsidR="00093C8F" w:rsidRPr="00626132">
              <w:rPr>
                <w:rFonts w:ascii="標楷體" w:eastAsia="標楷體" w:hAnsi="標楷體" w:cs="BiauKai" w:hint="eastAsia"/>
              </w:rPr>
              <w:t>留言內容</w:t>
            </w:r>
            <w:r w:rsidRPr="00626132">
              <w:rPr>
                <w:rFonts w:ascii="標楷體" w:eastAsia="標楷體" w:hAnsi="標楷體" w:cs="BiauKai" w:hint="eastAsia"/>
              </w:rPr>
              <w:t>雖然說的是事實，但</w:t>
            </w:r>
            <w:r w:rsidR="00093C8F" w:rsidRPr="00626132">
              <w:rPr>
                <w:rFonts w:ascii="標楷體" w:eastAsia="標楷體" w:hAnsi="標楷體" w:cs="BiauKai" w:hint="eastAsia"/>
              </w:rPr>
              <w:t>由於</w:t>
            </w:r>
            <w:r w:rsidRPr="00626132">
              <w:rPr>
                <w:rFonts w:ascii="標楷體" w:eastAsia="標楷體" w:hAnsi="標楷體" w:cs="BiauKai" w:hint="eastAsia"/>
              </w:rPr>
              <w:t>涉及</w:t>
            </w:r>
            <w:r w:rsidR="00093C8F" w:rsidRPr="00626132">
              <w:rPr>
                <w:rFonts w:ascii="標楷體" w:eastAsia="標楷體" w:hAnsi="標楷體" w:cs="BiauKai" w:hint="eastAsia"/>
              </w:rPr>
              <w:t>私德</w:t>
            </w:r>
            <w:r w:rsidRPr="00626132">
              <w:rPr>
                <w:rFonts w:ascii="標楷體" w:eastAsia="標楷體" w:hAnsi="標楷體" w:cs="BiauKai" w:hint="eastAsia"/>
              </w:rPr>
              <w:t>，</w:t>
            </w:r>
            <w:r w:rsidR="00093C8F" w:rsidRPr="00626132">
              <w:rPr>
                <w:rFonts w:ascii="標楷體" w:eastAsia="標楷體" w:hAnsi="標楷體" w:cs="BiauKai" w:hint="eastAsia"/>
              </w:rPr>
              <w:t>在判決上</w:t>
            </w:r>
            <w:r w:rsidRPr="00626132">
              <w:rPr>
                <w:rFonts w:ascii="標楷體" w:eastAsia="標楷體" w:hAnsi="標楷體" w:cs="BiauKai" w:hint="eastAsia"/>
              </w:rPr>
              <w:t>也有觸法之虞。</w:t>
            </w:r>
          </w:p>
          <w:p w14:paraId="5D9DBFD9" w14:textId="4F1F3C1D" w:rsidR="0057198D" w:rsidRPr="00626132" w:rsidRDefault="0057198D" w:rsidP="00ED6006">
            <w:pPr>
              <w:ind w:left="50" w:firstLine="0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 w:hint="eastAsia"/>
              </w:rPr>
              <w:t xml:space="preserve">      大眾傳播學系學生</w:t>
            </w:r>
            <w:r w:rsidR="004F774B" w:rsidRPr="00626132">
              <w:rPr>
                <w:rFonts w:ascii="標楷體" w:eastAsia="標楷體" w:hAnsi="標楷體" w:cs="BiauKai" w:hint="eastAsia"/>
              </w:rPr>
              <w:t>因為較常</w:t>
            </w:r>
            <w:r w:rsidR="00093C8F" w:rsidRPr="00626132">
              <w:rPr>
                <w:rFonts w:ascii="標楷體" w:eastAsia="標楷體" w:hAnsi="標楷體" w:cs="BiauKai" w:hint="eastAsia"/>
              </w:rPr>
              <w:t>會</w:t>
            </w:r>
            <w:r w:rsidR="004F774B" w:rsidRPr="00626132">
              <w:rPr>
                <w:rFonts w:ascii="標楷體" w:eastAsia="標楷體" w:hAnsi="標楷體" w:cs="BiauKai" w:hint="eastAsia"/>
              </w:rPr>
              <w:t>接觸到</w:t>
            </w:r>
            <w:r w:rsidRPr="00626132">
              <w:rPr>
                <w:rFonts w:ascii="標楷體" w:eastAsia="標楷體" w:hAnsi="標楷體" w:cs="BiauKai" w:hint="eastAsia"/>
              </w:rPr>
              <w:t>數位內容創作，使用網路資源有時也會有侵權的狀況發生，陳律師舉實際法院判決，並以選擇題方式</w:t>
            </w:r>
            <w:r w:rsidR="00093C8F" w:rsidRPr="00626132">
              <w:rPr>
                <w:rFonts w:ascii="標楷體" w:eastAsia="標楷體" w:hAnsi="標楷體" w:cs="BiauKai" w:hint="eastAsia"/>
              </w:rPr>
              <w:t>使學生多加思考</w:t>
            </w:r>
            <w:r w:rsidRPr="00626132">
              <w:rPr>
                <w:rFonts w:ascii="標楷體" w:eastAsia="標楷體" w:hAnsi="標楷體" w:cs="BiauKai" w:hint="eastAsia"/>
              </w:rPr>
              <w:t>，透過解釋其重點，讓學生</w:t>
            </w:r>
            <w:r w:rsidR="00093C8F" w:rsidRPr="00626132">
              <w:rPr>
                <w:rFonts w:ascii="標楷體" w:eastAsia="標楷體" w:hAnsi="標楷體" w:cs="BiauKai" w:hint="eastAsia"/>
              </w:rPr>
              <w:t>更</w:t>
            </w:r>
            <w:r w:rsidRPr="00626132">
              <w:rPr>
                <w:rFonts w:ascii="標楷體" w:eastAsia="標楷體" w:hAnsi="標楷體" w:cs="BiauKai" w:hint="eastAsia"/>
              </w:rPr>
              <w:t>了解侵權行為的界定為何</w:t>
            </w:r>
            <w:r w:rsidR="00093C8F" w:rsidRPr="00626132">
              <w:rPr>
                <w:rFonts w:ascii="標楷體" w:eastAsia="標楷體" w:hAnsi="標楷體" w:cs="BiauKai" w:hint="eastAsia"/>
              </w:rPr>
              <w:t>，也更加深印象。</w:t>
            </w:r>
          </w:p>
          <w:p w14:paraId="15E837AC" w14:textId="77777777" w:rsidR="00A21DC8" w:rsidRPr="00626132" w:rsidRDefault="00A21DC8" w:rsidP="0057198D">
            <w:pPr>
              <w:ind w:left="249"/>
              <w:jc w:val="both"/>
              <w:rPr>
                <w:rFonts w:ascii="標楷體" w:eastAsia="標楷體" w:hAnsi="標楷體" w:cs="BiauKai"/>
              </w:rPr>
            </w:pPr>
          </w:p>
        </w:tc>
      </w:tr>
      <w:tr w:rsidR="00A25E85" w:rsidRPr="00626132" w14:paraId="79E06809" w14:textId="77777777">
        <w:trPr>
          <w:trHeight w:val="1440"/>
          <w:jc w:val="center"/>
        </w:trPr>
        <w:tc>
          <w:tcPr>
            <w:tcW w:w="95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C7FC27C" w14:textId="77777777" w:rsidR="00A25E85" w:rsidRPr="00626132" w:rsidRDefault="004B767A">
            <w:pPr>
              <w:ind w:left="38" w:firstLine="0"/>
              <w:jc w:val="both"/>
              <w:rPr>
                <w:rFonts w:ascii="標楷體" w:eastAsia="標楷體" w:hAnsi="標楷體" w:cs="Times New Roman"/>
                <w:b/>
              </w:rPr>
            </w:pPr>
            <w:r w:rsidRPr="00626132">
              <w:rPr>
                <w:rFonts w:ascii="標楷體" w:eastAsia="標楷體" w:hAnsi="標楷體" w:cs="Gungsuh"/>
                <w:b/>
              </w:rPr>
              <w:t>照片</w:t>
            </w:r>
          </w:p>
          <w:p w14:paraId="2C54F207" w14:textId="77777777" w:rsidR="00A25E85" w:rsidRPr="00626132" w:rsidRDefault="004B767A">
            <w:pPr>
              <w:ind w:left="43" w:firstLine="0"/>
              <w:rPr>
                <w:rFonts w:ascii="標楷體" w:eastAsia="標楷體" w:hAnsi="標楷體" w:cs="Times New Roman"/>
                <w:b/>
              </w:rPr>
            </w:pPr>
            <w:r w:rsidRPr="00626132">
              <w:rPr>
                <w:rFonts w:ascii="標楷體" w:eastAsia="標楷體" w:hAnsi="標楷體" w:cs="Arial Unicode MS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7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CE5C" w14:textId="77777777" w:rsidR="00A25E85" w:rsidRPr="00626132" w:rsidRDefault="004B767A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26132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14:paraId="125A74C5" w14:textId="77777777" w:rsidR="00A25E85" w:rsidRPr="00626132" w:rsidRDefault="004B767A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26132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3E58C6" w14:textId="77777777" w:rsidR="00A25E85" w:rsidRPr="00626132" w:rsidRDefault="004B767A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626132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A25E85" w:rsidRPr="00626132" w14:paraId="0B9B4585" w14:textId="77777777">
        <w:trPr>
          <w:trHeight w:val="1440"/>
          <w:jc w:val="center"/>
        </w:trPr>
        <w:tc>
          <w:tcPr>
            <w:tcW w:w="95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0425BE" w14:textId="77777777" w:rsidR="00A25E85" w:rsidRPr="00626132" w:rsidRDefault="00A25E85">
            <w:pPr>
              <w:ind w:left="38" w:firstLine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C943" w14:textId="19F6211D" w:rsidR="00A25E85" w:rsidRPr="00626132" w:rsidRDefault="00B82C57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26132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76CF1791" wp14:editId="0A75EEE8">
                  <wp:extent cx="4352290" cy="2176145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ownloads/Gmail/LRM_EXPORT_38049579246743_20190422_1626336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217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BDBDA5" w14:textId="164F993F" w:rsidR="00A25E85" w:rsidRPr="00626132" w:rsidRDefault="00B82C57">
            <w:pPr>
              <w:ind w:left="0" w:firstLine="0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 w:hint="eastAsia"/>
              </w:rPr>
              <w:t>陳怡秀律師</w:t>
            </w:r>
            <w:r w:rsidR="004B767A" w:rsidRPr="00626132">
              <w:rPr>
                <w:rFonts w:ascii="標楷體" w:eastAsia="標楷體" w:hAnsi="標楷體" w:cs="BiauKai"/>
              </w:rPr>
              <w:t>認真講課</w:t>
            </w:r>
          </w:p>
          <w:p w14:paraId="04214686" w14:textId="77777777" w:rsidR="00A25E85" w:rsidRPr="00626132" w:rsidRDefault="00A25E85">
            <w:pPr>
              <w:ind w:left="0" w:firstLine="0"/>
              <w:rPr>
                <w:rFonts w:ascii="標楷體" w:eastAsia="標楷體" w:hAnsi="標楷體" w:cs="BiauKai"/>
              </w:rPr>
            </w:pPr>
          </w:p>
        </w:tc>
      </w:tr>
      <w:tr w:rsidR="00A25E85" w:rsidRPr="00626132" w14:paraId="74A213FF" w14:textId="77777777">
        <w:trPr>
          <w:trHeight w:val="1440"/>
          <w:jc w:val="center"/>
        </w:trPr>
        <w:tc>
          <w:tcPr>
            <w:tcW w:w="95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EC6B3B1" w14:textId="77777777" w:rsidR="00A25E85" w:rsidRPr="00626132" w:rsidRDefault="00A25E85">
            <w:pPr>
              <w:ind w:left="38" w:firstLine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65DF" w14:textId="7DA37F59" w:rsidR="00A25E85" w:rsidRPr="00626132" w:rsidRDefault="00B82C57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26132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09788723" wp14:editId="7CE69E11">
                  <wp:extent cx="4352290" cy="2176145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Gmail/LRM_EXPORT_37644206051340_20190422_1619477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217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8C3F2" w14:textId="77777777" w:rsidR="00A25E85" w:rsidRPr="00626132" w:rsidRDefault="004B767A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626132">
              <w:rPr>
                <w:rFonts w:ascii="標楷體" w:eastAsia="標楷體" w:hAnsi="標楷體" w:cs="BiauKai"/>
              </w:rPr>
              <w:t>學生認真聽課</w:t>
            </w:r>
          </w:p>
        </w:tc>
      </w:tr>
      <w:tr w:rsidR="00A25E85" w:rsidRPr="00626132" w14:paraId="151C539D" w14:textId="77777777">
        <w:trPr>
          <w:trHeight w:val="1440"/>
          <w:jc w:val="center"/>
        </w:trPr>
        <w:tc>
          <w:tcPr>
            <w:tcW w:w="95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8E60BDC" w14:textId="77777777" w:rsidR="00A25E85" w:rsidRPr="00626132" w:rsidRDefault="00A25E85">
            <w:pPr>
              <w:ind w:left="38" w:firstLine="0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B1E3" w14:textId="215D8DEC" w:rsidR="00A25E85" w:rsidRPr="00626132" w:rsidRDefault="0081656A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626132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 wp14:anchorId="1D1A6962" wp14:editId="1949957E">
                  <wp:extent cx="4352290" cy="2176145"/>
                  <wp:effectExtent l="0" t="0" r="381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Downloads/Gmail/LRM_EXPORT_38065974504115_20190422_1626500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217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24FCB" w14:textId="7140D372" w:rsidR="00A25E85" w:rsidRPr="00626132" w:rsidRDefault="00B82C57">
            <w:pPr>
              <w:ind w:left="0" w:firstLine="0"/>
              <w:rPr>
                <w:rFonts w:ascii="標楷體" w:eastAsia="標楷體" w:hAnsi="標楷體" w:cs="BiauKai"/>
              </w:rPr>
            </w:pPr>
            <w:r w:rsidRPr="00626132">
              <w:rPr>
                <w:rFonts w:ascii="標楷體" w:eastAsia="標楷體" w:hAnsi="標楷體" w:cs="BiauKai" w:hint="eastAsia"/>
              </w:rPr>
              <w:t>陳怡秀律師</w:t>
            </w:r>
            <w:r w:rsidR="004B767A" w:rsidRPr="00626132">
              <w:rPr>
                <w:rFonts w:ascii="標楷體" w:eastAsia="標楷體" w:hAnsi="標楷體" w:cs="BiauKai"/>
              </w:rPr>
              <w:t>認真講課</w:t>
            </w:r>
          </w:p>
          <w:p w14:paraId="4CEC022D" w14:textId="77777777" w:rsidR="00A25E85" w:rsidRPr="00626132" w:rsidRDefault="00A25E85">
            <w:pPr>
              <w:ind w:left="36" w:hanging="2"/>
              <w:rPr>
                <w:rFonts w:ascii="標楷體" w:eastAsia="標楷體" w:hAnsi="標楷體" w:cs="BiauKai"/>
              </w:rPr>
            </w:pPr>
          </w:p>
        </w:tc>
      </w:tr>
    </w:tbl>
    <w:p w14:paraId="212642AB" w14:textId="77777777" w:rsidR="00A25E85" w:rsidRPr="00626132" w:rsidRDefault="00A25E85">
      <w:pPr>
        <w:ind w:left="360" w:hanging="240"/>
        <w:rPr>
          <w:rFonts w:ascii="標楷體" w:eastAsia="標楷體" w:hAnsi="標楷體"/>
        </w:rPr>
      </w:pPr>
    </w:p>
    <w:p w14:paraId="2CC990E2" w14:textId="77777777" w:rsidR="00A25E85" w:rsidRPr="00626132" w:rsidRDefault="00A25E85">
      <w:pPr>
        <w:ind w:left="0" w:firstLine="0"/>
        <w:rPr>
          <w:rFonts w:ascii="標楷體" w:eastAsia="標楷體" w:hAnsi="標楷體"/>
        </w:rPr>
      </w:pPr>
    </w:p>
    <w:sectPr w:rsidR="00A25E85" w:rsidRPr="006261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12054" w14:textId="77777777" w:rsidR="00F82672" w:rsidRDefault="00F82672">
      <w:r>
        <w:separator/>
      </w:r>
    </w:p>
  </w:endnote>
  <w:endnote w:type="continuationSeparator" w:id="0">
    <w:p w14:paraId="6FC60AAD" w14:textId="77777777" w:rsidR="00F82672" w:rsidRDefault="00F8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ngsana New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15C64" w14:textId="77777777" w:rsidR="00A25E85" w:rsidRDefault="00A25E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BED9" w14:textId="3A8536E4" w:rsidR="00A25E85" w:rsidRDefault="004B7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26132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71BC4918" w14:textId="77777777" w:rsidR="00A25E85" w:rsidRDefault="00A25E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EF1D" w14:textId="77777777" w:rsidR="00A25E85" w:rsidRDefault="00A25E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A5C6F" w14:textId="77777777" w:rsidR="00F82672" w:rsidRDefault="00F82672">
      <w:r>
        <w:separator/>
      </w:r>
    </w:p>
  </w:footnote>
  <w:footnote w:type="continuationSeparator" w:id="0">
    <w:p w14:paraId="06FBDD2D" w14:textId="77777777" w:rsidR="00F82672" w:rsidRDefault="00F8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F3ED1" w14:textId="77777777" w:rsidR="00A25E85" w:rsidRDefault="00A25E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FCA6F" w14:textId="77777777" w:rsidR="00A25E85" w:rsidRDefault="00A25E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5C4F" w14:textId="77777777" w:rsidR="00A25E85" w:rsidRDefault="00A25E8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4564"/>
    <w:multiLevelType w:val="multilevel"/>
    <w:tmpl w:val="C69E13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AC00B3"/>
    <w:multiLevelType w:val="multilevel"/>
    <w:tmpl w:val="E2B6F66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9669B9"/>
    <w:multiLevelType w:val="multilevel"/>
    <w:tmpl w:val="35B60FEC"/>
    <w:lvl w:ilvl="0">
      <w:start w:val="1"/>
      <w:numFmt w:val="decimal"/>
      <w:lvlText w:val="%1."/>
      <w:lvlJc w:val="left"/>
      <w:pPr>
        <w:ind w:left="890" w:hanging="360"/>
      </w:pPr>
    </w:lvl>
    <w:lvl w:ilvl="1">
      <w:start w:val="1"/>
      <w:numFmt w:val="decimal"/>
      <w:lvlText w:val="%2、"/>
      <w:lvlJc w:val="left"/>
      <w:pPr>
        <w:ind w:left="149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970" w:hanging="480"/>
      </w:pPr>
    </w:lvl>
    <w:lvl w:ilvl="3">
      <w:start w:val="1"/>
      <w:numFmt w:val="decimal"/>
      <w:lvlText w:val="%4."/>
      <w:lvlJc w:val="left"/>
      <w:pPr>
        <w:ind w:left="2450" w:hanging="480"/>
      </w:pPr>
    </w:lvl>
    <w:lvl w:ilvl="4">
      <w:start w:val="1"/>
      <w:numFmt w:val="decimal"/>
      <w:lvlText w:val="%5、"/>
      <w:lvlJc w:val="left"/>
      <w:pPr>
        <w:ind w:left="293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410" w:hanging="480"/>
      </w:pPr>
    </w:lvl>
    <w:lvl w:ilvl="6">
      <w:start w:val="1"/>
      <w:numFmt w:val="decimal"/>
      <w:lvlText w:val="%7."/>
      <w:lvlJc w:val="left"/>
      <w:pPr>
        <w:ind w:left="3890" w:hanging="480"/>
      </w:pPr>
    </w:lvl>
    <w:lvl w:ilvl="7">
      <w:start w:val="1"/>
      <w:numFmt w:val="decimal"/>
      <w:lvlText w:val="%8、"/>
      <w:lvlJc w:val="left"/>
      <w:pPr>
        <w:ind w:left="437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85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85"/>
    <w:rsid w:val="000047C1"/>
    <w:rsid w:val="00093C8F"/>
    <w:rsid w:val="001B5C00"/>
    <w:rsid w:val="00286439"/>
    <w:rsid w:val="00296B5E"/>
    <w:rsid w:val="00433A54"/>
    <w:rsid w:val="0047034B"/>
    <w:rsid w:val="004B767A"/>
    <w:rsid w:val="004F774B"/>
    <w:rsid w:val="00552DE7"/>
    <w:rsid w:val="0057198D"/>
    <w:rsid w:val="00583176"/>
    <w:rsid w:val="005B3A2F"/>
    <w:rsid w:val="00626132"/>
    <w:rsid w:val="00683B83"/>
    <w:rsid w:val="0081656A"/>
    <w:rsid w:val="00924658"/>
    <w:rsid w:val="00A202AE"/>
    <w:rsid w:val="00A21DC8"/>
    <w:rsid w:val="00A25E85"/>
    <w:rsid w:val="00B82C57"/>
    <w:rsid w:val="00ED6006"/>
    <w:rsid w:val="00F00E44"/>
    <w:rsid w:val="00F539FB"/>
    <w:rsid w:val="00F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5F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left="15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new_acct</cp:lastModifiedBy>
  <cp:revision>5</cp:revision>
  <cp:lastPrinted>2019-04-22T09:50:00Z</cp:lastPrinted>
  <dcterms:created xsi:type="dcterms:W3CDTF">2019-11-25T07:24:00Z</dcterms:created>
  <dcterms:modified xsi:type="dcterms:W3CDTF">2020-08-25T01:22:00Z</dcterms:modified>
</cp:coreProperties>
</file>