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647611" w:rsidP="005154D4">
      <w:pPr>
        <w:spacing w:line="0" w:lineRule="atLeast"/>
        <w:ind w:left="440" w:hanging="320"/>
        <w:jc w:val="center"/>
        <w:rPr>
          <w:rFonts w:ascii="Times New Roman" w:eastAsia="標楷體" w:hAnsi="標楷體"/>
          <w:b/>
          <w:sz w:val="32"/>
          <w:szCs w:val="32"/>
        </w:rPr>
      </w:pPr>
      <w:r w:rsidRPr="003E1848">
        <w:rPr>
          <w:rFonts w:ascii="華康仿宋體W6(P)" w:eastAsia="華康仿宋體W6(P)" w:hAnsi="標楷體" w:hint="eastAsia"/>
          <w:b/>
          <w:sz w:val="32"/>
          <w:szCs w:val="32"/>
        </w:rPr>
        <w:t>中國文化大學教育部高教深耕</w:t>
      </w:r>
      <w:proofErr w:type="gramStart"/>
      <w:r w:rsidRPr="003E1848">
        <w:rPr>
          <w:rFonts w:ascii="華康仿宋體W6(P)" w:eastAsia="華康仿宋體W6(P)" w:hAnsi="標楷體" w:hint="eastAsia"/>
          <w:b/>
          <w:sz w:val="32"/>
          <w:szCs w:val="32"/>
        </w:rPr>
        <w:t>計畫計畫</w:t>
      </w:r>
      <w:proofErr w:type="gramEnd"/>
      <w:r w:rsidRPr="003E1848">
        <w:rPr>
          <w:rFonts w:ascii="華康仿宋體W6(P)" w:eastAsia="華康仿宋體W6(P)" w:hAnsi="標楷體" w:hint="eastAsia"/>
          <w:b/>
          <w:sz w:val="32"/>
          <w:szCs w:val="32"/>
        </w:rPr>
        <w:t>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6393"/>
        <w:gridCol w:w="2197"/>
      </w:tblGrid>
      <w:tr w:rsidR="005154D4" w:rsidRPr="001C1E24" w:rsidTr="00751A12">
        <w:trPr>
          <w:trHeight w:val="567"/>
          <w:jc w:val="center"/>
        </w:trPr>
        <w:tc>
          <w:tcPr>
            <w:tcW w:w="1530"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590" w:type="dxa"/>
            <w:gridSpan w:val="2"/>
            <w:tcBorders>
              <w:top w:val="single" w:sz="12" w:space="0" w:color="auto"/>
              <w:bottom w:val="single" w:sz="12" w:space="0" w:color="auto"/>
              <w:right w:val="single" w:sz="12" w:space="0" w:color="auto"/>
            </w:tcBorders>
            <w:shd w:val="clear" w:color="auto" w:fill="auto"/>
            <w:vAlign w:val="center"/>
          </w:tcPr>
          <w:p w:rsidR="00647611" w:rsidRDefault="00647611" w:rsidP="00647611">
            <w:pPr>
              <w:ind w:leftChars="-37" w:left="360" w:hangingChars="187" w:hanging="449"/>
              <w:jc w:val="both"/>
              <w:rPr>
                <w:rFonts w:ascii="華康仿宋體W6(P)" w:eastAsia="華康仿宋體W6(P)"/>
              </w:rPr>
            </w:pPr>
            <w:r w:rsidRPr="00236494">
              <w:rPr>
                <w:rFonts w:ascii="華康仿宋體W6(P)" w:eastAsia="華康仿宋體W6(P)" w:hint="eastAsia"/>
              </w:rPr>
              <w:t>B4強化學院跨領域特色教學</w:t>
            </w:r>
          </w:p>
          <w:p w:rsidR="005154D4" w:rsidRPr="00C85903" w:rsidRDefault="00647611" w:rsidP="00647611">
            <w:pPr>
              <w:ind w:leftChars="0" w:left="0" w:firstLineChars="0" w:firstLine="0"/>
              <w:jc w:val="both"/>
              <w:rPr>
                <w:rFonts w:ascii="標楷體" w:eastAsia="標楷體" w:hAnsi="標楷體"/>
                <w:sz w:val="27"/>
                <w:szCs w:val="27"/>
              </w:rPr>
            </w:pPr>
            <w:r w:rsidRPr="00236494">
              <w:rPr>
                <w:rFonts w:ascii="華康仿宋體W6(P)" w:eastAsia="華康仿宋體W6(P)" w:hint="eastAsia"/>
              </w:rPr>
              <w:t>_B4-7-1社會科學教育國際視野、產學結合與社會關懷(社福系)</w:t>
            </w:r>
          </w:p>
        </w:tc>
      </w:tr>
      <w:tr w:rsidR="005154D4" w:rsidRPr="001C1E24" w:rsidTr="00751A12">
        <w:trPr>
          <w:trHeight w:val="567"/>
          <w:jc w:val="center"/>
        </w:trPr>
        <w:tc>
          <w:tcPr>
            <w:tcW w:w="1530" w:type="dxa"/>
            <w:tcBorders>
              <w:top w:val="single" w:sz="12" w:space="0" w:color="auto"/>
              <w:left w:val="single" w:sz="12" w:space="0" w:color="auto"/>
            </w:tcBorders>
            <w:shd w:val="clear" w:color="auto" w:fill="auto"/>
            <w:vAlign w:val="center"/>
          </w:tcPr>
          <w:p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590" w:type="dxa"/>
            <w:gridSpan w:val="2"/>
            <w:tcBorders>
              <w:top w:val="single" w:sz="12" w:space="0" w:color="auto"/>
              <w:right w:val="single" w:sz="12" w:space="0" w:color="auto"/>
            </w:tcBorders>
            <w:shd w:val="clear" w:color="auto" w:fill="auto"/>
            <w:vAlign w:val="center"/>
          </w:tcPr>
          <w:p w:rsidR="005154D4" w:rsidRPr="00C8745E" w:rsidRDefault="00C8745E" w:rsidP="004D0EDB">
            <w:pPr>
              <w:ind w:left="360" w:hanging="240"/>
              <w:jc w:val="both"/>
              <w:rPr>
                <w:rFonts w:ascii="華康仿宋體W6(P)" w:eastAsia="華康仿宋體W6(P)" w:hint="eastAsia"/>
              </w:rPr>
            </w:pPr>
            <w:r w:rsidRPr="00C8745E">
              <w:rPr>
                <w:rFonts w:ascii="華康仿宋體W6(P)" w:eastAsia="華康仿宋體W6(P)" w:hint="eastAsia"/>
              </w:rPr>
              <w:t>講座活動</w:t>
            </w:r>
          </w:p>
        </w:tc>
      </w:tr>
      <w:tr w:rsidR="005154D4" w:rsidRPr="001C1E24" w:rsidTr="00751A12">
        <w:trPr>
          <w:trHeight w:val="567"/>
          <w:jc w:val="center"/>
        </w:trPr>
        <w:tc>
          <w:tcPr>
            <w:tcW w:w="1530" w:type="dxa"/>
            <w:tcBorders>
              <w:top w:val="single" w:sz="4" w:space="0" w:color="auto"/>
              <w:left w:val="single" w:sz="12" w:space="0" w:color="auto"/>
            </w:tcBorders>
            <w:shd w:val="clear" w:color="auto" w:fill="auto"/>
            <w:vAlign w:val="center"/>
          </w:tcPr>
          <w:p w:rsidR="005154D4" w:rsidRPr="00CD6B06" w:rsidRDefault="005154D4" w:rsidP="00751A1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590" w:type="dxa"/>
            <w:gridSpan w:val="2"/>
            <w:tcBorders>
              <w:top w:val="single" w:sz="4" w:space="0" w:color="auto"/>
              <w:right w:val="single" w:sz="12" w:space="0" w:color="auto"/>
            </w:tcBorders>
            <w:shd w:val="clear" w:color="auto" w:fill="auto"/>
            <w:vAlign w:val="center"/>
          </w:tcPr>
          <w:p w:rsidR="005154D4" w:rsidRPr="00A97F70" w:rsidRDefault="00E05BB3" w:rsidP="00A861DF">
            <w:pPr>
              <w:ind w:left="360" w:hanging="240"/>
              <w:jc w:val="both"/>
              <w:rPr>
                <w:rFonts w:ascii="Times New Roman" w:eastAsia="標楷體" w:hAnsi="Times New Roman"/>
                <w:szCs w:val="24"/>
              </w:rPr>
            </w:pPr>
            <w:r w:rsidRPr="005C560E">
              <w:rPr>
                <w:rFonts w:ascii="華康仿宋體W6(P)" w:eastAsia="華康仿宋體W6(P)" w:hint="eastAsia"/>
              </w:rPr>
              <w:t>社會福利學系</w:t>
            </w:r>
            <w:r w:rsidR="00C8745E">
              <w:rPr>
                <w:rFonts w:ascii="華康仿宋體W6(P)" w:eastAsia="華康仿宋體W6(P)" w:hint="eastAsia"/>
              </w:rPr>
              <w:t>專題講座</w:t>
            </w:r>
          </w:p>
        </w:tc>
      </w:tr>
      <w:tr w:rsidR="005154D4" w:rsidRPr="001C1E24" w:rsidTr="002E59BF">
        <w:trPr>
          <w:trHeight w:val="1867"/>
          <w:jc w:val="center"/>
        </w:trPr>
        <w:tc>
          <w:tcPr>
            <w:tcW w:w="1530" w:type="dxa"/>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內容</w:t>
            </w:r>
          </w:p>
          <w:p w:rsidR="005154D4" w:rsidRPr="00CD6B06" w:rsidRDefault="005154D4" w:rsidP="00751A1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590" w:type="dxa"/>
            <w:gridSpan w:val="2"/>
            <w:tcBorders>
              <w:bottom w:val="single" w:sz="4" w:space="0" w:color="auto"/>
              <w:right w:val="single" w:sz="12" w:space="0" w:color="auto"/>
            </w:tcBorders>
            <w:shd w:val="clear" w:color="auto" w:fill="auto"/>
          </w:tcPr>
          <w:p w:rsidR="005154D4" w:rsidRPr="00A861DF" w:rsidRDefault="005154D4" w:rsidP="00751A12">
            <w:pPr>
              <w:ind w:left="360" w:hanging="240"/>
              <w:jc w:val="both"/>
              <w:rPr>
                <w:rFonts w:ascii="華康仿宋體W6" w:eastAsia="華康仿宋體W6"/>
                <w:lang w:eastAsia="zh-HK"/>
              </w:rPr>
            </w:pPr>
            <w:r w:rsidRPr="00A861DF">
              <w:rPr>
                <w:rFonts w:ascii="華康仿宋體W6" w:eastAsia="華康仿宋體W6" w:hint="eastAsia"/>
                <w:lang w:eastAsia="zh-HK"/>
              </w:rPr>
              <w:t>主辦單位：</w:t>
            </w:r>
            <w:r w:rsidR="00AE00BC" w:rsidRPr="00A861DF">
              <w:rPr>
                <w:rFonts w:ascii="華康仿宋體W6" w:eastAsia="華康仿宋體W6" w:hint="eastAsia"/>
                <w:lang w:eastAsia="zh-HK"/>
              </w:rPr>
              <w:t>社會福利學系</w:t>
            </w:r>
          </w:p>
          <w:p w:rsidR="00E13A83" w:rsidRDefault="005154D4" w:rsidP="0040086C">
            <w:pPr>
              <w:ind w:left="360" w:hanging="240"/>
              <w:jc w:val="both"/>
              <w:rPr>
                <w:rFonts w:ascii="華康仿宋體W6" w:eastAsia="華康仿宋體W6"/>
              </w:rPr>
            </w:pPr>
            <w:r w:rsidRPr="00A861DF">
              <w:rPr>
                <w:rFonts w:ascii="華康仿宋體W6" w:eastAsia="華康仿宋體W6" w:hint="eastAsia"/>
                <w:lang w:eastAsia="zh-HK"/>
              </w:rPr>
              <w:t>活動日期：</w:t>
            </w:r>
            <w:r w:rsidR="00AE00BC" w:rsidRPr="00A861DF">
              <w:rPr>
                <w:rFonts w:ascii="華康仿宋體W6" w:eastAsia="華康仿宋體W6" w:hint="eastAsia"/>
                <w:lang w:eastAsia="zh-HK"/>
              </w:rPr>
              <w:t>10</w:t>
            </w:r>
            <w:r w:rsidR="00A861DF">
              <w:rPr>
                <w:rFonts w:ascii="華康仿宋體W6" w:eastAsia="華康仿宋體W6"/>
                <w:lang w:eastAsia="zh-HK"/>
              </w:rPr>
              <w:t>9</w:t>
            </w:r>
            <w:r w:rsidR="00AE00BC" w:rsidRPr="00A861DF">
              <w:rPr>
                <w:rFonts w:ascii="華康仿宋體W6" w:eastAsia="華康仿宋體W6" w:hint="eastAsia"/>
                <w:lang w:eastAsia="zh-HK"/>
              </w:rPr>
              <w:t>.1</w:t>
            </w:r>
            <w:r w:rsidR="00B17AE9">
              <w:rPr>
                <w:rFonts w:ascii="華康仿宋體W6" w:eastAsia="華康仿宋體W6"/>
                <w:lang w:eastAsia="zh-HK"/>
              </w:rPr>
              <w:t>0</w:t>
            </w:r>
            <w:r w:rsidR="00AE00BC" w:rsidRPr="00A861DF">
              <w:rPr>
                <w:rFonts w:ascii="華康仿宋體W6" w:eastAsia="華康仿宋體W6" w:hint="eastAsia"/>
                <w:lang w:eastAsia="zh-HK"/>
              </w:rPr>
              <w:t>.</w:t>
            </w:r>
            <w:r w:rsidR="00B17AE9">
              <w:rPr>
                <w:rFonts w:ascii="華康仿宋體W6" w:eastAsia="華康仿宋體W6"/>
                <w:lang w:eastAsia="zh-HK"/>
              </w:rPr>
              <w:t>07</w:t>
            </w:r>
            <w:r w:rsidR="00B5507C">
              <w:rPr>
                <w:rFonts w:ascii="華康仿宋體W6" w:eastAsia="華康仿宋體W6"/>
                <w:lang w:eastAsia="zh-HK"/>
              </w:rPr>
              <w:t>(</w:t>
            </w:r>
            <w:proofErr w:type="gramStart"/>
            <w:r w:rsidR="00B5507C">
              <w:rPr>
                <w:rFonts w:ascii="華康仿宋體W6" w:eastAsia="華康仿宋體W6" w:hint="eastAsia"/>
              </w:rPr>
              <w:t>一</w:t>
            </w:r>
            <w:proofErr w:type="gramEnd"/>
            <w:r w:rsidR="00B5507C">
              <w:rPr>
                <w:rFonts w:ascii="華康仿宋體W6" w:eastAsia="華康仿宋體W6" w:hint="eastAsia"/>
              </w:rPr>
              <w:t>)</w:t>
            </w:r>
            <w:r w:rsidR="00B17AE9">
              <w:rPr>
                <w:rFonts w:ascii="華康仿宋體W6" w:eastAsia="華康仿宋體W6"/>
                <w:lang w:eastAsia="zh-HK"/>
              </w:rPr>
              <w:t xml:space="preserve">  15</w:t>
            </w:r>
            <w:r w:rsidR="00AE00BC" w:rsidRPr="00A861DF">
              <w:rPr>
                <w:rFonts w:ascii="華康仿宋體W6" w:eastAsia="華康仿宋體W6" w:hint="eastAsia"/>
                <w:lang w:eastAsia="zh-HK"/>
              </w:rPr>
              <w:t>:</w:t>
            </w:r>
            <w:r w:rsidR="00A861DF">
              <w:rPr>
                <w:rFonts w:ascii="華康仿宋體W6" w:eastAsia="華康仿宋體W6"/>
                <w:lang w:eastAsia="zh-HK"/>
              </w:rPr>
              <w:t>3</w:t>
            </w:r>
            <w:r w:rsidR="00AE00BC" w:rsidRPr="00A861DF">
              <w:rPr>
                <w:rFonts w:ascii="華康仿宋體W6" w:eastAsia="華康仿宋體W6" w:hint="eastAsia"/>
                <w:lang w:eastAsia="zh-HK"/>
              </w:rPr>
              <w:t>0-1</w:t>
            </w:r>
            <w:r w:rsidR="00B17AE9">
              <w:rPr>
                <w:rFonts w:ascii="華康仿宋體W6" w:eastAsia="華康仿宋體W6"/>
                <w:lang w:eastAsia="zh-HK"/>
              </w:rPr>
              <w:t>7</w:t>
            </w:r>
            <w:r w:rsidR="00AE00BC" w:rsidRPr="00A861DF">
              <w:rPr>
                <w:rFonts w:ascii="華康仿宋體W6" w:eastAsia="華康仿宋體W6" w:hint="eastAsia"/>
                <w:lang w:eastAsia="zh-HK"/>
              </w:rPr>
              <w:t>:</w:t>
            </w:r>
            <w:r w:rsidR="00A861DF">
              <w:rPr>
                <w:rFonts w:ascii="華康仿宋體W6" w:eastAsia="華康仿宋體W6"/>
                <w:lang w:eastAsia="zh-HK"/>
              </w:rPr>
              <w:t>3</w:t>
            </w:r>
            <w:r w:rsidR="00AE00BC" w:rsidRPr="00A861DF">
              <w:rPr>
                <w:rFonts w:ascii="華康仿宋體W6" w:eastAsia="華康仿宋體W6" w:hint="eastAsia"/>
                <w:lang w:eastAsia="zh-HK"/>
              </w:rPr>
              <w:t>0</w:t>
            </w:r>
            <w:r w:rsidR="00CA6BFE">
              <w:rPr>
                <w:rFonts w:ascii="華康仿宋體W6" w:eastAsia="華康仿宋體W6" w:hint="eastAsia"/>
              </w:rPr>
              <w:t>；1</w:t>
            </w:r>
            <w:r w:rsidR="00CA6BFE">
              <w:rPr>
                <w:rFonts w:ascii="華康仿宋體W6" w:eastAsia="華康仿宋體W6"/>
              </w:rPr>
              <w:t>09.11.05(</w:t>
            </w:r>
            <w:r w:rsidR="00CA6BFE">
              <w:rPr>
                <w:rFonts w:ascii="華康仿宋體W6" w:eastAsia="華康仿宋體W6" w:hint="eastAsia"/>
              </w:rPr>
              <w:t>四)</w:t>
            </w:r>
            <w:r w:rsidR="00CA6BFE">
              <w:rPr>
                <w:rFonts w:ascii="華康仿宋體W6" w:eastAsia="華康仿宋體W6"/>
              </w:rPr>
              <w:t xml:space="preserve">  15:00-17:00</w:t>
            </w:r>
          </w:p>
          <w:p w:rsidR="00CA6BFE" w:rsidRDefault="00E057E3" w:rsidP="0040086C">
            <w:pPr>
              <w:ind w:left="360" w:hanging="240"/>
              <w:jc w:val="both"/>
              <w:rPr>
                <w:rFonts w:ascii="華康仿宋體W6" w:eastAsia="華康仿宋體W6"/>
              </w:rPr>
            </w:pPr>
            <w:r>
              <w:rPr>
                <w:rFonts w:ascii="華康仿宋體W6" w:eastAsia="華康仿宋體W6" w:hint="eastAsia"/>
              </w:rPr>
              <w:t xml:space="preserve"> </w:t>
            </w:r>
            <w:r>
              <w:rPr>
                <w:rFonts w:ascii="華康仿宋體W6" w:eastAsia="華康仿宋體W6"/>
              </w:rPr>
              <w:t xml:space="preserve">         109.11.19(</w:t>
            </w:r>
            <w:r>
              <w:rPr>
                <w:rFonts w:ascii="華康仿宋體W6" w:eastAsia="華康仿宋體W6" w:hint="eastAsia"/>
              </w:rPr>
              <w:t>四)</w:t>
            </w:r>
            <w:r>
              <w:rPr>
                <w:rFonts w:ascii="華康仿宋體W6" w:eastAsia="華康仿宋體W6"/>
              </w:rPr>
              <w:t xml:space="preserve">  15:00-17:00</w:t>
            </w:r>
            <w:r>
              <w:rPr>
                <w:rFonts w:ascii="華康仿宋體W6" w:eastAsia="華康仿宋體W6" w:hint="eastAsia"/>
              </w:rPr>
              <w:t>；</w:t>
            </w:r>
            <w:r w:rsidR="005D157A">
              <w:rPr>
                <w:rFonts w:ascii="華康仿宋體W6" w:eastAsia="華康仿宋體W6" w:hint="eastAsia"/>
              </w:rPr>
              <w:t>1</w:t>
            </w:r>
            <w:r w:rsidR="005D157A">
              <w:rPr>
                <w:rFonts w:ascii="華康仿宋體W6" w:eastAsia="華康仿宋體W6"/>
              </w:rPr>
              <w:t>09.11.23(</w:t>
            </w:r>
            <w:proofErr w:type="gramStart"/>
            <w:r w:rsidR="005D157A">
              <w:rPr>
                <w:rFonts w:ascii="華康仿宋體W6" w:eastAsia="華康仿宋體W6" w:hint="eastAsia"/>
              </w:rPr>
              <w:t>一</w:t>
            </w:r>
            <w:proofErr w:type="gramEnd"/>
            <w:r w:rsidR="005D157A">
              <w:rPr>
                <w:rFonts w:ascii="華康仿宋體W6" w:eastAsia="華康仿宋體W6" w:hint="eastAsia"/>
              </w:rPr>
              <w:t>)</w:t>
            </w:r>
            <w:r w:rsidR="005D157A">
              <w:rPr>
                <w:rFonts w:ascii="華康仿宋體W6" w:eastAsia="華康仿宋體W6"/>
              </w:rPr>
              <w:t xml:space="preserve">  15:00-17:00</w:t>
            </w:r>
          </w:p>
          <w:p w:rsidR="005D157A" w:rsidRDefault="000B1A0F" w:rsidP="0040086C">
            <w:pPr>
              <w:ind w:left="360" w:hanging="240"/>
              <w:jc w:val="both"/>
              <w:rPr>
                <w:rFonts w:ascii="華康仿宋體W6" w:eastAsia="華康仿宋體W6"/>
              </w:rPr>
            </w:pPr>
            <w:r>
              <w:rPr>
                <w:rFonts w:ascii="華康仿宋體W6" w:eastAsia="華康仿宋體W6" w:hint="eastAsia"/>
              </w:rPr>
              <w:t xml:space="preserve"> </w:t>
            </w:r>
            <w:r>
              <w:rPr>
                <w:rFonts w:ascii="華康仿宋體W6" w:eastAsia="華康仿宋體W6"/>
              </w:rPr>
              <w:t xml:space="preserve">         109.11.23(</w:t>
            </w:r>
            <w:proofErr w:type="gramStart"/>
            <w:r>
              <w:rPr>
                <w:rFonts w:ascii="華康仿宋體W6" w:eastAsia="華康仿宋體W6" w:hint="eastAsia"/>
              </w:rPr>
              <w:t>一</w:t>
            </w:r>
            <w:proofErr w:type="gramEnd"/>
            <w:r>
              <w:rPr>
                <w:rFonts w:ascii="華康仿宋體W6" w:eastAsia="華康仿宋體W6" w:hint="eastAsia"/>
              </w:rPr>
              <w:t>)</w:t>
            </w:r>
            <w:r>
              <w:rPr>
                <w:rFonts w:ascii="華康仿宋體W6" w:eastAsia="華康仿宋體W6"/>
              </w:rPr>
              <w:t xml:space="preserve">  15:00-17:00</w:t>
            </w:r>
            <w:r>
              <w:rPr>
                <w:rFonts w:ascii="華康仿宋體W6" w:eastAsia="華康仿宋體W6" w:hint="eastAsia"/>
              </w:rPr>
              <w:t>；</w:t>
            </w:r>
            <w:r w:rsidR="00D01DF8">
              <w:rPr>
                <w:rFonts w:ascii="華康仿宋體W6" w:eastAsia="華康仿宋體W6" w:hint="eastAsia"/>
              </w:rPr>
              <w:t>1</w:t>
            </w:r>
            <w:r w:rsidR="00D01DF8">
              <w:rPr>
                <w:rFonts w:ascii="華康仿宋體W6" w:eastAsia="華康仿宋體W6"/>
              </w:rPr>
              <w:t>09.11.24(</w:t>
            </w:r>
            <w:r w:rsidR="00D01DF8">
              <w:rPr>
                <w:rFonts w:ascii="華康仿宋體W6" w:eastAsia="華康仿宋體W6" w:hint="eastAsia"/>
              </w:rPr>
              <w:t>二)</w:t>
            </w:r>
            <w:r w:rsidR="00D01DF8">
              <w:rPr>
                <w:rFonts w:ascii="華康仿宋體W6" w:eastAsia="華康仿宋體W6"/>
              </w:rPr>
              <w:t xml:space="preserve">  10:00-12:00</w:t>
            </w:r>
          </w:p>
          <w:p w:rsidR="00D01DF8" w:rsidRPr="00A861DF" w:rsidRDefault="00881F61" w:rsidP="0040086C">
            <w:pPr>
              <w:ind w:left="360" w:hanging="240"/>
              <w:jc w:val="both"/>
              <w:rPr>
                <w:rFonts w:ascii="華康仿宋體W6" w:eastAsia="華康仿宋體W6" w:hint="eastAsia"/>
              </w:rPr>
            </w:pPr>
            <w:r>
              <w:rPr>
                <w:rFonts w:ascii="華康仿宋體W6" w:eastAsia="華康仿宋體W6" w:hint="eastAsia"/>
              </w:rPr>
              <w:t xml:space="preserve"> </w:t>
            </w:r>
            <w:r>
              <w:rPr>
                <w:rFonts w:ascii="華康仿宋體W6" w:eastAsia="華康仿宋體W6"/>
              </w:rPr>
              <w:t xml:space="preserve">         109.11.25(</w:t>
            </w:r>
            <w:r>
              <w:rPr>
                <w:rFonts w:ascii="華康仿宋體W6" w:eastAsia="華康仿宋體W6" w:hint="eastAsia"/>
              </w:rPr>
              <w:t>三)</w:t>
            </w:r>
            <w:r>
              <w:rPr>
                <w:rFonts w:ascii="華康仿宋體W6" w:eastAsia="華康仿宋體W6"/>
              </w:rPr>
              <w:t xml:space="preserve">  15:30-17:30</w:t>
            </w:r>
            <w:r>
              <w:rPr>
                <w:rFonts w:ascii="華康仿宋體W6" w:eastAsia="華康仿宋體W6" w:hint="eastAsia"/>
              </w:rPr>
              <w:t>；</w:t>
            </w:r>
            <w:r w:rsidR="00004578">
              <w:rPr>
                <w:rFonts w:ascii="華康仿宋體W6" w:eastAsia="華康仿宋體W6" w:hint="eastAsia"/>
              </w:rPr>
              <w:t>1</w:t>
            </w:r>
            <w:r w:rsidR="00004578">
              <w:rPr>
                <w:rFonts w:ascii="華康仿宋體W6" w:eastAsia="華康仿宋體W6"/>
              </w:rPr>
              <w:t>09.11.30(</w:t>
            </w:r>
            <w:proofErr w:type="gramStart"/>
            <w:r w:rsidR="00004578">
              <w:rPr>
                <w:rFonts w:ascii="華康仿宋體W6" w:eastAsia="華康仿宋體W6" w:hint="eastAsia"/>
              </w:rPr>
              <w:t>一</w:t>
            </w:r>
            <w:proofErr w:type="gramEnd"/>
            <w:r w:rsidR="00004578">
              <w:rPr>
                <w:rFonts w:ascii="華康仿宋體W6" w:eastAsia="華康仿宋體W6" w:hint="eastAsia"/>
              </w:rPr>
              <w:t>)</w:t>
            </w:r>
            <w:r w:rsidR="00004578">
              <w:rPr>
                <w:rFonts w:ascii="華康仿宋體W6" w:eastAsia="華康仿宋體W6"/>
              </w:rPr>
              <w:t xml:space="preserve">  15:00-17:00</w:t>
            </w:r>
          </w:p>
          <w:p w:rsidR="00496A9E" w:rsidRDefault="00B5507C" w:rsidP="00A9626E">
            <w:pPr>
              <w:ind w:left="360" w:hanging="240"/>
              <w:jc w:val="both"/>
              <w:rPr>
                <w:rFonts w:ascii="華康仿宋體W6" w:eastAsia="華康仿宋體W6"/>
              </w:rPr>
            </w:pPr>
            <w:r>
              <w:rPr>
                <w:rFonts w:ascii="華康仿宋體W6" w:eastAsia="華康仿宋體W6" w:hint="eastAsia"/>
              </w:rPr>
              <w:t xml:space="preserve">講 </w:t>
            </w:r>
            <w:r>
              <w:rPr>
                <w:rFonts w:ascii="華康仿宋體W6" w:eastAsia="華康仿宋體W6"/>
              </w:rPr>
              <w:t xml:space="preserve">   </w:t>
            </w:r>
            <w:r>
              <w:rPr>
                <w:rFonts w:ascii="華康仿宋體W6" w:eastAsia="華康仿宋體W6" w:hint="eastAsia"/>
              </w:rPr>
              <w:t>師：利梅菊理事長(</w:t>
            </w:r>
            <w:r w:rsidR="00CA6BFE">
              <w:rPr>
                <w:rFonts w:ascii="華康仿宋體W6" w:eastAsia="華康仿宋體W6" w:hint="eastAsia"/>
              </w:rPr>
              <w:t>工作傷害受害人協會</w:t>
            </w:r>
            <w:r>
              <w:rPr>
                <w:rFonts w:ascii="華康仿宋體W6" w:eastAsia="華康仿宋體W6" w:hint="eastAsia"/>
              </w:rPr>
              <w:t>)</w:t>
            </w:r>
            <w:r w:rsidR="00496A9E">
              <w:rPr>
                <w:rFonts w:ascii="華康仿宋體W6" w:eastAsia="華康仿宋體W6" w:hint="eastAsia"/>
              </w:rPr>
              <w:t>、</w:t>
            </w:r>
          </w:p>
          <w:p w:rsidR="00B5507C" w:rsidRDefault="00496A9E" w:rsidP="00496A9E">
            <w:pPr>
              <w:ind w:leftChars="150" w:left="360" w:firstLineChars="400" w:firstLine="960"/>
              <w:jc w:val="both"/>
              <w:rPr>
                <w:rFonts w:ascii="華康仿宋體W6" w:eastAsia="華康仿宋體W6"/>
              </w:rPr>
            </w:pPr>
            <w:r>
              <w:rPr>
                <w:rFonts w:ascii="華康仿宋體W6" w:eastAsia="華康仿宋體W6" w:hint="eastAsia"/>
              </w:rPr>
              <w:t>賴雨</w:t>
            </w:r>
            <w:proofErr w:type="gramStart"/>
            <w:r>
              <w:rPr>
                <w:rFonts w:ascii="華康仿宋體W6" w:eastAsia="華康仿宋體W6" w:hint="eastAsia"/>
              </w:rPr>
              <w:t>竺</w:t>
            </w:r>
            <w:proofErr w:type="gramEnd"/>
            <w:r>
              <w:rPr>
                <w:rFonts w:ascii="華康仿宋體W6" w:eastAsia="華康仿宋體W6" w:hint="eastAsia"/>
              </w:rPr>
              <w:t>個案管理員(社團法人中華民國</w:t>
            </w:r>
            <w:proofErr w:type="gramStart"/>
            <w:r>
              <w:rPr>
                <w:rFonts w:ascii="華康仿宋體W6" w:eastAsia="華康仿宋體W6" w:hint="eastAsia"/>
              </w:rPr>
              <w:t>靈糧堂社會福利</w:t>
            </w:r>
            <w:proofErr w:type="gramEnd"/>
            <w:r>
              <w:rPr>
                <w:rFonts w:ascii="華康仿宋體W6" w:eastAsia="華康仿宋體W6" w:hint="eastAsia"/>
              </w:rPr>
              <w:t>協會)、</w:t>
            </w:r>
          </w:p>
          <w:p w:rsidR="00496A9E" w:rsidRDefault="00E057E3" w:rsidP="00A9626E">
            <w:pPr>
              <w:ind w:left="360" w:hanging="240"/>
              <w:jc w:val="both"/>
              <w:rPr>
                <w:rFonts w:ascii="華康仿宋體W6" w:eastAsia="華康仿宋體W6"/>
              </w:rPr>
            </w:pPr>
            <w:r>
              <w:rPr>
                <w:rFonts w:ascii="華康仿宋體W6" w:eastAsia="華康仿宋體W6" w:hint="eastAsia"/>
              </w:rPr>
              <w:t xml:space="preserve"> </w:t>
            </w:r>
            <w:r>
              <w:rPr>
                <w:rFonts w:ascii="華康仿宋體W6" w:eastAsia="華康仿宋體W6"/>
              </w:rPr>
              <w:t xml:space="preserve">         </w:t>
            </w:r>
            <w:r>
              <w:rPr>
                <w:rFonts w:ascii="華康仿宋體W6" w:eastAsia="華康仿宋體W6" w:hint="eastAsia"/>
              </w:rPr>
              <w:t>陳學玲</w:t>
            </w:r>
            <w:r w:rsidR="00E844CC">
              <w:rPr>
                <w:rFonts w:ascii="華康仿宋體W6" w:eastAsia="華康仿宋體W6" w:hint="eastAsia"/>
              </w:rPr>
              <w:t>主任(台北市中山老人住宅暨服務中心</w:t>
            </w:r>
            <w:r w:rsidR="00D732BD">
              <w:rPr>
                <w:rFonts w:ascii="華康仿宋體W6" w:eastAsia="華康仿宋體W6" w:hint="eastAsia"/>
              </w:rPr>
              <w:t>、失智據點</w:t>
            </w:r>
            <w:r w:rsidR="00E844CC">
              <w:rPr>
                <w:rFonts w:ascii="華康仿宋體W6" w:eastAsia="華康仿宋體W6"/>
              </w:rPr>
              <w:t>)</w:t>
            </w:r>
            <w:r w:rsidR="00D732BD">
              <w:rPr>
                <w:rFonts w:ascii="華康仿宋體W6" w:eastAsia="華康仿宋體W6" w:hint="eastAsia"/>
              </w:rPr>
              <w:t>、</w:t>
            </w:r>
          </w:p>
          <w:p w:rsidR="005D157A" w:rsidRDefault="005D157A" w:rsidP="00A9626E">
            <w:pPr>
              <w:ind w:left="360" w:hanging="240"/>
              <w:jc w:val="both"/>
              <w:rPr>
                <w:rFonts w:ascii="華康仿宋體W6" w:eastAsia="華康仿宋體W6" w:hint="eastAsia"/>
              </w:rPr>
            </w:pPr>
            <w:r>
              <w:rPr>
                <w:rFonts w:ascii="華康仿宋體W6" w:eastAsia="華康仿宋體W6" w:hint="eastAsia"/>
              </w:rPr>
              <w:t xml:space="preserve"> </w:t>
            </w:r>
            <w:r>
              <w:rPr>
                <w:rFonts w:ascii="華康仿宋體W6" w:eastAsia="華康仿宋體W6"/>
              </w:rPr>
              <w:t xml:space="preserve">         </w:t>
            </w:r>
            <w:r>
              <w:rPr>
                <w:rFonts w:ascii="華康仿宋體W6" w:eastAsia="華康仿宋體W6" w:hint="eastAsia"/>
              </w:rPr>
              <w:t>馬士鈞社工員(台</w:t>
            </w:r>
            <w:r w:rsidRPr="005D157A">
              <w:rPr>
                <w:rFonts w:ascii="華康仿宋體W6" w:eastAsia="華康仿宋體W6" w:hint="eastAsia"/>
              </w:rPr>
              <w:t>北市家庭暴力防治中心</w:t>
            </w:r>
            <w:r>
              <w:rPr>
                <w:rFonts w:ascii="華康仿宋體W6" w:eastAsia="華康仿宋體W6" w:hint="eastAsia"/>
              </w:rPr>
              <w:t>)、</w:t>
            </w:r>
          </w:p>
          <w:p w:rsidR="00D732BD" w:rsidRDefault="000B1A0F" w:rsidP="00A9626E">
            <w:pPr>
              <w:ind w:left="360" w:hanging="240"/>
              <w:jc w:val="both"/>
              <w:rPr>
                <w:rFonts w:ascii="華康仿宋體W6" w:eastAsia="華康仿宋體W6"/>
              </w:rPr>
            </w:pPr>
            <w:r>
              <w:rPr>
                <w:rFonts w:ascii="華康仿宋體W6" w:eastAsia="華康仿宋體W6" w:hint="eastAsia"/>
              </w:rPr>
              <w:t xml:space="preserve"> </w:t>
            </w:r>
            <w:r>
              <w:rPr>
                <w:rFonts w:ascii="華康仿宋體W6" w:eastAsia="華康仿宋體W6"/>
              </w:rPr>
              <w:t xml:space="preserve">         </w:t>
            </w:r>
            <w:r>
              <w:rPr>
                <w:rFonts w:ascii="華康仿宋體W6" w:eastAsia="華康仿宋體W6" w:hint="eastAsia"/>
              </w:rPr>
              <w:t>鄭智偉社工主任(同志諮詢熱線)、</w:t>
            </w:r>
          </w:p>
          <w:p w:rsidR="00D01DF8" w:rsidRDefault="00D01DF8" w:rsidP="00D01DF8">
            <w:pPr>
              <w:ind w:leftChars="150" w:left="360" w:firstLineChars="400" w:firstLine="960"/>
              <w:jc w:val="both"/>
              <w:rPr>
                <w:rFonts w:ascii="華康仿宋體W6" w:eastAsia="華康仿宋體W6" w:hint="eastAsia"/>
              </w:rPr>
            </w:pPr>
            <w:r>
              <w:rPr>
                <w:rFonts w:ascii="華康仿宋體W6" w:eastAsia="華康仿宋體W6" w:hint="eastAsia"/>
              </w:rPr>
              <w:t>陳彥竹前副主任(台北市家庭暴力防治中心)、</w:t>
            </w:r>
          </w:p>
          <w:p w:rsidR="000B1A0F" w:rsidRDefault="00881F61" w:rsidP="00A9626E">
            <w:pPr>
              <w:ind w:left="360" w:hanging="240"/>
              <w:jc w:val="both"/>
              <w:rPr>
                <w:rFonts w:ascii="華康仿宋體W6" w:eastAsia="華康仿宋體W6"/>
              </w:rPr>
            </w:pPr>
            <w:r>
              <w:rPr>
                <w:rFonts w:ascii="華康仿宋體W6" w:eastAsia="華康仿宋體W6" w:hint="eastAsia"/>
              </w:rPr>
              <w:t xml:space="preserve"> </w:t>
            </w:r>
            <w:r>
              <w:rPr>
                <w:rFonts w:ascii="華康仿宋體W6" w:eastAsia="華康仿宋體W6"/>
              </w:rPr>
              <w:t xml:space="preserve">         </w:t>
            </w:r>
            <w:r>
              <w:rPr>
                <w:rFonts w:ascii="華康仿宋體W6" w:eastAsia="華康仿宋體W6" w:hint="eastAsia"/>
              </w:rPr>
              <w:t>李丹鳳主任(台灣國際家庭互助協會台北辦公室)、</w:t>
            </w:r>
          </w:p>
          <w:p w:rsidR="00881F61" w:rsidRDefault="00004578" w:rsidP="00A9626E">
            <w:pPr>
              <w:ind w:left="360" w:hanging="240"/>
              <w:jc w:val="both"/>
              <w:rPr>
                <w:rFonts w:ascii="華康仿宋體W6" w:eastAsia="華康仿宋體W6" w:hint="eastAsia"/>
              </w:rPr>
            </w:pPr>
            <w:r>
              <w:rPr>
                <w:rFonts w:ascii="華康仿宋體W6" w:eastAsia="華康仿宋體W6" w:hint="eastAsia"/>
              </w:rPr>
              <w:t xml:space="preserve"> </w:t>
            </w:r>
            <w:r>
              <w:rPr>
                <w:rFonts w:ascii="華康仿宋體W6" w:eastAsia="華康仿宋體W6"/>
              </w:rPr>
              <w:t xml:space="preserve">         </w:t>
            </w:r>
            <w:r>
              <w:rPr>
                <w:rFonts w:ascii="華康仿宋體W6" w:eastAsia="華康仿宋體W6" w:hint="eastAsia"/>
              </w:rPr>
              <w:t>戴雅君社工(</w:t>
            </w:r>
            <w:proofErr w:type="gramStart"/>
            <w:r w:rsidRPr="00004578">
              <w:rPr>
                <w:rFonts w:ascii="華康仿宋體W6" w:eastAsia="華康仿宋體W6" w:hint="eastAsia"/>
              </w:rPr>
              <w:t>鹿野耕食宿</w:t>
            </w:r>
            <w:proofErr w:type="gramEnd"/>
            <w:r w:rsidRPr="00004578">
              <w:rPr>
                <w:rFonts w:ascii="華康仿宋體W6" w:eastAsia="華康仿宋體W6" w:hint="eastAsia"/>
              </w:rPr>
              <w:t>工作室獨立社工)</w:t>
            </w:r>
          </w:p>
          <w:p w:rsidR="005154D4" w:rsidRDefault="005154D4" w:rsidP="00A9626E">
            <w:pPr>
              <w:ind w:left="360" w:hanging="240"/>
              <w:jc w:val="both"/>
              <w:rPr>
                <w:rFonts w:ascii="華康仿宋體W6" w:eastAsia="華康仿宋體W6"/>
              </w:rPr>
            </w:pPr>
            <w:r w:rsidRPr="00A861DF">
              <w:rPr>
                <w:rFonts w:ascii="華康仿宋體W6" w:eastAsia="華康仿宋體W6" w:hint="eastAsia"/>
                <w:lang w:eastAsia="zh-HK"/>
              </w:rPr>
              <w:t>活動地點：</w:t>
            </w:r>
            <w:r w:rsidR="00B5507C">
              <w:rPr>
                <w:rFonts w:ascii="華康仿宋體W6" w:eastAsia="華康仿宋體W6" w:hint="eastAsia"/>
              </w:rPr>
              <w:t>大恩5</w:t>
            </w:r>
            <w:r w:rsidR="00B5507C">
              <w:rPr>
                <w:rFonts w:ascii="華康仿宋體W6" w:eastAsia="華康仿宋體W6"/>
              </w:rPr>
              <w:t>11</w:t>
            </w:r>
            <w:r w:rsidR="00496A9E">
              <w:rPr>
                <w:rFonts w:ascii="華康仿宋體W6" w:eastAsia="華康仿宋體W6" w:hint="eastAsia"/>
              </w:rPr>
              <w:t>、大成4</w:t>
            </w:r>
            <w:r w:rsidR="00496A9E">
              <w:rPr>
                <w:rFonts w:ascii="華康仿宋體W6" w:eastAsia="華康仿宋體W6"/>
              </w:rPr>
              <w:t>10</w:t>
            </w:r>
            <w:r w:rsidR="00496A9E">
              <w:rPr>
                <w:rFonts w:ascii="華康仿宋體W6" w:eastAsia="華康仿宋體W6" w:hint="eastAsia"/>
              </w:rPr>
              <w:t>、</w:t>
            </w:r>
            <w:r w:rsidR="00D732BD">
              <w:rPr>
                <w:rFonts w:ascii="華康仿宋體W6" w:eastAsia="華康仿宋體W6" w:hint="eastAsia"/>
              </w:rPr>
              <w:t>大成4</w:t>
            </w:r>
            <w:r w:rsidR="00D732BD">
              <w:rPr>
                <w:rFonts w:ascii="華康仿宋體W6" w:eastAsia="華康仿宋體W6"/>
              </w:rPr>
              <w:t>10</w:t>
            </w:r>
            <w:r w:rsidR="00D732BD">
              <w:rPr>
                <w:rFonts w:ascii="華康仿宋體W6" w:eastAsia="華康仿宋體W6" w:hint="eastAsia"/>
              </w:rPr>
              <w:t>、</w:t>
            </w:r>
            <w:r w:rsidR="005D157A">
              <w:rPr>
                <w:rFonts w:ascii="華康仿宋體W6" w:eastAsia="華康仿宋體W6" w:hint="eastAsia"/>
              </w:rPr>
              <w:t>大孝4</w:t>
            </w:r>
            <w:r w:rsidR="005D157A">
              <w:rPr>
                <w:rFonts w:ascii="華康仿宋體W6" w:eastAsia="華康仿宋體W6"/>
              </w:rPr>
              <w:t>09</w:t>
            </w:r>
            <w:r w:rsidR="000B1A0F">
              <w:rPr>
                <w:rFonts w:ascii="華康仿宋體W6" w:eastAsia="華康仿宋體W6" w:hint="eastAsia"/>
              </w:rPr>
              <w:t>、</w:t>
            </w:r>
            <w:proofErr w:type="gramStart"/>
            <w:r w:rsidR="000B1A0F">
              <w:rPr>
                <w:rFonts w:ascii="華康仿宋體W6" w:eastAsia="華康仿宋體W6" w:hint="eastAsia"/>
              </w:rPr>
              <w:t>大賢</w:t>
            </w:r>
            <w:proofErr w:type="gramEnd"/>
            <w:r w:rsidR="000B1A0F">
              <w:rPr>
                <w:rFonts w:ascii="華康仿宋體W6" w:eastAsia="華康仿宋體W6" w:hint="eastAsia"/>
              </w:rPr>
              <w:t>2</w:t>
            </w:r>
            <w:r w:rsidR="000B1A0F">
              <w:rPr>
                <w:rFonts w:ascii="華康仿宋體W6" w:eastAsia="華康仿宋體W6"/>
              </w:rPr>
              <w:t>08</w:t>
            </w:r>
            <w:r w:rsidR="000B1A0F">
              <w:rPr>
                <w:rFonts w:ascii="華康仿宋體W6" w:eastAsia="華康仿宋體W6" w:hint="eastAsia"/>
              </w:rPr>
              <w:t>、</w:t>
            </w:r>
            <w:r w:rsidR="00D01DF8">
              <w:rPr>
                <w:rFonts w:ascii="華康仿宋體W6" w:eastAsia="華康仿宋體W6" w:hint="eastAsia"/>
              </w:rPr>
              <w:t>大成1</w:t>
            </w:r>
            <w:r w:rsidR="00D01DF8">
              <w:rPr>
                <w:rFonts w:ascii="華康仿宋體W6" w:eastAsia="華康仿宋體W6"/>
              </w:rPr>
              <w:t>08</w:t>
            </w:r>
          </w:p>
          <w:p w:rsidR="00881F61" w:rsidRPr="00A861DF" w:rsidRDefault="00881F61" w:rsidP="00A9626E">
            <w:pPr>
              <w:ind w:left="360" w:hanging="240"/>
              <w:jc w:val="both"/>
              <w:rPr>
                <w:rFonts w:ascii="華康仿宋體W6" w:eastAsia="華康仿宋體W6"/>
              </w:rPr>
            </w:pPr>
            <w:r>
              <w:rPr>
                <w:rFonts w:ascii="華康仿宋體W6" w:eastAsia="華康仿宋體W6"/>
              </w:rPr>
              <w:t xml:space="preserve">          </w:t>
            </w:r>
            <w:r>
              <w:rPr>
                <w:rFonts w:ascii="華康仿宋體W6" w:eastAsia="華康仿宋體W6" w:hint="eastAsia"/>
              </w:rPr>
              <w:t>大恩5</w:t>
            </w:r>
            <w:r>
              <w:rPr>
                <w:rFonts w:ascii="華康仿宋體W6" w:eastAsia="華康仿宋體W6"/>
              </w:rPr>
              <w:t>11</w:t>
            </w:r>
            <w:r>
              <w:rPr>
                <w:rFonts w:ascii="華康仿宋體W6" w:eastAsia="華康仿宋體W6" w:hint="eastAsia"/>
              </w:rPr>
              <w:t>、</w:t>
            </w:r>
            <w:r w:rsidR="00004578">
              <w:rPr>
                <w:rFonts w:ascii="華康仿宋體W6" w:eastAsia="華康仿宋體W6" w:hint="eastAsia"/>
              </w:rPr>
              <w:t>大孝4</w:t>
            </w:r>
            <w:r w:rsidR="00004578">
              <w:rPr>
                <w:rFonts w:ascii="華康仿宋體W6" w:eastAsia="華康仿宋體W6"/>
              </w:rPr>
              <w:t>09</w:t>
            </w:r>
          </w:p>
          <w:p w:rsidR="005154D4" w:rsidRPr="00A861DF" w:rsidRDefault="005154D4" w:rsidP="00751A12">
            <w:pPr>
              <w:ind w:left="360" w:hanging="240"/>
              <w:jc w:val="both"/>
              <w:rPr>
                <w:rFonts w:ascii="華康仿宋體W6" w:eastAsia="華康仿宋體W6"/>
                <w:lang w:eastAsia="zh-HK"/>
              </w:rPr>
            </w:pPr>
            <w:r w:rsidRPr="00A861DF">
              <w:rPr>
                <w:rFonts w:ascii="華康仿宋體W6" w:eastAsia="華康仿宋體W6" w:hint="eastAsia"/>
                <w:lang w:eastAsia="zh-HK"/>
              </w:rPr>
              <w:t>參與人數：</w:t>
            </w:r>
            <w:r w:rsidR="00A60331">
              <w:rPr>
                <w:rFonts w:ascii="華康仿宋體W6" w:eastAsia="華康仿宋體W6"/>
                <w:lang w:eastAsia="zh-HK"/>
              </w:rPr>
              <w:t xml:space="preserve"> </w:t>
            </w:r>
            <w:r w:rsidR="00004578">
              <w:rPr>
                <w:rFonts w:ascii="華康仿宋體W6" w:eastAsia="華康仿宋體W6"/>
                <w:color w:val="000000" w:themeColor="text1"/>
                <w:lang w:eastAsia="zh-HK"/>
              </w:rPr>
              <w:t>4</w:t>
            </w:r>
            <w:r w:rsidR="0089684A">
              <w:rPr>
                <w:rFonts w:ascii="華康仿宋體W6" w:eastAsia="華康仿宋體W6"/>
                <w:color w:val="000000" w:themeColor="text1"/>
                <w:lang w:eastAsia="zh-HK"/>
              </w:rPr>
              <w:t>50</w:t>
            </w:r>
            <w:r w:rsidRPr="00A861DF">
              <w:rPr>
                <w:rFonts w:ascii="華康仿宋體W6" w:eastAsia="華康仿宋體W6" w:hint="eastAsia"/>
                <w:color w:val="000000" w:themeColor="text1"/>
                <w:lang w:eastAsia="zh-HK"/>
              </w:rPr>
              <w:t>人（教師</w:t>
            </w:r>
            <w:r w:rsidR="00004578">
              <w:rPr>
                <w:rFonts w:ascii="華康仿宋體W6" w:eastAsia="華康仿宋體W6" w:hint="eastAsia"/>
                <w:color w:val="000000" w:themeColor="text1"/>
              </w:rPr>
              <w:t>1</w:t>
            </w:r>
            <w:r w:rsidR="00004578">
              <w:rPr>
                <w:rFonts w:ascii="華康仿宋體W6" w:eastAsia="華康仿宋體W6"/>
                <w:color w:val="000000" w:themeColor="text1"/>
              </w:rPr>
              <w:t>1</w:t>
            </w:r>
            <w:r w:rsidRPr="00A861DF">
              <w:rPr>
                <w:rFonts w:ascii="華康仿宋體W6" w:eastAsia="華康仿宋體W6" w:hint="eastAsia"/>
                <w:color w:val="000000" w:themeColor="text1"/>
                <w:lang w:eastAsia="zh-HK"/>
              </w:rPr>
              <w:t xml:space="preserve">人、學生 </w:t>
            </w:r>
            <w:r w:rsidR="00004578">
              <w:rPr>
                <w:rFonts w:ascii="華康仿宋體W6" w:eastAsia="華康仿宋體W6"/>
                <w:color w:val="000000" w:themeColor="text1"/>
                <w:lang w:eastAsia="zh-HK"/>
              </w:rPr>
              <w:t>4</w:t>
            </w:r>
            <w:r w:rsidR="005E5165">
              <w:rPr>
                <w:rFonts w:ascii="華康仿宋體W6" w:eastAsia="華康仿宋體W6"/>
                <w:color w:val="000000" w:themeColor="text1"/>
                <w:lang w:eastAsia="zh-HK"/>
              </w:rPr>
              <w:t>20</w:t>
            </w:r>
            <w:r w:rsidRPr="00A861DF">
              <w:rPr>
                <w:rFonts w:ascii="華康仿宋體W6" w:eastAsia="華康仿宋體W6" w:hint="eastAsia"/>
                <w:color w:val="000000" w:themeColor="text1"/>
                <w:lang w:eastAsia="zh-HK"/>
              </w:rPr>
              <w:t xml:space="preserve"> 人、行政人員 </w:t>
            </w:r>
            <w:r w:rsidR="003C78D3" w:rsidRPr="00A861DF">
              <w:rPr>
                <w:rFonts w:ascii="華康仿宋體W6" w:eastAsia="華康仿宋體W6" w:hint="eastAsia"/>
                <w:color w:val="000000" w:themeColor="text1"/>
                <w:lang w:eastAsia="zh-HK"/>
              </w:rPr>
              <w:t>0</w:t>
            </w:r>
            <w:r w:rsidRPr="00A861DF">
              <w:rPr>
                <w:rFonts w:ascii="華康仿宋體W6" w:eastAsia="華康仿宋體W6" w:hint="eastAsia"/>
                <w:color w:val="000000" w:themeColor="text1"/>
                <w:lang w:eastAsia="zh-HK"/>
              </w:rPr>
              <w:t xml:space="preserve"> 人、校外 </w:t>
            </w:r>
            <w:r w:rsidR="0003458D">
              <w:rPr>
                <w:rFonts w:ascii="華康仿宋體W6" w:eastAsia="華康仿宋體W6"/>
                <w:color w:val="000000" w:themeColor="text1"/>
                <w:lang w:eastAsia="zh-HK"/>
              </w:rPr>
              <w:t>1</w:t>
            </w:r>
            <w:r w:rsidR="00004578">
              <w:rPr>
                <w:rFonts w:ascii="華康仿宋體W6" w:eastAsia="華康仿宋體W6"/>
                <w:color w:val="000000" w:themeColor="text1"/>
                <w:lang w:eastAsia="zh-HK"/>
              </w:rPr>
              <w:t>9</w:t>
            </w:r>
            <w:r w:rsidRPr="00A861DF">
              <w:rPr>
                <w:rFonts w:ascii="華康仿宋體W6" w:eastAsia="華康仿宋體W6" w:hint="eastAsia"/>
                <w:color w:val="000000" w:themeColor="text1"/>
                <w:lang w:eastAsia="zh-HK"/>
              </w:rPr>
              <w:t xml:space="preserve"> 人）</w:t>
            </w:r>
          </w:p>
          <w:p w:rsidR="005154D4" w:rsidRPr="00A861DF" w:rsidRDefault="005154D4" w:rsidP="00751A12">
            <w:pPr>
              <w:ind w:left="360" w:hanging="240"/>
              <w:jc w:val="both"/>
              <w:rPr>
                <w:rFonts w:ascii="華康仿宋體W6" w:eastAsia="華康仿宋體W6"/>
                <w:lang w:eastAsia="zh-HK"/>
              </w:rPr>
            </w:pPr>
            <w:r w:rsidRPr="00A861DF">
              <w:rPr>
                <w:rFonts w:ascii="華康仿宋體W6" w:eastAsia="華康仿宋體W6" w:hint="eastAsia"/>
                <w:lang w:eastAsia="zh-HK"/>
              </w:rPr>
              <w:t>內    容：</w:t>
            </w:r>
          </w:p>
          <w:p w:rsidR="00440901" w:rsidRPr="00A861DF" w:rsidRDefault="00CA6BFE" w:rsidP="00751A12">
            <w:pPr>
              <w:ind w:left="360" w:hanging="240"/>
              <w:jc w:val="both"/>
              <w:rPr>
                <w:rFonts w:ascii="華康仿宋體W6" w:eastAsia="華康仿宋體W6"/>
                <w:b/>
                <w:lang w:eastAsia="zh-HK"/>
              </w:rPr>
            </w:pPr>
            <w:r w:rsidRPr="00CA6BFE">
              <w:rPr>
                <w:rFonts w:ascii="華康仿宋體W6" w:eastAsia="華康仿宋體W6" w:hint="eastAsia"/>
                <w:b/>
                <w:lang w:eastAsia="zh-HK"/>
              </w:rPr>
              <w:t>職權益與工傷運動簡介</w:t>
            </w:r>
          </w:p>
          <w:p w:rsidR="00801E51" w:rsidRPr="0013277B" w:rsidRDefault="00801E51" w:rsidP="00801E51">
            <w:pPr>
              <w:pStyle w:val="a7"/>
              <w:snapToGrid w:val="0"/>
              <w:spacing w:line="240" w:lineRule="atLeast"/>
              <w:ind w:leftChars="0" w:left="0" w:firstLineChars="163" w:firstLine="391"/>
              <w:rPr>
                <w:rFonts w:ascii="華康仿宋體W6" w:eastAsia="華康仿宋體W6"/>
                <w:lang w:eastAsia="zh-HK"/>
              </w:rPr>
            </w:pPr>
            <w:r w:rsidRPr="0013277B">
              <w:rPr>
                <w:rFonts w:ascii="華康仿宋體W6" w:eastAsia="華康仿宋體W6" w:hint="eastAsia"/>
                <w:lang w:eastAsia="zh-HK"/>
              </w:rPr>
              <w:t>講者不但是工作者，也是職災受害人家屬，其丈夫因為工作場所不安全，導致被車子撞死。講者談其心路歷程，並介紹工作傷害是</w:t>
            </w:r>
            <w:proofErr w:type="gramStart"/>
            <w:r w:rsidRPr="0013277B">
              <w:rPr>
                <w:rFonts w:ascii="華康仿宋體W6" w:eastAsia="華康仿宋體W6" w:hint="eastAsia"/>
                <w:lang w:eastAsia="zh-HK"/>
              </w:rPr>
              <w:t>甚麼，</w:t>
            </w:r>
            <w:proofErr w:type="gramEnd"/>
            <w:r w:rsidRPr="0013277B">
              <w:rPr>
                <w:rFonts w:ascii="華康仿宋體W6" w:eastAsia="華康仿宋體W6" w:hint="eastAsia"/>
                <w:lang w:eastAsia="zh-HK"/>
              </w:rPr>
              <w:t>提到勞動者在工作的時候會因為各種不同的原因導致在工作場所發生職業災害，</w:t>
            </w:r>
            <w:proofErr w:type="gramStart"/>
            <w:r w:rsidRPr="0013277B">
              <w:rPr>
                <w:rFonts w:ascii="華康仿宋體W6" w:eastAsia="華康仿宋體W6" w:hint="eastAsia"/>
                <w:lang w:eastAsia="zh-HK"/>
              </w:rPr>
              <w:t>職災在現有</w:t>
            </w:r>
            <w:proofErr w:type="gramEnd"/>
            <w:r w:rsidRPr="0013277B">
              <w:rPr>
                <w:rFonts w:ascii="華康仿宋體W6" w:eastAsia="華康仿宋體W6" w:hint="eastAsia"/>
                <w:lang w:eastAsia="zh-HK"/>
              </w:rPr>
              <w:t>勞動法令上有那些保障。</w:t>
            </w:r>
          </w:p>
          <w:p w:rsidR="00211AEA" w:rsidRPr="00211AEA" w:rsidRDefault="00801E51" w:rsidP="00801E51">
            <w:pPr>
              <w:pStyle w:val="a7"/>
              <w:snapToGrid w:val="0"/>
              <w:spacing w:line="240" w:lineRule="atLeast"/>
              <w:ind w:leftChars="0" w:left="0" w:firstLineChars="163" w:firstLine="391"/>
              <w:rPr>
                <w:rFonts w:ascii="華康仿宋體W6" w:eastAsia="華康仿宋體W6"/>
                <w:lang w:eastAsia="zh-HK"/>
              </w:rPr>
            </w:pPr>
            <w:r w:rsidRPr="0013277B">
              <w:rPr>
                <w:rFonts w:ascii="華康仿宋體W6" w:eastAsia="華康仿宋體W6" w:hint="eastAsia"/>
                <w:lang w:eastAsia="zh-HK"/>
              </w:rPr>
              <w:t>一般而言，大家會看見因職災受傷或是亡者，但是可能沒注意到，其家屬、孩子也會因為職災事件而受到影響，講者特別帶來了「陪媽媽去兜風」繪本，以孩子的角度去談職災家屬的傷痛與心情。</w:t>
            </w:r>
            <w:bookmarkStart w:id="0" w:name="_GoBack"/>
            <w:bookmarkEnd w:id="0"/>
          </w:p>
          <w:p w:rsidR="00F4704A" w:rsidRPr="00A861DF" w:rsidRDefault="00F4704A" w:rsidP="00881B4A">
            <w:pPr>
              <w:pStyle w:val="a7"/>
              <w:snapToGrid w:val="0"/>
              <w:spacing w:line="240" w:lineRule="atLeast"/>
              <w:ind w:leftChars="0" w:left="0" w:firstLineChars="163" w:firstLine="391"/>
              <w:rPr>
                <w:rFonts w:ascii="華康仿宋體W6" w:eastAsia="華康仿宋體W6"/>
                <w:lang w:eastAsia="zh-HK"/>
              </w:rPr>
            </w:pPr>
          </w:p>
          <w:p w:rsidR="006F47C5" w:rsidRPr="00A861DF" w:rsidRDefault="00DB47A3" w:rsidP="00F279F8">
            <w:pPr>
              <w:ind w:left="360" w:hanging="240"/>
              <w:jc w:val="both"/>
              <w:rPr>
                <w:rFonts w:ascii="華康仿宋體W6" w:eastAsia="華康仿宋體W6"/>
                <w:b/>
                <w:lang w:eastAsia="zh-HK"/>
              </w:rPr>
            </w:pPr>
            <w:r>
              <w:rPr>
                <w:rFonts w:ascii="華康仿宋體W6" w:eastAsia="華康仿宋體W6" w:hint="eastAsia"/>
                <w:b/>
              </w:rPr>
              <w:t>你來評評擬、照顧二三</w:t>
            </w:r>
            <w:proofErr w:type="gramStart"/>
            <w:r>
              <w:rPr>
                <w:rFonts w:ascii="華康仿宋體W6" w:eastAsia="華康仿宋體W6" w:hint="eastAsia"/>
                <w:b/>
              </w:rPr>
              <w:t>適</w:t>
            </w:r>
            <w:proofErr w:type="gramEnd"/>
          </w:p>
          <w:p w:rsidR="006046AA" w:rsidRPr="00F13F29" w:rsidRDefault="006046AA" w:rsidP="006046AA">
            <w:pPr>
              <w:pStyle w:val="a7"/>
              <w:numPr>
                <w:ilvl w:val="0"/>
                <w:numId w:val="9"/>
              </w:numPr>
              <w:ind w:leftChars="0" w:left="240" w:hanging="240"/>
              <w:rPr>
                <w:rFonts w:ascii="華康仿宋體W6" w:eastAsia="華康仿宋體W6"/>
                <w:lang w:eastAsia="zh-HK"/>
              </w:rPr>
            </w:pPr>
            <w:r w:rsidRPr="00F13F29">
              <w:rPr>
                <w:rFonts w:ascii="華康仿宋體W6" w:eastAsia="華康仿宋體W6" w:hint="eastAsia"/>
                <w:lang w:eastAsia="zh-HK"/>
              </w:rPr>
              <w:t>長照制度發展脈絡</w:t>
            </w:r>
          </w:p>
          <w:p w:rsidR="006046AA" w:rsidRPr="00F13F29" w:rsidRDefault="006046AA" w:rsidP="006046AA">
            <w:pPr>
              <w:pStyle w:val="a7"/>
              <w:ind w:leftChars="0" w:left="240" w:hanging="240"/>
              <w:rPr>
                <w:rFonts w:ascii="華康仿宋體W6" w:eastAsia="華康仿宋體W6"/>
                <w:lang w:eastAsia="zh-HK"/>
              </w:rPr>
            </w:pPr>
            <w:r w:rsidRPr="00F13F29">
              <w:rPr>
                <w:rFonts w:ascii="華康仿宋體W6" w:eastAsia="華康仿宋體W6" w:hint="eastAsia"/>
                <w:lang w:eastAsia="zh-HK"/>
              </w:rPr>
              <w:t>長照1.0與2.0的差別</w:t>
            </w:r>
          </w:p>
          <w:p w:rsidR="006046AA" w:rsidRPr="00F13F29" w:rsidRDefault="006046AA" w:rsidP="006046AA">
            <w:pPr>
              <w:pStyle w:val="a7"/>
              <w:ind w:leftChars="0" w:left="240" w:hanging="240"/>
              <w:rPr>
                <w:rFonts w:ascii="華康仿宋體W6" w:eastAsia="華康仿宋體W6"/>
                <w:lang w:eastAsia="zh-HK"/>
              </w:rPr>
            </w:pPr>
            <w:r w:rsidRPr="00F13F29">
              <w:rPr>
                <w:rFonts w:ascii="華康仿宋體W6" w:eastAsia="華康仿宋體W6" w:hint="eastAsia"/>
                <w:lang w:eastAsia="zh-HK"/>
              </w:rPr>
              <w:t>最大差別是外看也能申請服務</w:t>
            </w:r>
          </w:p>
          <w:p w:rsidR="006046AA" w:rsidRPr="00F13F29" w:rsidRDefault="006046AA" w:rsidP="006046AA">
            <w:pPr>
              <w:pStyle w:val="a7"/>
              <w:numPr>
                <w:ilvl w:val="0"/>
                <w:numId w:val="9"/>
              </w:numPr>
              <w:ind w:leftChars="0" w:left="240" w:hanging="240"/>
              <w:rPr>
                <w:rFonts w:ascii="華康仿宋體W6" w:eastAsia="華康仿宋體W6"/>
                <w:lang w:eastAsia="zh-HK"/>
              </w:rPr>
            </w:pPr>
            <w:r w:rsidRPr="00F13F29">
              <w:rPr>
                <w:rFonts w:ascii="華康仿宋體W6" w:eastAsia="華康仿宋體W6" w:hint="eastAsia"/>
                <w:lang w:eastAsia="zh-HK"/>
              </w:rPr>
              <w:t>如何申請長照服務</w:t>
            </w:r>
          </w:p>
          <w:p w:rsidR="006046AA" w:rsidRPr="00F13F29" w:rsidRDefault="006046AA" w:rsidP="006046AA">
            <w:pPr>
              <w:pStyle w:val="a7"/>
              <w:numPr>
                <w:ilvl w:val="0"/>
                <w:numId w:val="9"/>
              </w:numPr>
              <w:ind w:leftChars="0" w:left="240" w:hanging="240"/>
              <w:rPr>
                <w:rFonts w:ascii="華康仿宋體W6" w:eastAsia="華康仿宋體W6"/>
                <w:lang w:eastAsia="zh-HK"/>
              </w:rPr>
            </w:pPr>
            <w:r w:rsidRPr="00F13F29">
              <w:rPr>
                <w:rFonts w:ascii="華康仿宋體W6" w:eastAsia="華康仿宋體W6" w:hint="eastAsia"/>
                <w:lang w:eastAsia="zh-HK"/>
              </w:rPr>
              <w:t>閱覽照顧管理評估表、輔具清單</w:t>
            </w:r>
          </w:p>
          <w:p w:rsidR="006046AA" w:rsidRPr="00F13F29" w:rsidRDefault="006046AA" w:rsidP="006046AA">
            <w:pPr>
              <w:pStyle w:val="a7"/>
              <w:ind w:leftChars="0" w:left="240" w:hanging="240"/>
              <w:rPr>
                <w:rFonts w:ascii="華康仿宋體W6" w:eastAsia="華康仿宋體W6"/>
                <w:lang w:eastAsia="zh-HK"/>
              </w:rPr>
            </w:pPr>
            <w:r w:rsidRPr="00F13F29">
              <w:rPr>
                <w:rFonts w:ascii="華康仿宋體W6" w:eastAsia="華康仿宋體W6" w:hint="eastAsia"/>
                <w:lang w:eastAsia="zh-HK"/>
              </w:rPr>
              <w:t>照顧專員以照顧管理評估表評估完個案情況後，交給A單位逕行照顧服務計畫的擬定。</w:t>
            </w:r>
          </w:p>
          <w:p w:rsidR="006046AA" w:rsidRPr="00F13F29" w:rsidRDefault="006046AA" w:rsidP="006046AA">
            <w:pPr>
              <w:pStyle w:val="a7"/>
              <w:numPr>
                <w:ilvl w:val="0"/>
                <w:numId w:val="9"/>
              </w:numPr>
              <w:ind w:leftChars="0" w:left="240" w:hanging="240"/>
              <w:rPr>
                <w:rFonts w:ascii="華康仿宋體W6" w:eastAsia="華康仿宋體W6"/>
                <w:lang w:eastAsia="zh-HK"/>
              </w:rPr>
            </w:pPr>
            <w:r w:rsidRPr="00F13F29">
              <w:rPr>
                <w:rFonts w:ascii="華康仿宋體W6" w:eastAsia="華康仿宋體W6" w:hint="eastAsia"/>
                <w:lang w:eastAsia="zh-HK"/>
              </w:rPr>
              <w:lastRenderedPageBreak/>
              <w:t>照顧四錢包</w:t>
            </w:r>
          </w:p>
          <w:p w:rsidR="006046AA" w:rsidRPr="00F13F29" w:rsidRDefault="006046AA" w:rsidP="006046AA">
            <w:pPr>
              <w:pStyle w:val="a7"/>
              <w:ind w:leftChars="0" w:left="240" w:hanging="240"/>
              <w:rPr>
                <w:rFonts w:ascii="華康仿宋體W6" w:eastAsia="華康仿宋體W6"/>
                <w:lang w:eastAsia="zh-HK"/>
              </w:rPr>
            </w:pPr>
            <w:r w:rsidRPr="00F13F29">
              <w:rPr>
                <w:rFonts w:ascii="華康仿宋體W6" w:eastAsia="華康仿宋體W6" w:hint="eastAsia"/>
                <w:lang w:eastAsia="zh-HK"/>
              </w:rPr>
              <w:t>照顧及專業服務、交通接送服務、輔具與居家無障礙環境改善服務、喘息服務</w:t>
            </w:r>
          </w:p>
          <w:p w:rsidR="006046AA" w:rsidRPr="00F13F29" w:rsidRDefault="006046AA" w:rsidP="006046AA">
            <w:pPr>
              <w:pStyle w:val="a7"/>
              <w:numPr>
                <w:ilvl w:val="0"/>
                <w:numId w:val="9"/>
              </w:numPr>
              <w:ind w:leftChars="0" w:left="240" w:hanging="240"/>
              <w:rPr>
                <w:rFonts w:ascii="華康仿宋體W6" w:eastAsia="華康仿宋體W6"/>
                <w:lang w:eastAsia="zh-HK"/>
              </w:rPr>
            </w:pPr>
            <w:r w:rsidRPr="00F13F29">
              <w:rPr>
                <w:rFonts w:ascii="華康仿宋體W6" w:eastAsia="華康仿宋體W6" w:hint="eastAsia"/>
                <w:lang w:eastAsia="zh-HK"/>
              </w:rPr>
              <w:t>案例練習</w:t>
            </w:r>
          </w:p>
          <w:p w:rsidR="00F4704A" w:rsidRPr="00A861DF" w:rsidRDefault="006046AA" w:rsidP="006046AA">
            <w:pPr>
              <w:pStyle w:val="a7"/>
              <w:snapToGrid w:val="0"/>
              <w:spacing w:line="240" w:lineRule="atLeast"/>
              <w:ind w:leftChars="0" w:left="0" w:firstLineChars="163" w:firstLine="391"/>
              <w:rPr>
                <w:rFonts w:ascii="華康仿宋體W6" w:eastAsia="華康仿宋體W6"/>
                <w:lang w:eastAsia="zh-HK"/>
              </w:rPr>
            </w:pPr>
            <w:r w:rsidRPr="00F13F29">
              <w:rPr>
                <w:rFonts w:ascii="華康仿宋體W6" w:eastAsia="華康仿宋體W6" w:hint="eastAsia"/>
                <w:lang w:eastAsia="zh-HK"/>
              </w:rPr>
              <w:t>分組練習：如何依據個案情況去擬定照顧服務計畫確認單</w:t>
            </w:r>
            <w:r>
              <w:rPr>
                <w:rFonts w:ascii="華康仿宋體W6" w:eastAsia="華康仿宋體W6" w:hint="eastAsia"/>
              </w:rPr>
              <w:t>。</w:t>
            </w:r>
          </w:p>
          <w:p w:rsidR="00C53D18" w:rsidRDefault="00C53D18" w:rsidP="00C53D18">
            <w:pPr>
              <w:snapToGrid w:val="0"/>
              <w:spacing w:line="240" w:lineRule="atLeast"/>
              <w:ind w:leftChars="37" w:left="89" w:firstLineChars="0" w:firstLine="0"/>
              <w:rPr>
                <w:rFonts w:eastAsia="標楷體"/>
                <w:lang w:eastAsia="zh-HK"/>
              </w:rPr>
            </w:pPr>
          </w:p>
          <w:p w:rsidR="00F84877" w:rsidRPr="00A861DF" w:rsidRDefault="00EA6361" w:rsidP="00F84877">
            <w:pPr>
              <w:ind w:left="360" w:hanging="240"/>
              <w:jc w:val="both"/>
              <w:rPr>
                <w:rFonts w:ascii="華康仿宋體W6" w:eastAsia="華康仿宋體W6"/>
                <w:b/>
                <w:lang w:eastAsia="zh-HK"/>
              </w:rPr>
            </w:pPr>
            <w:proofErr w:type="gramStart"/>
            <w:r>
              <w:rPr>
                <w:rFonts w:ascii="華康仿宋體W6" w:eastAsia="華康仿宋體W6" w:hint="eastAsia"/>
                <w:b/>
              </w:rPr>
              <w:t>智在憶起</w:t>
            </w:r>
            <w:proofErr w:type="gramEnd"/>
            <w:r>
              <w:rPr>
                <w:rFonts w:ascii="華康仿宋體W6" w:eastAsia="華康仿宋體W6" w:hint="eastAsia"/>
                <w:b/>
              </w:rPr>
              <w:t>幸福、了解失</w:t>
            </w:r>
            <w:proofErr w:type="gramStart"/>
            <w:r>
              <w:rPr>
                <w:rFonts w:ascii="華康仿宋體W6" w:eastAsia="華康仿宋體W6" w:hint="eastAsia"/>
                <w:b/>
              </w:rPr>
              <w:t>智症可運用</w:t>
            </w:r>
            <w:proofErr w:type="gramEnd"/>
            <w:r>
              <w:rPr>
                <w:rFonts w:ascii="華康仿宋體W6" w:eastAsia="華康仿宋體W6" w:hint="eastAsia"/>
                <w:b/>
              </w:rPr>
              <w:t>的資源</w:t>
            </w:r>
          </w:p>
          <w:p w:rsidR="009B4962" w:rsidRPr="009B4962" w:rsidRDefault="009B4962" w:rsidP="009B4962">
            <w:pPr>
              <w:ind w:left="360" w:hanging="240"/>
              <w:jc w:val="both"/>
              <w:rPr>
                <w:rFonts w:ascii="華康仿宋體W6" w:eastAsia="華康仿宋體W6"/>
                <w:lang w:eastAsia="zh-HK"/>
              </w:rPr>
            </w:pPr>
            <w:r w:rsidRPr="009B4962">
              <w:rPr>
                <w:rFonts w:ascii="華康仿宋體W6" w:eastAsia="華康仿宋體W6"/>
                <w:lang w:eastAsia="zh-HK"/>
              </w:rPr>
              <w:t xml:space="preserve">1. </w:t>
            </w:r>
            <w:r w:rsidRPr="009B4962">
              <w:rPr>
                <w:rFonts w:ascii="華康仿宋體W6" w:eastAsia="華康仿宋體W6" w:hint="eastAsia"/>
                <w:lang w:eastAsia="zh-HK"/>
              </w:rPr>
              <w:t>國際與臺灣失智症人口趨勢。</w:t>
            </w:r>
          </w:p>
          <w:p w:rsidR="009B4962" w:rsidRPr="009B4962" w:rsidRDefault="009B4962" w:rsidP="009B4962">
            <w:pPr>
              <w:ind w:left="360" w:hanging="240"/>
              <w:jc w:val="both"/>
              <w:rPr>
                <w:rFonts w:ascii="華康仿宋體W6" w:eastAsia="華康仿宋體W6"/>
                <w:lang w:eastAsia="zh-HK"/>
              </w:rPr>
            </w:pPr>
            <w:r w:rsidRPr="009B4962">
              <w:rPr>
                <w:rFonts w:ascii="華康仿宋體W6" w:eastAsia="華康仿宋體W6" w:hint="eastAsia"/>
                <w:lang w:eastAsia="zh-HK"/>
              </w:rPr>
              <w:t>2</w:t>
            </w:r>
            <w:r w:rsidRPr="009B4962">
              <w:rPr>
                <w:rFonts w:ascii="華康仿宋體W6" w:eastAsia="華康仿宋體W6"/>
                <w:lang w:eastAsia="zh-HK"/>
              </w:rPr>
              <w:t xml:space="preserve">. </w:t>
            </w:r>
            <w:r w:rsidRPr="009B4962">
              <w:rPr>
                <w:rFonts w:ascii="華康仿宋體W6" w:eastAsia="華康仿宋體W6" w:hint="eastAsia"/>
                <w:lang w:eastAsia="zh-HK"/>
              </w:rPr>
              <w:t>失智症的成因、病症、精神行為障礙與類型：</w:t>
            </w:r>
          </w:p>
          <w:p w:rsidR="009B4962" w:rsidRPr="009B4962" w:rsidRDefault="009B4962" w:rsidP="009B4962">
            <w:pPr>
              <w:ind w:left="578" w:hangingChars="191" w:hanging="458"/>
              <w:jc w:val="both"/>
              <w:rPr>
                <w:rFonts w:ascii="華康仿宋體W6" w:eastAsia="華康仿宋體W6"/>
                <w:lang w:eastAsia="zh-HK"/>
              </w:rPr>
            </w:pPr>
            <w:r w:rsidRPr="009B4962">
              <w:rPr>
                <w:rFonts w:ascii="華康仿宋體W6" w:eastAsia="華康仿宋體W6" w:hint="eastAsia"/>
                <w:lang w:eastAsia="zh-HK"/>
              </w:rPr>
              <w:t>(</w:t>
            </w:r>
            <w:r w:rsidRPr="009B4962">
              <w:rPr>
                <w:rFonts w:ascii="華康仿宋體W6" w:eastAsia="華康仿宋體W6"/>
                <w:lang w:eastAsia="zh-HK"/>
              </w:rPr>
              <w:t xml:space="preserve">1) </w:t>
            </w:r>
            <w:r w:rsidRPr="009B4962">
              <w:rPr>
                <w:rFonts w:ascii="華康仿宋體W6" w:eastAsia="華康仿宋體W6" w:hint="eastAsia"/>
                <w:lang w:eastAsia="zh-HK"/>
              </w:rPr>
              <w:t>失智症的定義：失智症其實並不是單一項疾病，是一群症狀的組合，屬認知功能障礙。</w:t>
            </w:r>
          </w:p>
          <w:p w:rsidR="009B4962" w:rsidRPr="009B4962" w:rsidRDefault="009B4962" w:rsidP="009B4962">
            <w:pPr>
              <w:ind w:left="360" w:hanging="240"/>
              <w:jc w:val="both"/>
              <w:rPr>
                <w:rFonts w:ascii="華康仿宋體W6" w:eastAsia="華康仿宋體W6"/>
                <w:lang w:eastAsia="zh-HK"/>
              </w:rPr>
            </w:pPr>
            <w:r w:rsidRPr="009B4962">
              <w:rPr>
                <w:rFonts w:ascii="華康仿宋體W6" w:eastAsia="華康仿宋體W6" w:hint="eastAsia"/>
                <w:lang w:eastAsia="zh-HK"/>
              </w:rPr>
              <w:t>(2</w:t>
            </w:r>
            <w:r w:rsidRPr="009B4962">
              <w:rPr>
                <w:rFonts w:ascii="華康仿宋體W6" w:eastAsia="華康仿宋體W6"/>
                <w:lang w:eastAsia="zh-HK"/>
              </w:rPr>
              <w:t xml:space="preserve">) </w:t>
            </w:r>
            <w:r w:rsidRPr="009B4962">
              <w:rPr>
                <w:rFonts w:ascii="華康仿宋體W6" w:eastAsia="華康仿宋體W6" w:hint="eastAsia"/>
                <w:lang w:eastAsia="zh-HK"/>
              </w:rPr>
              <w:t>說明失智症的十大警訊。</w:t>
            </w:r>
          </w:p>
          <w:p w:rsidR="009B4962" w:rsidRPr="009B4962" w:rsidRDefault="009B4962" w:rsidP="009B4962">
            <w:pPr>
              <w:ind w:left="360" w:hanging="240"/>
              <w:jc w:val="both"/>
              <w:rPr>
                <w:rFonts w:ascii="華康仿宋體W6" w:eastAsia="華康仿宋體W6"/>
                <w:lang w:eastAsia="zh-HK"/>
              </w:rPr>
            </w:pPr>
            <w:r w:rsidRPr="009B4962">
              <w:rPr>
                <w:rFonts w:ascii="華康仿宋體W6" w:eastAsia="華康仿宋體W6" w:hint="eastAsia"/>
                <w:lang w:eastAsia="zh-HK"/>
              </w:rPr>
              <w:t>(</w:t>
            </w:r>
            <w:r w:rsidRPr="009B4962">
              <w:rPr>
                <w:rFonts w:ascii="華康仿宋體W6" w:eastAsia="華康仿宋體W6"/>
                <w:lang w:eastAsia="zh-HK"/>
              </w:rPr>
              <w:t>3)</w:t>
            </w:r>
            <w:r w:rsidRPr="009B4962">
              <w:rPr>
                <w:rFonts w:ascii="華康仿宋體W6" w:eastAsia="華康仿宋體W6" w:hint="eastAsia"/>
                <w:lang w:eastAsia="zh-HK"/>
              </w:rPr>
              <w:t xml:space="preserve"> 失智症成因</w:t>
            </w:r>
            <w:proofErr w:type="gramStart"/>
            <w:r w:rsidRPr="009B4962">
              <w:rPr>
                <w:rFonts w:ascii="華康仿宋體W6" w:eastAsia="華康仿宋體W6" w:hint="eastAsia"/>
                <w:lang w:eastAsia="zh-HK"/>
              </w:rPr>
              <w:t>眾多，</w:t>
            </w:r>
            <w:proofErr w:type="gramEnd"/>
            <w:r w:rsidRPr="009B4962">
              <w:rPr>
                <w:rFonts w:ascii="華康仿宋體W6" w:eastAsia="華康仿宋體W6" w:hint="eastAsia"/>
                <w:lang w:eastAsia="zh-HK"/>
              </w:rPr>
              <w:t>且可能與其他疾病有部份重疊。</w:t>
            </w:r>
          </w:p>
          <w:p w:rsidR="009B4962" w:rsidRPr="009B4962" w:rsidRDefault="009B4962" w:rsidP="009B4962">
            <w:pPr>
              <w:ind w:left="360" w:hanging="240"/>
              <w:jc w:val="both"/>
              <w:rPr>
                <w:rFonts w:ascii="華康仿宋體W6" w:eastAsia="華康仿宋體W6"/>
                <w:lang w:eastAsia="zh-HK"/>
              </w:rPr>
            </w:pPr>
            <w:r w:rsidRPr="009B4962">
              <w:rPr>
                <w:rFonts w:ascii="華康仿宋體W6" w:eastAsia="華康仿宋體W6" w:hint="eastAsia"/>
                <w:lang w:eastAsia="zh-HK"/>
              </w:rPr>
              <w:t>(</w:t>
            </w:r>
            <w:r w:rsidRPr="009B4962">
              <w:rPr>
                <w:rFonts w:ascii="華康仿宋體W6" w:eastAsia="華康仿宋體W6"/>
                <w:lang w:eastAsia="zh-HK"/>
              </w:rPr>
              <w:t xml:space="preserve">4) </w:t>
            </w:r>
            <w:r w:rsidRPr="009B4962">
              <w:rPr>
                <w:rFonts w:ascii="華康仿宋體W6" w:eastAsia="華康仿宋體W6" w:hint="eastAsia"/>
                <w:lang w:eastAsia="zh-HK"/>
              </w:rPr>
              <w:t>失智症者會出現的精神行為障礙。</w:t>
            </w:r>
          </w:p>
          <w:p w:rsidR="009B4962" w:rsidRPr="009B4962" w:rsidRDefault="009B4962" w:rsidP="009B4962">
            <w:pPr>
              <w:ind w:left="360" w:hanging="240"/>
              <w:jc w:val="both"/>
              <w:rPr>
                <w:rFonts w:ascii="華康仿宋體W6" w:eastAsia="華康仿宋體W6"/>
                <w:lang w:eastAsia="zh-HK"/>
              </w:rPr>
            </w:pPr>
            <w:r w:rsidRPr="009B4962">
              <w:rPr>
                <w:rFonts w:ascii="華康仿宋體W6" w:eastAsia="華康仿宋體W6" w:hint="eastAsia"/>
                <w:lang w:eastAsia="zh-HK"/>
              </w:rPr>
              <w:t>(</w:t>
            </w:r>
            <w:r w:rsidRPr="009B4962">
              <w:rPr>
                <w:rFonts w:ascii="華康仿宋體W6" w:eastAsia="華康仿宋體W6"/>
                <w:lang w:eastAsia="zh-HK"/>
              </w:rPr>
              <w:t xml:space="preserve">5) </w:t>
            </w:r>
            <w:r w:rsidRPr="009B4962">
              <w:rPr>
                <w:rFonts w:ascii="華康仿宋體W6" w:eastAsia="華康仿宋體W6" w:hint="eastAsia"/>
                <w:lang w:eastAsia="zh-HK"/>
              </w:rPr>
              <w:t>失智症的類型：漸進型中樞神經退化、</w:t>
            </w:r>
            <w:proofErr w:type="gramStart"/>
            <w:r w:rsidRPr="009B4962">
              <w:rPr>
                <w:rFonts w:ascii="華康仿宋體W6" w:eastAsia="華康仿宋體W6" w:hint="eastAsia"/>
                <w:lang w:eastAsia="zh-HK"/>
              </w:rPr>
              <w:t>血管性失智</w:t>
            </w:r>
            <w:proofErr w:type="gramEnd"/>
            <w:r w:rsidRPr="009B4962">
              <w:rPr>
                <w:rFonts w:ascii="華康仿宋體W6" w:eastAsia="華康仿宋體W6" w:hint="eastAsia"/>
                <w:lang w:eastAsia="zh-HK"/>
              </w:rPr>
              <w:t>症、其他原因。</w:t>
            </w:r>
          </w:p>
          <w:p w:rsidR="009B4962" w:rsidRPr="009B4962" w:rsidRDefault="009B4962" w:rsidP="009B4962">
            <w:pPr>
              <w:ind w:left="360" w:hanging="240"/>
              <w:jc w:val="both"/>
              <w:rPr>
                <w:rFonts w:ascii="華康仿宋體W6" w:eastAsia="華康仿宋體W6"/>
                <w:lang w:eastAsia="zh-HK"/>
              </w:rPr>
            </w:pPr>
            <w:r w:rsidRPr="009B4962">
              <w:rPr>
                <w:rFonts w:ascii="華康仿宋體W6" w:eastAsia="華康仿宋體W6" w:hint="eastAsia"/>
                <w:lang w:eastAsia="zh-HK"/>
              </w:rPr>
              <w:t>3</w:t>
            </w:r>
            <w:r w:rsidRPr="009B4962">
              <w:rPr>
                <w:rFonts w:ascii="華康仿宋體W6" w:eastAsia="華康仿宋體W6"/>
                <w:lang w:eastAsia="zh-HK"/>
              </w:rPr>
              <w:t xml:space="preserve">. </w:t>
            </w:r>
            <w:r w:rsidRPr="009B4962">
              <w:rPr>
                <w:rFonts w:ascii="華康仿宋體W6" w:eastAsia="華康仿宋體W6" w:hint="eastAsia"/>
                <w:lang w:eastAsia="zh-HK"/>
              </w:rPr>
              <w:t>失智症者的社會資源：</w:t>
            </w:r>
          </w:p>
          <w:p w:rsidR="009B4962" w:rsidRPr="009B4962" w:rsidRDefault="009B4962" w:rsidP="009B4962">
            <w:pPr>
              <w:ind w:left="360" w:hanging="240"/>
              <w:jc w:val="both"/>
              <w:rPr>
                <w:rFonts w:ascii="華康仿宋體W6" w:eastAsia="華康仿宋體W6"/>
                <w:lang w:eastAsia="zh-HK"/>
              </w:rPr>
            </w:pPr>
            <w:r w:rsidRPr="009B4962">
              <w:rPr>
                <w:rFonts w:ascii="華康仿宋體W6" w:eastAsia="華康仿宋體W6" w:hint="eastAsia"/>
                <w:lang w:eastAsia="zh-HK"/>
              </w:rPr>
              <w:t>(</w:t>
            </w:r>
            <w:r w:rsidRPr="009B4962">
              <w:rPr>
                <w:rFonts w:ascii="華康仿宋體W6" w:eastAsia="華康仿宋體W6"/>
                <w:lang w:eastAsia="zh-HK"/>
              </w:rPr>
              <w:t xml:space="preserve">1) </w:t>
            </w:r>
            <w:r w:rsidRPr="009B4962">
              <w:rPr>
                <w:rFonts w:ascii="華康仿宋體W6" w:eastAsia="華康仿宋體W6" w:hint="eastAsia"/>
                <w:lang w:eastAsia="zh-HK"/>
              </w:rPr>
              <w:t>介紹長照服務中，失</w:t>
            </w:r>
            <w:proofErr w:type="gramStart"/>
            <w:r w:rsidRPr="009B4962">
              <w:rPr>
                <w:rFonts w:ascii="華康仿宋體W6" w:eastAsia="華康仿宋體W6" w:hint="eastAsia"/>
                <w:lang w:eastAsia="zh-HK"/>
              </w:rPr>
              <w:t>智症可使用</w:t>
            </w:r>
            <w:proofErr w:type="gramEnd"/>
            <w:r w:rsidRPr="009B4962">
              <w:rPr>
                <w:rFonts w:ascii="華康仿宋體W6" w:eastAsia="華康仿宋體W6" w:hint="eastAsia"/>
                <w:lang w:eastAsia="zh-HK"/>
              </w:rPr>
              <w:t>的資源。</w:t>
            </w:r>
          </w:p>
          <w:p w:rsidR="009B4962" w:rsidRPr="009B4962" w:rsidRDefault="009B4962" w:rsidP="009B4962">
            <w:pPr>
              <w:ind w:left="578" w:hangingChars="191" w:hanging="458"/>
              <w:jc w:val="both"/>
              <w:rPr>
                <w:rFonts w:ascii="華康仿宋體W6" w:eastAsia="華康仿宋體W6"/>
                <w:lang w:eastAsia="zh-HK"/>
              </w:rPr>
            </w:pPr>
            <w:r w:rsidRPr="009B4962">
              <w:rPr>
                <w:rFonts w:ascii="華康仿宋體W6" w:eastAsia="華康仿宋體W6" w:hint="eastAsia"/>
                <w:lang w:eastAsia="zh-HK"/>
              </w:rPr>
              <w:t>(</w:t>
            </w:r>
            <w:r w:rsidRPr="009B4962">
              <w:rPr>
                <w:rFonts w:ascii="華康仿宋體W6" w:eastAsia="華康仿宋體W6"/>
                <w:lang w:eastAsia="zh-HK"/>
              </w:rPr>
              <w:t xml:space="preserve">2) </w:t>
            </w:r>
            <w:r w:rsidRPr="009B4962">
              <w:rPr>
                <w:rFonts w:ascii="華康仿宋體W6" w:eastAsia="華康仿宋體W6" w:hint="eastAsia"/>
                <w:lang w:eastAsia="zh-HK"/>
              </w:rPr>
              <w:t>介紹臺灣失智症長期照護服務政策內容：</w:t>
            </w:r>
            <w:proofErr w:type="gramStart"/>
            <w:r w:rsidRPr="009B4962">
              <w:rPr>
                <w:rFonts w:ascii="華康仿宋體W6" w:eastAsia="華康仿宋體W6" w:hint="eastAsia"/>
                <w:lang w:eastAsia="zh-HK"/>
              </w:rPr>
              <w:t>居家式照護</w:t>
            </w:r>
            <w:proofErr w:type="gramEnd"/>
            <w:r w:rsidRPr="009B4962">
              <w:rPr>
                <w:rFonts w:ascii="華康仿宋體W6" w:eastAsia="華康仿宋體W6" w:hint="eastAsia"/>
                <w:lang w:eastAsia="zh-HK"/>
              </w:rPr>
              <w:t>、</w:t>
            </w:r>
            <w:proofErr w:type="gramStart"/>
            <w:r w:rsidRPr="009B4962">
              <w:rPr>
                <w:rFonts w:ascii="華康仿宋體W6" w:eastAsia="華康仿宋體W6" w:hint="eastAsia"/>
                <w:lang w:eastAsia="zh-HK"/>
              </w:rPr>
              <w:t>社區式照護</w:t>
            </w:r>
            <w:proofErr w:type="gramEnd"/>
            <w:r w:rsidRPr="009B4962">
              <w:rPr>
                <w:rFonts w:ascii="華康仿宋體W6" w:eastAsia="華康仿宋體W6" w:hint="eastAsia"/>
                <w:lang w:eastAsia="zh-HK"/>
              </w:rPr>
              <w:t>、</w:t>
            </w:r>
            <w:proofErr w:type="gramStart"/>
            <w:r w:rsidRPr="009B4962">
              <w:rPr>
                <w:rFonts w:ascii="華康仿宋體W6" w:eastAsia="華康仿宋體W6" w:hint="eastAsia"/>
                <w:lang w:eastAsia="zh-HK"/>
              </w:rPr>
              <w:t>機構式照護</w:t>
            </w:r>
            <w:proofErr w:type="gramEnd"/>
            <w:r w:rsidRPr="009B4962">
              <w:rPr>
                <w:rFonts w:ascii="華康仿宋體W6" w:eastAsia="華康仿宋體W6" w:hint="eastAsia"/>
                <w:lang w:eastAsia="zh-HK"/>
              </w:rPr>
              <w:t>、其他。</w:t>
            </w:r>
          </w:p>
          <w:p w:rsidR="009B4962" w:rsidRPr="009B4962" w:rsidRDefault="009B4962" w:rsidP="009B4962">
            <w:pPr>
              <w:ind w:left="578" w:hangingChars="191" w:hanging="458"/>
              <w:jc w:val="both"/>
              <w:rPr>
                <w:rFonts w:ascii="華康仿宋體W6" w:eastAsia="華康仿宋體W6"/>
                <w:lang w:eastAsia="zh-HK"/>
              </w:rPr>
            </w:pPr>
            <w:r w:rsidRPr="009B4962">
              <w:rPr>
                <w:rFonts w:ascii="華康仿宋體W6" w:eastAsia="華康仿宋體W6" w:hint="eastAsia"/>
                <w:lang w:eastAsia="zh-HK"/>
              </w:rPr>
              <w:t>(</w:t>
            </w:r>
            <w:r w:rsidRPr="009B4962">
              <w:rPr>
                <w:rFonts w:ascii="華康仿宋體W6" w:eastAsia="華康仿宋體W6"/>
                <w:lang w:eastAsia="zh-HK"/>
              </w:rPr>
              <w:t xml:space="preserve">3) </w:t>
            </w:r>
            <w:r w:rsidRPr="009B4962">
              <w:rPr>
                <w:rFonts w:ascii="華康仿宋體W6" w:eastAsia="華康仿宋體W6" w:hint="eastAsia"/>
                <w:lang w:eastAsia="zh-HK"/>
              </w:rPr>
              <w:t>介紹目前臺灣失智症者可使用的照顧資源：失</w:t>
            </w:r>
            <w:proofErr w:type="gramStart"/>
            <w:r w:rsidRPr="009B4962">
              <w:rPr>
                <w:rFonts w:ascii="華康仿宋體W6" w:eastAsia="華康仿宋體W6" w:hint="eastAsia"/>
                <w:lang w:eastAsia="zh-HK"/>
              </w:rPr>
              <w:t>智共照</w:t>
            </w:r>
            <w:proofErr w:type="gramEnd"/>
            <w:r w:rsidRPr="009B4962">
              <w:rPr>
                <w:rFonts w:ascii="華康仿宋體W6" w:eastAsia="華康仿宋體W6" w:hint="eastAsia"/>
                <w:lang w:eastAsia="zh-HK"/>
              </w:rPr>
              <w:t>中心、失智社區服務據點、團體家屋等。</w:t>
            </w:r>
          </w:p>
          <w:p w:rsidR="009B4962" w:rsidRPr="009B4962" w:rsidRDefault="009B4962" w:rsidP="009B4962">
            <w:pPr>
              <w:ind w:left="360" w:hanging="240"/>
              <w:jc w:val="both"/>
              <w:rPr>
                <w:rFonts w:ascii="華康仿宋體W6" w:eastAsia="華康仿宋體W6"/>
                <w:lang w:eastAsia="zh-HK"/>
              </w:rPr>
            </w:pPr>
            <w:r w:rsidRPr="009B4962">
              <w:rPr>
                <w:rFonts w:ascii="華康仿宋體W6" w:eastAsia="華康仿宋體W6" w:hint="eastAsia"/>
                <w:lang w:eastAsia="zh-HK"/>
              </w:rPr>
              <w:t>(</w:t>
            </w:r>
            <w:r w:rsidRPr="009B4962">
              <w:rPr>
                <w:rFonts w:ascii="華康仿宋體W6" w:eastAsia="華康仿宋體W6"/>
                <w:lang w:eastAsia="zh-HK"/>
              </w:rPr>
              <w:t xml:space="preserve">4) </w:t>
            </w:r>
            <w:r w:rsidRPr="009B4962">
              <w:rPr>
                <w:rFonts w:ascii="華康仿宋體W6" w:eastAsia="華康仿宋體W6" w:hint="eastAsia"/>
                <w:lang w:eastAsia="zh-HK"/>
              </w:rPr>
              <w:t>介紹目前臺灣失智症者家屬可使用的協助資源。</w:t>
            </w:r>
          </w:p>
          <w:p w:rsidR="009B4962" w:rsidRPr="009B4962" w:rsidRDefault="009B4962" w:rsidP="009B4962">
            <w:pPr>
              <w:ind w:left="360" w:hanging="240"/>
              <w:jc w:val="both"/>
              <w:rPr>
                <w:rFonts w:ascii="華康仿宋體W6" w:eastAsia="華康仿宋體W6"/>
                <w:lang w:eastAsia="zh-HK"/>
              </w:rPr>
            </w:pPr>
            <w:r w:rsidRPr="009B4962">
              <w:rPr>
                <w:rFonts w:ascii="華康仿宋體W6" w:eastAsia="華康仿宋體W6" w:hint="eastAsia"/>
                <w:lang w:eastAsia="zh-HK"/>
              </w:rPr>
              <w:t>4</w:t>
            </w:r>
            <w:r w:rsidRPr="009B4962">
              <w:rPr>
                <w:rFonts w:ascii="華康仿宋體W6" w:eastAsia="華康仿宋體W6"/>
                <w:lang w:eastAsia="zh-HK"/>
              </w:rPr>
              <w:t xml:space="preserve">. </w:t>
            </w:r>
            <w:r w:rsidRPr="009B4962">
              <w:rPr>
                <w:rFonts w:ascii="華康仿宋體W6" w:eastAsia="華康仿宋體W6" w:hint="eastAsia"/>
                <w:lang w:eastAsia="zh-HK"/>
              </w:rPr>
              <w:t>失智症的預防方法。</w:t>
            </w:r>
          </w:p>
          <w:p w:rsidR="00F84877" w:rsidRPr="009B4962" w:rsidRDefault="009B4962" w:rsidP="009B4962">
            <w:pPr>
              <w:snapToGrid w:val="0"/>
              <w:spacing w:line="240" w:lineRule="atLeast"/>
              <w:ind w:leftChars="37" w:left="89" w:firstLineChars="0" w:firstLine="0"/>
              <w:rPr>
                <w:rFonts w:ascii="華康仿宋體W6" w:eastAsia="華康仿宋體W6"/>
                <w:lang w:eastAsia="zh-HK"/>
              </w:rPr>
            </w:pPr>
            <w:r w:rsidRPr="009B4962">
              <w:rPr>
                <w:rFonts w:ascii="華康仿宋體W6" w:eastAsia="華康仿宋體W6" w:hint="eastAsia"/>
                <w:lang w:eastAsia="zh-HK"/>
              </w:rPr>
              <w:t>5</w:t>
            </w:r>
            <w:r w:rsidRPr="009B4962">
              <w:rPr>
                <w:rFonts w:ascii="華康仿宋體W6" w:eastAsia="華康仿宋體W6"/>
                <w:lang w:eastAsia="zh-HK"/>
              </w:rPr>
              <w:t xml:space="preserve">. </w:t>
            </w:r>
            <w:r w:rsidRPr="009B4962">
              <w:rPr>
                <w:rFonts w:ascii="華康仿宋體W6" w:eastAsia="華康仿宋體W6" w:hint="eastAsia"/>
                <w:lang w:eastAsia="zh-HK"/>
              </w:rPr>
              <w:t>失智症的診斷：可至醫院的神經內科與精神科。</w:t>
            </w:r>
          </w:p>
          <w:p w:rsidR="00F84877" w:rsidRDefault="00F84877" w:rsidP="00C53D18">
            <w:pPr>
              <w:snapToGrid w:val="0"/>
              <w:spacing w:line="240" w:lineRule="atLeast"/>
              <w:ind w:leftChars="37" w:left="89" w:firstLineChars="0" w:firstLine="0"/>
              <w:rPr>
                <w:rFonts w:eastAsia="標楷體"/>
                <w:lang w:eastAsia="zh-HK"/>
              </w:rPr>
            </w:pPr>
          </w:p>
          <w:p w:rsidR="00F84877" w:rsidRPr="00A861DF" w:rsidRDefault="00735531" w:rsidP="00F84877">
            <w:pPr>
              <w:ind w:left="360" w:hanging="240"/>
              <w:jc w:val="both"/>
              <w:rPr>
                <w:rFonts w:ascii="華康仿宋體W6" w:eastAsia="華康仿宋體W6"/>
                <w:b/>
                <w:lang w:eastAsia="zh-HK"/>
              </w:rPr>
            </w:pPr>
            <w:r>
              <w:rPr>
                <w:rFonts w:ascii="華康仿宋體W6" w:eastAsia="華康仿宋體W6" w:hint="eastAsia"/>
                <w:b/>
              </w:rPr>
              <w:t>社福後的斜</w:t>
            </w:r>
            <w:proofErr w:type="gramStart"/>
            <w:r>
              <w:rPr>
                <w:rFonts w:ascii="華康仿宋體W6" w:eastAsia="華康仿宋體W6" w:hint="eastAsia"/>
                <w:b/>
              </w:rPr>
              <w:t>槓</w:t>
            </w:r>
            <w:proofErr w:type="gramEnd"/>
            <w:r>
              <w:rPr>
                <w:rFonts w:ascii="華康仿宋體W6" w:eastAsia="華康仿宋體W6" w:hint="eastAsia"/>
                <w:b/>
              </w:rPr>
              <w:t>人生</w:t>
            </w:r>
          </w:p>
          <w:p w:rsidR="009B4962" w:rsidRPr="009B4962" w:rsidRDefault="009B4962" w:rsidP="009B4962">
            <w:pPr>
              <w:pStyle w:val="a7"/>
              <w:snapToGrid w:val="0"/>
              <w:spacing w:line="240" w:lineRule="atLeast"/>
              <w:ind w:leftChars="0" w:left="0" w:firstLineChars="163" w:firstLine="391"/>
              <w:rPr>
                <w:rFonts w:ascii="華康仿宋體W6" w:eastAsia="華康仿宋體W6"/>
                <w:lang w:eastAsia="zh-HK"/>
              </w:rPr>
            </w:pPr>
            <w:r w:rsidRPr="009B4962">
              <w:rPr>
                <w:rFonts w:ascii="華康仿宋體W6" w:eastAsia="華康仿宋體W6" w:hint="eastAsia"/>
                <w:lang w:eastAsia="zh-HK"/>
              </w:rPr>
              <w:t>分享自身就讀於中國文化大學社福系時的求學發展階段，分為三個層面:(</w:t>
            </w:r>
            <w:proofErr w:type="gramStart"/>
            <w:r w:rsidRPr="009B4962">
              <w:rPr>
                <w:rFonts w:ascii="華康仿宋體W6" w:eastAsia="華康仿宋體W6" w:hint="eastAsia"/>
                <w:lang w:eastAsia="zh-HK"/>
              </w:rPr>
              <w:t>一</w:t>
            </w:r>
            <w:proofErr w:type="gramEnd"/>
            <w:r w:rsidRPr="009B4962">
              <w:rPr>
                <w:rFonts w:ascii="華康仿宋體W6" w:eastAsia="華康仿宋體W6" w:hint="eastAsia"/>
                <w:lang w:eastAsia="zh-HK"/>
              </w:rPr>
              <w:t>)校外工讀及志工活動，例如:帶領</w:t>
            </w:r>
            <w:proofErr w:type="spellStart"/>
            <w:r w:rsidRPr="009B4962">
              <w:rPr>
                <w:rFonts w:ascii="華康仿宋體W6" w:eastAsia="華康仿宋體W6"/>
                <w:lang w:eastAsia="zh-HK"/>
              </w:rPr>
              <w:t>BabyBoss</w:t>
            </w:r>
            <w:proofErr w:type="spellEnd"/>
            <w:r w:rsidRPr="009B4962">
              <w:rPr>
                <w:rFonts w:ascii="華康仿宋體W6" w:eastAsia="華康仿宋體W6"/>
                <w:lang w:eastAsia="zh-HK"/>
              </w:rPr>
              <w:t>職業體驗</w:t>
            </w:r>
            <w:r w:rsidRPr="009B4962">
              <w:rPr>
                <w:rFonts w:ascii="華康仿宋體W6" w:eastAsia="華康仿宋體W6" w:hint="eastAsia"/>
                <w:lang w:eastAsia="zh-HK"/>
              </w:rPr>
              <w:t xml:space="preserve">(二)學校社團課外活動，例如:系學會的宿營活動、學生會舉辦宿舍門禁公聽會(三)本科系專業及實習經驗，例如:家庭事件暴力服務處、兒福聯盟。在三個層面中，學習到站在台前與眾人說話，勇敢表達想法，並擁有溝通協調能力與團隊一起工作，不管在何處都不忘自己的社福專業所學。 </w:t>
            </w:r>
          </w:p>
          <w:p w:rsidR="00F84877" w:rsidRDefault="009B4962" w:rsidP="009B4962">
            <w:pPr>
              <w:pStyle w:val="a7"/>
              <w:snapToGrid w:val="0"/>
              <w:spacing w:line="240" w:lineRule="atLeast"/>
              <w:ind w:leftChars="0" w:left="0" w:firstLineChars="163" w:firstLine="391"/>
              <w:rPr>
                <w:rFonts w:ascii="華康仿宋體W6" w:eastAsia="華康仿宋體W6"/>
                <w:lang w:eastAsia="zh-HK"/>
              </w:rPr>
            </w:pPr>
            <w:r w:rsidRPr="009B4962">
              <w:rPr>
                <w:rFonts w:ascii="華康仿宋體W6" w:eastAsia="華康仿宋體W6" w:hint="eastAsia"/>
                <w:lang w:eastAsia="zh-HK"/>
              </w:rPr>
              <w:t>畢業後，往多元專業發展，曾就職旅行社的業務員、非營利組織的社工員，也兼職尾牙主持人(</w:t>
            </w:r>
            <w:proofErr w:type="gramStart"/>
            <w:r w:rsidRPr="009B4962">
              <w:rPr>
                <w:rFonts w:ascii="華康仿宋體W6" w:eastAsia="華康仿宋體W6" w:hint="eastAsia"/>
                <w:lang w:eastAsia="zh-HK"/>
              </w:rPr>
              <w:t>如電競遊戲的賽評</w:t>
            </w:r>
            <w:proofErr w:type="gramEnd"/>
            <w:r w:rsidRPr="009B4962">
              <w:rPr>
                <w:rFonts w:ascii="華康仿宋體W6" w:eastAsia="華康仿宋體W6" w:hint="eastAsia"/>
                <w:lang w:eastAsia="zh-HK"/>
              </w:rPr>
              <w:t>)、講師與活動人員，現職於臺北市家庭暴力暨性侵害防治中心的社工員，不將自己侷限於框框，發揮在社福所學的專業和精神，面對各個領域的挑戰。</w:t>
            </w:r>
          </w:p>
          <w:p w:rsidR="00F84877" w:rsidRDefault="00F84877" w:rsidP="00F84877">
            <w:pPr>
              <w:snapToGrid w:val="0"/>
              <w:spacing w:line="240" w:lineRule="atLeast"/>
              <w:ind w:leftChars="37" w:left="89" w:firstLineChars="0" w:firstLine="0"/>
              <w:rPr>
                <w:rFonts w:ascii="華康仿宋體W6" w:eastAsia="華康仿宋體W6"/>
                <w:lang w:eastAsia="zh-HK"/>
              </w:rPr>
            </w:pPr>
          </w:p>
          <w:p w:rsidR="00F84877" w:rsidRPr="00A861DF" w:rsidRDefault="000B1A0F" w:rsidP="00F84877">
            <w:pPr>
              <w:ind w:left="360" w:hanging="240"/>
              <w:jc w:val="both"/>
              <w:rPr>
                <w:rFonts w:ascii="華康仿宋體W6" w:eastAsia="華康仿宋體W6"/>
                <w:b/>
                <w:lang w:eastAsia="zh-HK"/>
              </w:rPr>
            </w:pPr>
            <w:proofErr w:type="gramStart"/>
            <w:r>
              <w:rPr>
                <w:rFonts w:ascii="華康仿宋體W6" w:eastAsia="華康仿宋體W6" w:hint="eastAsia"/>
                <w:b/>
              </w:rPr>
              <w:t>同婚倡議</w:t>
            </w:r>
            <w:proofErr w:type="gramEnd"/>
            <w:r w:rsidRPr="000B1A0F">
              <w:rPr>
                <w:rFonts w:ascii="華康仿宋體W6" w:eastAsia="華康仿宋體W6" w:hint="eastAsia"/>
                <w:b/>
              </w:rPr>
              <w:t>過程及目前法案</w:t>
            </w:r>
          </w:p>
          <w:p w:rsidR="006421CA" w:rsidRPr="009555E9" w:rsidRDefault="006421CA" w:rsidP="006421CA">
            <w:pPr>
              <w:pStyle w:val="a7"/>
              <w:numPr>
                <w:ilvl w:val="0"/>
                <w:numId w:val="9"/>
              </w:numPr>
              <w:ind w:leftChars="0" w:left="52" w:firstLine="0"/>
              <w:rPr>
                <w:rFonts w:ascii="華康仿宋體W6" w:eastAsia="華康仿宋體W6"/>
                <w:lang w:eastAsia="zh-HK"/>
              </w:rPr>
            </w:pPr>
            <w:r w:rsidRPr="009555E9">
              <w:rPr>
                <w:rFonts w:ascii="華康仿宋體W6" w:eastAsia="華康仿宋體W6" w:hint="eastAsia"/>
                <w:lang w:eastAsia="zh-HK"/>
              </w:rPr>
              <w:t>婚姻平權影片分享歷年為同志做過的事情</w:t>
            </w:r>
          </w:p>
          <w:p w:rsidR="006421CA" w:rsidRPr="009555E9" w:rsidRDefault="006421CA" w:rsidP="006421CA">
            <w:pPr>
              <w:pStyle w:val="a7"/>
              <w:numPr>
                <w:ilvl w:val="0"/>
                <w:numId w:val="9"/>
              </w:numPr>
              <w:ind w:leftChars="0" w:left="52" w:firstLine="0"/>
              <w:rPr>
                <w:rFonts w:ascii="華康仿宋體W6" w:eastAsia="華康仿宋體W6"/>
                <w:lang w:eastAsia="zh-HK"/>
              </w:rPr>
            </w:pPr>
            <w:r w:rsidRPr="009555E9">
              <w:rPr>
                <w:rFonts w:ascii="華康仿宋體W6" w:eastAsia="華康仿宋體W6" w:hint="eastAsia"/>
                <w:lang w:eastAsia="zh-HK"/>
              </w:rPr>
              <w:t>祁家威事件告上地方政府，地方政府申請大法官釋憲</w:t>
            </w:r>
          </w:p>
          <w:p w:rsidR="006421CA" w:rsidRPr="009555E9" w:rsidRDefault="006421CA" w:rsidP="006421CA">
            <w:pPr>
              <w:pStyle w:val="a7"/>
              <w:numPr>
                <w:ilvl w:val="0"/>
                <w:numId w:val="9"/>
              </w:numPr>
              <w:ind w:leftChars="0" w:left="52" w:firstLine="0"/>
              <w:rPr>
                <w:rFonts w:ascii="華康仿宋體W6" w:eastAsia="華康仿宋體W6"/>
                <w:lang w:eastAsia="zh-HK"/>
              </w:rPr>
            </w:pPr>
            <w:r w:rsidRPr="009555E9">
              <w:rPr>
                <w:rFonts w:ascii="華康仿宋體W6" w:eastAsia="華康仿宋體W6" w:hint="eastAsia"/>
                <w:lang w:eastAsia="zh-HK"/>
              </w:rPr>
              <w:t>2018公投案(民法規定</w:t>
            </w:r>
            <w:proofErr w:type="gramStart"/>
            <w:r w:rsidRPr="009555E9">
              <w:rPr>
                <w:rFonts w:ascii="華康仿宋體W6" w:eastAsia="華康仿宋體W6" w:hint="eastAsia"/>
                <w:lang w:eastAsia="zh-HK"/>
              </w:rPr>
              <w:t>一</w:t>
            </w:r>
            <w:proofErr w:type="gramEnd"/>
            <w:r w:rsidRPr="009555E9">
              <w:rPr>
                <w:rFonts w:ascii="華康仿宋體W6" w:eastAsia="華康仿宋體W6" w:hint="eastAsia"/>
                <w:lang w:eastAsia="zh-HK"/>
              </w:rPr>
              <w:t>夫</w:t>
            </w:r>
            <w:proofErr w:type="gramStart"/>
            <w:r w:rsidRPr="009555E9">
              <w:rPr>
                <w:rFonts w:ascii="華康仿宋體W6" w:eastAsia="華康仿宋體W6" w:hint="eastAsia"/>
                <w:lang w:eastAsia="zh-HK"/>
              </w:rPr>
              <w:t>一</w:t>
            </w:r>
            <w:proofErr w:type="gramEnd"/>
            <w:r w:rsidRPr="009555E9">
              <w:rPr>
                <w:rFonts w:ascii="華康仿宋體W6" w:eastAsia="華康仿宋體W6" w:hint="eastAsia"/>
                <w:lang w:eastAsia="zh-HK"/>
              </w:rPr>
              <w:t>妻，但</w:t>
            </w:r>
            <w:proofErr w:type="gramStart"/>
            <w:r w:rsidRPr="009555E9">
              <w:rPr>
                <w:rFonts w:ascii="華康仿宋體W6" w:eastAsia="華康仿宋體W6" w:hint="eastAsia"/>
                <w:lang w:eastAsia="zh-HK"/>
              </w:rPr>
              <w:t>同婚另</w:t>
            </w:r>
            <w:proofErr w:type="gramEnd"/>
            <w:r w:rsidRPr="009555E9">
              <w:rPr>
                <w:rFonts w:ascii="華康仿宋體W6" w:eastAsia="華康仿宋體W6" w:hint="eastAsia"/>
                <w:lang w:eastAsia="zh-HK"/>
              </w:rPr>
              <w:t>立專法通過了)</w:t>
            </w:r>
          </w:p>
          <w:p w:rsidR="006421CA" w:rsidRPr="009555E9" w:rsidRDefault="006421CA" w:rsidP="006421CA">
            <w:pPr>
              <w:pStyle w:val="a7"/>
              <w:numPr>
                <w:ilvl w:val="0"/>
                <w:numId w:val="9"/>
              </w:numPr>
              <w:ind w:leftChars="0" w:left="52" w:firstLine="0"/>
              <w:rPr>
                <w:rFonts w:ascii="華康仿宋體W6" w:eastAsia="華康仿宋體W6"/>
                <w:lang w:eastAsia="zh-HK"/>
              </w:rPr>
            </w:pPr>
            <w:r w:rsidRPr="009555E9">
              <w:rPr>
                <w:rFonts w:ascii="華康仿宋體W6" w:eastAsia="華康仿宋體W6" w:hint="eastAsia"/>
                <w:lang w:eastAsia="zh-HK"/>
              </w:rPr>
              <w:t>法案是需要透過社會倡議社會活動去發聲</w:t>
            </w:r>
          </w:p>
          <w:p w:rsidR="006421CA" w:rsidRPr="009555E9" w:rsidRDefault="006421CA" w:rsidP="006421CA">
            <w:pPr>
              <w:pStyle w:val="a7"/>
              <w:numPr>
                <w:ilvl w:val="0"/>
                <w:numId w:val="9"/>
              </w:numPr>
              <w:ind w:leftChars="0" w:left="52" w:firstLine="0"/>
              <w:rPr>
                <w:rFonts w:ascii="華康仿宋體W6" w:eastAsia="華康仿宋體W6"/>
                <w:lang w:eastAsia="zh-HK"/>
              </w:rPr>
            </w:pPr>
            <w:r w:rsidRPr="009555E9">
              <w:rPr>
                <w:rFonts w:ascii="華康仿宋體W6" w:eastAsia="華康仿宋體W6" w:hint="eastAsia"/>
                <w:lang w:eastAsia="zh-HK"/>
              </w:rPr>
              <w:t>比較民法與748釋字施行法的異同</w:t>
            </w:r>
          </w:p>
          <w:p w:rsidR="006421CA" w:rsidRDefault="006421CA" w:rsidP="006421CA">
            <w:pPr>
              <w:pStyle w:val="a7"/>
              <w:numPr>
                <w:ilvl w:val="0"/>
                <w:numId w:val="9"/>
              </w:numPr>
              <w:snapToGrid w:val="0"/>
              <w:spacing w:line="240" w:lineRule="atLeast"/>
              <w:ind w:leftChars="37" w:left="478" w:hangingChars="162" w:hanging="389"/>
              <w:rPr>
                <w:rFonts w:ascii="華康仿宋體W6" w:eastAsia="華康仿宋體W6"/>
                <w:lang w:eastAsia="zh-HK"/>
              </w:rPr>
            </w:pPr>
            <w:r w:rsidRPr="006421CA">
              <w:rPr>
                <w:rFonts w:ascii="華康仿宋體W6" w:eastAsia="華康仿宋體W6" w:hint="eastAsia"/>
                <w:lang w:eastAsia="zh-HK"/>
              </w:rPr>
              <w:lastRenderedPageBreak/>
              <w:t>社會活動(上</w:t>
            </w:r>
            <w:proofErr w:type="gramStart"/>
            <w:r w:rsidRPr="006421CA">
              <w:rPr>
                <w:rFonts w:ascii="華康仿宋體W6" w:eastAsia="華康仿宋體W6" w:hint="eastAsia"/>
                <w:lang w:eastAsia="zh-HK"/>
              </w:rPr>
              <w:t>凱</w:t>
            </w:r>
            <w:proofErr w:type="gramEnd"/>
            <w:r w:rsidRPr="006421CA">
              <w:rPr>
                <w:rFonts w:ascii="華康仿宋體W6" w:eastAsia="華康仿宋體W6" w:hint="eastAsia"/>
                <w:lang w:eastAsia="zh-HK"/>
              </w:rPr>
              <w:t>道遊行)若超過10萬人，表示這件事情對政府是有影響的，不能再忽略了</w:t>
            </w:r>
          </w:p>
          <w:p w:rsidR="00F84877" w:rsidRPr="006421CA" w:rsidRDefault="006421CA" w:rsidP="006421CA">
            <w:pPr>
              <w:pStyle w:val="a7"/>
              <w:numPr>
                <w:ilvl w:val="0"/>
                <w:numId w:val="9"/>
              </w:numPr>
              <w:snapToGrid w:val="0"/>
              <w:spacing w:line="240" w:lineRule="atLeast"/>
              <w:ind w:leftChars="37" w:left="89" w:firstLine="0"/>
              <w:rPr>
                <w:rFonts w:ascii="華康仿宋體W6" w:eastAsia="華康仿宋體W6"/>
                <w:lang w:eastAsia="zh-HK"/>
              </w:rPr>
            </w:pPr>
            <w:proofErr w:type="gramStart"/>
            <w:r w:rsidRPr="006421CA">
              <w:rPr>
                <w:rFonts w:ascii="華康仿宋體W6" w:eastAsia="華康仿宋體W6" w:hint="eastAsia"/>
                <w:lang w:eastAsia="zh-HK"/>
              </w:rPr>
              <w:t>同婚目前</w:t>
            </w:r>
            <w:proofErr w:type="gramEnd"/>
            <w:r w:rsidRPr="006421CA">
              <w:rPr>
                <w:rFonts w:ascii="華康仿宋體W6" w:eastAsia="華康仿宋體W6" w:hint="eastAsia"/>
                <w:lang w:eastAsia="zh-HK"/>
              </w:rPr>
              <w:t>只有4021對結婚，現今爭取的目標為家庭及職場認同</w:t>
            </w:r>
            <w:r w:rsidR="00F84877" w:rsidRPr="006421CA">
              <w:rPr>
                <w:rFonts w:ascii="華康仿宋體W6" w:eastAsia="華康仿宋體W6" w:hint="eastAsia"/>
                <w:lang w:eastAsia="zh-HK"/>
              </w:rPr>
              <w:t>。</w:t>
            </w:r>
          </w:p>
          <w:p w:rsidR="00F84877" w:rsidRDefault="00F84877" w:rsidP="00F84877">
            <w:pPr>
              <w:snapToGrid w:val="0"/>
              <w:spacing w:line="240" w:lineRule="atLeast"/>
              <w:ind w:leftChars="37" w:left="89" w:firstLineChars="0" w:firstLine="0"/>
              <w:rPr>
                <w:rFonts w:ascii="華康仿宋體W6" w:eastAsia="華康仿宋體W6"/>
                <w:lang w:eastAsia="zh-HK"/>
              </w:rPr>
            </w:pPr>
          </w:p>
          <w:p w:rsidR="000133C3" w:rsidRPr="00A861DF" w:rsidRDefault="00B15546" w:rsidP="000133C3">
            <w:pPr>
              <w:ind w:left="360" w:hanging="240"/>
              <w:jc w:val="both"/>
              <w:rPr>
                <w:rFonts w:ascii="華康仿宋體W6" w:eastAsia="華康仿宋體W6"/>
                <w:b/>
                <w:lang w:eastAsia="zh-HK"/>
              </w:rPr>
            </w:pPr>
            <w:r>
              <w:rPr>
                <w:rFonts w:ascii="華康仿宋體W6" w:eastAsia="華康仿宋體W6" w:hint="eastAsia"/>
                <w:b/>
              </w:rPr>
              <w:t>家庭暴力暨性侵害個案工作實務</w:t>
            </w:r>
          </w:p>
          <w:p w:rsidR="006421CA" w:rsidRPr="006421CA" w:rsidRDefault="006421CA" w:rsidP="006421CA">
            <w:pPr>
              <w:pStyle w:val="a7"/>
              <w:numPr>
                <w:ilvl w:val="0"/>
                <w:numId w:val="7"/>
              </w:numPr>
              <w:ind w:leftChars="0" w:left="576" w:hangingChars="240" w:hanging="576"/>
              <w:rPr>
                <w:rFonts w:ascii="華康仿宋體W6" w:eastAsia="華康仿宋體W6"/>
                <w:lang w:eastAsia="zh-HK"/>
              </w:rPr>
            </w:pPr>
            <w:r w:rsidRPr="006421CA">
              <w:rPr>
                <w:rFonts w:ascii="華康仿宋體W6" w:eastAsia="華康仿宋體W6" w:hint="eastAsia"/>
                <w:lang w:eastAsia="zh-HK"/>
              </w:rPr>
              <w:t>從社會案件看見了甚麼：親密關係暴力、兒童虐待、老人虐待事件。</w:t>
            </w:r>
          </w:p>
          <w:p w:rsidR="006421CA" w:rsidRPr="006421CA" w:rsidRDefault="006421CA" w:rsidP="006421CA">
            <w:pPr>
              <w:pStyle w:val="a7"/>
              <w:numPr>
                <w:ilvl w:val="0"/>
                <w:numId w:val="7"/>
              </w:numPr>
              <w:ind w:leftChars="0" w:left="576" w:hangingChars="240" w:hanging="576"/>
              <w:rPr>
                <w:rFonts w:ascii="華康仿宋體W6" w:eastAsia="華康仿宋體W6"/>
                <w:lang w:eastAsia="zh-HK"/>
              </w:rPr>
            </w:pPr>
            <w:r w:rsidRPr="006421CA">
              <w:rPr>
                <w:rFonts w:ascii="華康仿宋體W6" w:eastAsia="華康仿宋體W6" w:hint="eastAsia"/>
                <w:lang w:eastAsia="zh-HK"/>
              </w:rPr>
              <w:t>社會安全網與家庭暴力防治</w:t>
            </w:r>
          </w:p>
          <w:p w:rsidR="006421CA" w:rsidRPr="006421CA" w:rsidRDefault="006421CA" w:rsidP="006421CA">
            <w:pPr>
              <w:pStyle w:val="a7"/>
              <w:numPr>
                <w:ilvl w:val="0"/>
                <w:numId w:val="7"/>
              </w:numPr>
              <w:ind w:leftChars="0" w:left="576" w:hangingChars="240" w:hanging="576"/>
              <w:rPr>
                <w:rFonts w:ascii="華康仿宋體W6" w:eastAsia="華康仿宋體W6"/>
                <w:lang w:eastAsia="zh-HK"/>
              </w:rPr>
            </w:pPr>
            <w:r w:rsidRPr="006421CA">
              <w:rPr>
                <w:rFonts w:ascii="華康仿宋體W6" w:eastAsia="華康仿宋體W6" w:hint="eastAsia"/>
                <w:lang w:eastAsia="zh-HK"/>
              </w:rPr>
              <w:t>家庭暴力防治網絡合作</w:t>
            </w:r>
          </w:p>
          <w:p w:rsidR="006421CA" w:rsidRPr="006421CA" w:rsidRDefault="006421CA" w:rsidP="006421CA">
            <w:pPr>
              <w:pStyle w:val="a7"/>
              <w:numPr>
                <w:ilvl w:val="0"/>
                <w:numId w:val="8"/>
              </w:numPr>
              <w:ind w:leftChars="0" w:left="320" w:hanging="320"/>
              <w:rPr>
                <w:rFonts w:ascii="華康仿宋體W6" w:eastAsia="華康仿宋體W6"/>
                <w:lang w:eastAsia="zh-HK"/>
              </w:rPr>
            </w:pPr>
            <w:r w:rsidRPr="006421CA">
              <w:rPr>
                <w:rFonts w:ascii="華康仿宋體W6" w:eastAsia="華康仿宋體W6" w:hint="eastAsia"/>
                <w:lang w:eastAsia="zh-HK"/>
              </w:rPr>
              <w:t>服務流程：接案評估與處置</w:t>
            </w:r>
          </w:p>
          <w:p w:rsidR="006421CA" w:rsidRPr="006421CA" w:rsidRDefault="006421CA" w:rsidP="006421CA">
            <w:pPr>
              <w:pStyle w:val="a7"/>
              <w:numPr>
                <w:ilvl w:val="0"/>
                <w:numId w:val="8"/>
              </w:numPr>
              <w:ind w:leftChars="0" w:left="320" w:hanging="320"/>
              <w:rPr>
                <w:rFonts w:ascii="華康仿宋體W6" w:eastAsia="華康仿宋體W6"/>
                <w:lang w:eastAsia="zh-HK"/>
              </w:rPr>
            </w:pPr>
            <w:r w:rsidRPr="006421CA">
              <w:rPr>
                <w:rFonts w:ascii="華康仿宋體W6" w:eastAsia="華康仿宋體W6" w:hint="eastAsia"/>
                <w:lang w:eastAsia="zh-HK"/>
              </w:rPr>
              <w:t>服務流程：後續服務與追蹤</w:t>
            </w:r>
          </w:p>
          <w:p w:rsidR="006421CA" w:rsidRPr="006421CA" w:rsidRDefault="006421CA" w:rsidP="006421CA">
            <w:pPr>
              <w:pStyle w:val="a7"/>
              <w:numPr>
                <w:ilvl w:val="0"/>
                <w:numId w:val="7"/>
              </w:numPr>
              <w:ind w:leftChars="0" w:left="576" w:hangingChars="240" w:hanging="576"/>
              <w:rPr>
                <w:rFonts w:ascii="華康仿宋體W6" w:eastAsia="華康仿宋體W6"/>
                <w:lang w:eastAsia="zh-HK"/>
              </w:rPr>
            </w:pPr>
            <w:r w:rsidRPr="006421CA">
              <w:rPr>
                <w:rFonts w:ascii="華康仿宋體W6" w:eastAsia="華康仿宋體W6" w:hint="eastAsia"/>
                <w:lang w:eastAsia="zh-HK"/>
              </w:rPr>
              <w:t>家暴案件</w:t>
            </w:r>
            <w:proofErr w:type="gramStart"/>
            <w:r w:rsidRPr="006421CA">
              <w:rPr>
                <w:rFonts w:ascii="華康仿宋體W6" w:eastAsia="華康仿宋體W6" w:hint="eastAsia"/>
                <w:lang w:eastAsia="zh-HK"/>
              </w:rPr>
              <w:t>—</w:t>
            </w:r>
            <w:proofErr w:type="gramEnd"/>
            <w:r w:rsidRPr="006421CA">
              <w:rPr>
                <w:rFonts w:ascii="華康仿宋體W6" w:eastAsia="華康仿宋體W6" w:hint="eastAsia"/>
                <w:lang w:eastAsia="zh-HK"/>
              </w:rPr>
              <w:t>工作策略</w:t>
            </w:r>
          </w:p>
          <w:p w:rsidR="006421CA" w:rsidRPr="006421CA" w:rsidRDefault="006421CA" w:rsidP="006421CA">
            <w:pPr>
              <w:pStyle w:val="a7"/>
              <w:numPr>
                <w:ilvl w:val="0"/>
                <w:numId w:val="7"/>
              </w:numPr>
              <w:ind w:leftChars="0" w:left="576" w:hangingChars="240" w:hanging="576"/>
              <w:rPr>
                <w:rFonts w:ascii="華康仿宋體W6" w:eastAsia="華康仿宋體W6"/>
                <w:lang w:eastAsia="zh-HK"/>
              </w:rPr>
            </w:pPr>
            <w:r w:rsidRPr="006421CA">
              <w:rPr>
                <w:rFonts w:ascii="華康仿宋體W6" w:eastAsia="華康仿宋體W6" w:hint="eastAsia"/>
                <w:lang w:eastAsia="zh-HK"/>
              </w:rPr>
              <w:t>家庭暴力：家庭暴力的定義、對家庭暴力的迷思、暴力循環理論</w:t>
            </w:r>
            <w:r w:rsidRPr="006421CA">
              <w:rPr>
                <w:rFonts w:ascii="華康仿宋體W6" w:eastAsia="華康仿宋體W6" w:hint="eastAsia"/>
                <w:lang w:eastAsia="zh-HK"/>
              </w:rPr>
              <w:t></w:t>
            </w:r>
          </w:p>
          <w:p w:rsidR="006421CA" w:rsidRPr="006421CA" w:rsidRDefault="006421CA" w:rsidP="006421CA">
            <w:pPr>
              <w:pStyle w:val="a7"/>
              <w:numPr>
                <w:ilvl w:val="0"/>
                <w:numId w:val="7"/>
              </w:numPr>
              <w:ind w:leftChars="0" w:left="576" w:hangingChars="240" w:hanging="576"/>
              <w:rPr>
                <w:rFonts w:ascii="華康仿宋體W6" w:eastAsia="華康仿宋體W6"/>
                <w:lang w:eastAsia="zh-HK"/>
              </w:rPr>
            </w:pPr>
            <w:r w:rsidRPr="006421CA">
              <w:rPr>
                <w:rFonts w:ascii="華康仿宋體W6" w:eastAsia="華康仿宋體W6" w:hint="eastAsia"/>
                <w:lang w:eastAsia="zh-HK"/>
              </w:rPr>
              <w:t>兒少保護服務：兒少保護案件與脆弱家庭、缺角的脆弱家庭、管教與虐待的差別</w:t>
            </w:r>
          </w:p>
          <w:p w:rsidR="00F84877" w:rsidRDefault="006421CA" w:rsidP="006421CA">
            <w:pPr>
              <w:pStyle w:val="a7"/>
              <w:numPr>
                <w:ilvl w:val="0"/>
                <w:numId w:val="7"/>
              </w:numPr>
              <w:ind w:leftChars="0" w:left="576" w:hangingChars="240" w:hanging="576"/>
              <w:rPr>
                <w:rFonts w:ascii="華康仿宋體W6" w:eastAsia="華康仿宋體W6"/>
                <w:lang w:eastAsia="zh-HK"/>
              </w:rPr>
            </w:pPr>
            <w:r w:rsidRPr="006421CA">
              <w:rPr>
                <w:rFonts w:ascii="華康仿宋體W6" w:eastAsia="華康仿宋體W6" w:hint="eastAsia"/>
                <w:lang w:eastAsia="zh-HK"/>
              </w:rPr>
              <w:t>性侵害保護服務：性侵害防治規定、性侵害被害人一站式服務、接案後社工做什麼？我要如何通報與求助?</w:t>
            </w:r>
          </w:p>
          <w:p w:rsidR="000133C3" w:rsidRDefault="000133C3" w:rsidP="000133C3">
            <w:pPr>
              <w:snapToGrid w:val="0"/>
              <w:spacing w:line="240" w:lineRule="atLeast"/>
              <w:ind w:leftChars="37" w:left="89" w:firstLineChars="0" w:firstLine="0"/>
              <w:rPr>
                <w:rFonts w:eastAsia="標楷體"/>
                <w:lang w:eastAsia="zh-HK"/>
              </w:rPr>
            </w:pPr>
          </w:p>
          <w:p w:rsidR="00D05705" w:rsidRPr="00A861DF" w:rsidRDefault="00881F61" w:rsidP="00D05705">
            <w:pPr>
              <w:ind w:left="360" w:hanging="240"/>
              <w:jc w:val="both"/>
              <w:rPr>
                <w:rFonts w:ascii="華康仿宋體W6" w:eastAsia="華康仿宋體W6"/>
                <w:b/>
                <w:lang w:eastAsia="zh-HK"/>
              </w:rPr>
            </w:pPr>
            <w:r>
              <w:rPr>
                <w:rFonts w:ascii="華康仿宋體W6" w:eastAsia="華康仿宋體W6" w:hint="eastAsia"/>
                <w:b/>
              </w:rPr>
              <w:t>新住民在台灣</w:t>
            </w:r>
          </w:p>
          <w:p w:rsidR="00F813B5" w:rsidRPr="007E76A4" w:rsidRDefault="00F813B5" w:rsidP="00F813B5">
            <w:pPr>
              <w:pStyle w:val="a7"/>
              <w:snapToGrid w:val="0"/>
              <w:spacing w:line="240" w:lineRule="atLeast"/>
              <w:ind w:leftChars="0" w:left="0" w:firstLineChars="163" w:firstLine="391"/>
              <w:rPr>
                <w:rFonts w:ascii="華康仿宋體W6" w:eastAsia="華康仿宋體W6"/>
                <w:lang w:eastAsia="zh-HK"/>
              </w:rPr>
            </w:pPr>
            <w:r w:rsidRPr="007E76A4">
              <w:rPr>
                <w:rFonts w:ascii="華康仿宋體W6" w:eastAsia="華康仿宋體W6" w:hint="eastAsia"/>
                <w:lang w:eastAsia="zh-HK"/>
              </w:rPr>
              <w:t>介紹台灣新住民的基本概況、所遭遇的問題，探討相關法律與制度上對於新住民的不平等，強調同學要去看見政策背後的意識形態，理解這樣政策執行會造成的社會看法與偏見，最後並簡介機構的服務方案。</w:t>
            </w:r>
          </w:p>
          <w:p w:rsidR="00D05705" w:rsidRDefault="00D05705" w:rsidP="000133C3">
            <w:pPr>
              <w:snapToGrid w:val="0"/>
              <w:spacing w:line="240" w:lineRule="atLeast"/>
              <w:ind w:leftChars="37" w:left="89" w:firstLineChars="0" w:firstLine="0"/>
              <w:rPr>
                <w:rFonts w:eastAsia="標楷體"/>
                <w:lang w:eastAsia="zh-HK"/>
              </w:rPr>
            </w:pPr>
          </w:p>
          <w:p w:rsidR="0003458D" w:rsidRPr="00A861DF" w:rsidRDefault="008E40AA" w:rsidP="0003458D">
            <w:pPr>
              <w:ind w:left="360" w:hanging="240"/>
              <w:jc w:val="both"/>
              <w:rPr>
                <w:rFonts w:ascii="華康仿宋體W6" w:eastAsia="華康仿宋體W6"/>
                <w:b/>
                <w:lang w:eastAsia="zh-HK"/>
              </w:rPr>
            </w:pPr>
            <w:r>
              <w:rPr>
                <w:rFonts w:ascii="華康仿宋體W6" w:eastAsia="華康仿宋體W6" w:hint="eastAsia"/>
                <w:b/>
              </w:rPr>
              <w:t>精神障礙者社區工作型態與服務模式</w:t>
            </w:r>
          </w:p>
          <w:p w:rsidR="00125F7E" w:rsidRPr="00CD76B6" w:rsidRDefault="00125F7E" w:rsidP="00125F7E">
            <w:pPr>
              <w:pStyle w:val="a7"/>
              <w:snapToGrid w:val="0"/>
              <w:spacing w:line="240" w:lineRule="atLeast"/>
              <w:ind w:leftChars="0" w:left="240" w:hanging="240"/>
              <w:rPr>
                <w:rFonts w:ascii="華康仿宋體W6" w:eastAsia="華康仿宋體W6"/>
                <w:lang w:eastAsia="zh-HK"/>
              </w:rPr>
            </w:pPr>
            <w:r w:rsidRPr="00CD76B6">
              <w:rPr>
                <w:rFonts w:ascii="華康仿宋體W6" w:eastAsia="華康仿宋體W6" w:hint="eastAsia"/>
                <w:lang w:eastAsia="zh-HK"/>
              </w:rPr>
              <w:t>一、精神障礙者的醫院-社區 旋轉門困境</w:t>
            </w:r>
          </w:p>
          <w:p w:rsidR="00125F7E" w:rsidRPr="00CD76B6" w:rsidRDefault="00125F7E" w:rsidP="00125F7E">
            <w:pPr>
              <w:pStyle w:val="a7"/>
              <w:snapToGrid w:val="0"/>
              <w:spacing w:line="240" w:lineRule="atLeast"/>
              <w:ind w:leftChars="0" w:left="0" w:firstLineChars="215" w:firstLine="516"/>
              <w:rPr>
                <w:rFonts w:ascii="華康仿宋體W6" w:eastAsia="華康仿宋體W6"/>
                <w:lang w:eastAsia="zh-HK"/>
              </w:rPr>
            </w:pPr>
            <w:r w:rsidRPr="00CD76B6">
              <w:rPr>
                <w:rFonts w:ascii="華康仿宋體W6" w:eastAsia="華康仿宋體W6" w:hint="eastAsia"/>
                <w:lang w:eastAsia="zh-HK"/>
              </w:rPr>
              <w:t>精神社區社工與精神醫學知識的關係</w:t>
            </w:r>
          </w:p>
          <w:p w:rsidR="00125F7E" w:rsidRPr="00CD76B6" w:rsidRDefault="00125F7E" w:rsidP="00125F7E">
            <w:pPr>
              <w:pStyle w:val="a7"/>
              <w:snapToGrid w:val="0"/>
              <w:spacing w:line="240" w:lineRule="atLeast"/>
              <w:ind w:leftChars="0" w:left="0" w:firstLineChars="215" w:firstLine="516"/>
              <w:rPr>
                <w:rFonts w:ascii="華康仿宋體W6" w:eastAsia="華康仿宋體W6"/>
                <w:lang w:eastAsia="zh-HK"/>
              </w:rPr>
            </w:pPr>
            <w:r w:rsidRPr="00CD76B6">
              <w:rPr>
                <w:rFonts w:ascii="華康仿宋體W6" w:eastAsia="華康仿宋體W6" w:hint="eastAsia"/>
                <w:lang w:eastAsia="zh-HK"/>
              </w:rPr>
              <w:t>健保體制的限制、家庭照顧的耗竭</w:t>
            </w:r>
          </w:p>
          <w:p w:rsidR="00125F7E" w:rsidRPr="00CD76B6" w:rsidRDefault="00125F7E" w:rsidP="00125F7E">
            <w:pPr>
              <w:pStyle w:val="a7"/>
              <w:snapToGrid w:val="0"/>
              <w:spacing w:line="240" w:lineRule="atLeast"/>
              <w:ind w:leftChars="0" w:left="240" w:hanging="240"/>
              <w:rPr>
                <w:rFonts w:ascii="華康仿宋體W6" w:eastAsia="華康仿宋體W6"/>
                <w:lang w:eastAsia="zh-HK"/>
              </w:rPr>
            </w:pPr>
            <w:r w:rsidRPr="00CD76B6">
              <w:rPr>
                <w:rFonts w:ascii="華康仿宋體W6" w:eastAsia="華康仿宋體W6" w:hint="eastAsia"/>
                <w:lang w:eastAsia="zh-HK"/>
              </w:rPr>
              <w:t>二、精神病患現有服務光譜</w:t>
            </w:r>
          </w:p>
          <w:p w:rsidR="00125F7E" w:rsidRPr="00CD76B6" w:rsidRDefault="00125F7E" w:rsidP="00125F7E">
            <w:pPr>
              <w:pStyle w:val="a7"/>
              <w:snapToGrid w:val="0"/>
              <w:spacing w:line="240" w:lineRule="atLeast"/>
              <w:ind w:left="720" w:hanging="240"/>
              <w:rPr>
                <w:rFonts w:ascii="華康仿宋體W6" w:eastAsia="華康仿宋體W6"/>
                <w:lang w:eastAsia="zh-HK"/>
              </w:rPr>
            </w:pPr>
            <w:r w:rsidRPr="00CD76B6">
              <w:rPr>
                <w:rFonts w:ascii="華康仿宋體W6" w:eastAsia="華康仿宋體W6" w:hint="eastAsia"/>
                <w:lang w:eastAsia="zh-HK"/>
              </w:rPr>
              <w:t>醫療-社區-會所 模式介紹</w:t>
            </w:r>
          </w:p>
          <w:p w:rsidR="00125F7E" w:rsidRPr="00CD76B6" w:rsidRDefault="00125F7E" w:rsidP="00125F7E">
            <w:pPr>
              <w:pStyle w:val="a7"/>
              <w:snapToGrid w:val="0"/>
              <w:spacing w:line="240" w:lineRule="atLeast"/>
              <w:ind w:left="720" w:hanging="240"/>
              <w:rPr>
                <w:rFonts w:ascii="華康仿宋體W6" w:eastAsia="華康仿宋體W6"/>
                <w:lang w:eastAsia="zh-HK"/>
              </w:rPr>
            </w:pPr>
            <w:r w:rsidRPr="00CD76B6">
              <w:rPr>
                <w:rFonts w:ascii="華康仿宋體W6" w:eastAsia="華康仿宋體W6" w:hint="eastAsia"/>
                <w:lang w:eastAsia="zh-HK"/>
              </w:rPr>
              <w:t>醫療模式沿用到社區工作的矛盾</w:t>
            </w:r>
          </w:p>
          <w:p w:rsidR="00125F7E" w:rsidRPr="00CD76B6" w:rsidRDefault="00125F7E" w:rsidP="00125F7E">
            <w:pPr>
              <w:pStyle w:val="a7"/>
              <w:snapToGrid w:val="0"/>
              <w:spacing w:line="240" w:lineRule="atLeast"/>
              <w:ind w:leftChars="0" w:left="240" w:hanging="240"/>
              <w:rPr>
                <w:rFonts w:ascii="華康仿宋體W6" w:eastAsia="華康仿宋體W6"/>
                <w:lang w:eastAsia="zh-HK"/>
              </w:rPr>
            </w:pPr>
            <w:r w:rsidRPr="00CD76B6">
              <w:rPr>
                <w:rFonts w:ascii="華康仿宋體W6" w:eastAsia="華康仿宋體W6" w:hint="eastAsia"/>
                <w:lang w:eastAsia="zh-HK"/>
              </w:rPr>
              <w:t>三、庇護工場的迷思-控制還是更好的社區生活</w:t>
            </w:r>
          </w:p>
          <w:p w:rsidR="00125F7E" w:rsidRPr="00CD76B6" w:rsidRDefault="00125F7E" w:rsidP="00125F7E">
            <w:pPr>
              <w:pStyle w:val="a7"/>
              <w:snapToGrid w:val="0"/>
              <w:spacing w:line="240" w:lineRule="atLeast"/>
              <w:ind w:leftChars="0" w:left="0" w:firstLineChars="163" w:firstLine="391"/>
              <w:rPr>
                <w:rFonts w:ascii="華康仿宋體W6" w:eastAsia="華康仿宋體W6"/>
                <w:lang w:eastAsia="zh-HK"/>
              </w:rPr>
            </w:pPr>
            <w:r w:rsidRPr="00CD76B6">
              <w:rPr>
                <w:rFonts w:ascii="華康仿宋體W6" w:eastAsia="華康仿宋體W6" w:hint="eastAsia"/>
                <w:lang w:eastAsia="zh-HK"/>
              </w:rPr>
              <w:t xml:space="preserve">精神病患工作安排是為了誰好? 可以談戀愛嗎? </w:t>
            </w:r>
          </w:p>
          <w:p w:rsidR="00125F7E" w:rsidRPr="00CD76B6" w:rsidRDefault="00125F7E" w:rsidP="00125F7E">
            <w:pPr>
              <w:pStyle w:val="a7"/>
              <w:snapToGrid w:val="0"/>
              <w:spacing w:line="240" w:lineRule="atLeast"/>
              <w:ind w:leftChars="0" w:left="0" w:firstLineChars="10" w:firstLine="24"/>
              <w:rPr>
                <w:rFonts w:ascii="華康仿宋體W6" w:eastAsia="華康仿宋體W6"/>
                <w:lang w:eastAsia="zh-HK"/>
              </w:rPr>
            </w:pPr>
            <w:r w:rsidRPr="00CD76B6">
              <w:rPr>
                <w:rFonts w:ascii="華康仿宋體W6" w:eastAsia="華康仿宋體W6" w:hint="eastAsia"/>
                <w:lang w:eastAsia="zh-HK"/>
              </w:rPr>
              <w:t>四、會所模式的試驗</w:t>
            </w:r>
          </w:p>
          <w:p w:rsidR="00125F7E" w:rsidRPr="00CD76B6" w:rsidRDefault="00125F7E" w:rsidP="00125F7E">
            <w:pPr>
              <w:pStyle w:val="a7"/>
              <w:snapToGrid w:val="0"/>
              <w:spacing w:line="240" w:lineRule="atLeast"/>
              <w:ind w:leftChars="0" w:left="0" w:firstLineChars="215" w:firstLine="516"/>
              <w:rPr>
                <w:rFonts w:ascii="華康仿宋體W6" w:eastAsia="華康仿宋體W6"/>
                <w:lang w:eastAsia="zh-HK"/>
              </w:rPr>
            </w:pPr>
            <w:proofErr w:type="gramStart"/>
            <w:r w:rsidRPr="00CD76B6">
              <w:rPr>
                <w:rFonts w:ascii="華康仿宋體W6" w:eastAsia="華康仿宋體W6" w:hint="eastAsia"/>
                <w:lang w:eastAsia="zh-HK"/>
              </w:rPr>
              <w:t>慈芳社區</w:t>
            </w:r>
            <w:proofErr w:type="gramEnd"/>
            <w:r w:rsidRPr="00CD76B6">
              <w:rPr>
                <w:rFonts w:ascii="華康仿宋體W6" w:eastAsia="華康仿宋體W6" w:hint="eastAsia"/>
                <w:lang w:eastAsia="zh-HK"/>
              </w:rPr>
              <w:t>復健會所模式的建構</w:t>
            </w:r>
          </w:p>
          <w:p w:rsidR="00125F7E" w:rsidRPr="00CD76B6" w:rsidRDefault="00125F7E" w:rsidP="00125F7E">
            <w:pPr>
              <w:pStyle w:val="a7"/>
              <w:snapToGrid w:val="0"/>
              <w:spacing w:line="240" w:lineRule="atLeast"/>
              <w:ind w:leftChars="0" w:left="0" w:firstLineChars="215" w:firstLine="516"/>
              <w:rPr>
                <w:rFonts w:ascii="華康仿宋體W6" w:eastAsia="華康仿宋體W6"/>
                <w:lang w:eastAsia="zh-HK"/>
              </w:rPr>
            </w:pPr>
            <w:proofErr w:type="gramStart"/>
            <w:r w:rsidRPr="00CD76B6">
              <w:rPr>
                <w:rFonts w:ascii="華康仿宋體W6" w:eastAsia="華康仿宋體W6" w:hint="eastAsia"/>
                <w:lang w:eastAsia="zh-HK"/>
              </w:rPr>
              <w:t>以賦權</w:t>
            </w:r>
            <w:proofErr w:type="gramEnd"/>
            <w:r w:rsidRPr="00CD76B6">
              <w:rPr>
                <w:rFonts w:ascii="華康仿宋體W6" w:eastAsia="華康仿宋體W6" w:hint="eastAsia"/>
                <w:lang w:eastAsia="zh-HK"/>
              </w:rPr>
              <w:t>為中心的精神社區復健</w:t>
            </w:r>
          </w:p>
          <w:p w:rsidR="0003458D" w:rsidRPr="0003458D" w:rsidRDefault="00125F7E" w:rsidP="00125F7E">
            <w:pPr>
              <w:pStyle w:val="a7"/>
              <w:snapToGrid w:val="0"/>
              <w:spacing w:line="240" w:lineRule="atLeast"/>
              <w:ind w:leftChars="0" w:left="0" w:firstLineChars="163" w:firstLine="391"/>
              <w:rPr>
                <w:rFonts w:eastAsia="標楷體"/>
                <w:lang w:eastAsia="zh-HK"/>
              </w:rPr>
            </w:pPr>
            <w:r w:rsidRPr="00CD76B6">
              <w:rPr>
                <w:rFonts w:ascii="華康仿宋體W6" w:eastAsia="華康仿宋體W6" w:hint="eastAsia"/>
                <w:lang w:eastAsia="zh-HK"/>
              </w:rPr>
              <w:t>五、社區全人復元概念：因為疾病產生的需求是多元且不可單一切割</w:t>
            </w:r>
            <w:r w:rsidRPr="00CD76B6">
              <w:rPr>
                <w:rFonts w:ascii="華康仿宋體W6" w:eastAsia="華康仿宋體W6"/>
                <w:lang w:eastAsia="zh-HK"/>
              </w:rPr>
              <w:t xml:space="preserve"> </w:t>
            </w:r>
            <w:r w:rsidRPr="00CD76B6">
              <w:rPr>
                <w:rFonts w:ascii="華康仿宋體W6" w:eastAsia="華康仿宋體W6" w:hint="eastAsia"/>
                <w:lang w:eastAsia="zh-HK"/>
              </w:rPr>
              <w:t>！</w:t>
            </w:r>
            <w:r w:rsidR="0003458D" w:rsidRPr="00211AEA">
              <w:rPr>
                <w:rFonts w:ascii="華康仿宋體W6" w:eastAsia="華康仿宋體W6" w:hint="eastAsia"/>
                <w:lang w:eastAsia="zh-HK"/>
              </w:rPr>
              <w:t>。</w:t>
            </w:r>
          </w:p>
          <w:p w:rsidR="0003458D" w:rsidRPr="00F279F8" w:rsidRDefault="0003458D" w:rsidP="000133C3">
            <w:pPr>
              <w:snapToGrid w:val="0"/>
              <w:spacing w:line="240" w:lineRule="atLeast"/>
              <w:ind w:leftChars="37" w:left="89" w:firstLineChars="0" w:firstLine="0"/>
              <w:rPr>
                <w:rFonts w:eastAsia="標楷體" w:hint="eastAsia"/>
                <w:lang w:eastAsia="zh-HK"/>
              </w:rPr>
            </w:pPr>
          </w:p>
        </w:tc>
      </w:tr>
      <w:tr w:rsidR="00960BBE" w:rsidRPr="004F456F" w:rsidTr="002B7C3E">
        <w:trPr>
          <w:trHeight w:val="753"/>
          <w:jc w:val="center"/>
        </w:trPr>
        <w:tc>
          <w:tcPr>
            <w:tcW w:w="1530" w:type="dxa"/>
            <w:vMerge w:val="restart"/>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lastRenderedPageBreak/>
              <w:t>活動照片</w:t>
            </w:r>
          </w:p>
          <w:p w:rsidR="005154D4" w:rsidRPr="00CD6B06" w:rsidRDefault="005154D4" w:rsidP="00751A12">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w:t>
            </w:r>
            <w:r>
              <w:rPr>
                <w:rFonts w:ascii="Arial" w:hAnsi="Arial" w:cs="Arial"/>
                <w:color w:val="696969"/>
                <w:spacing w:val="15"/>
                <w:sz w:val="18"/>
                <w:szCs w:val="18"/>
              </w:rPr>
              <w:lastRenderedPageBreak/>
              <w:t>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6393" w:type="dxa"/>
            <w:tcBorders>
              <w:right w:val="single" w:sz="4" w:space="0" w:color="auto"/>
            </w:tcBorders>
            <w:shd w:val="clear" w:color="auto" w:fill="auto"/>
            <w:vAlign w:val="center"/>
          </w:tcPr>
          <w:p w:rsidR="005154D4" w:rsidRPr="002B7C3E" w:rsidRDefault="005154D4" w:rsidP="00751A12">
            <w:pPr>
              <w:ind w:left="340" w:hanging="220"/>
              <w:jc w:val="center"/>
              <w:rPr>
                <w:rFonts w:ascii="標楷體" w:eastAsia="標楷體" w:hAnsi="標楷體"/>
                <w:b/>
                <w:sz w:val="22"/>
              </w:rPr>
            </w:pPr>
            <w:r w:rsidRPr="002B7C3E">
              <w:rPr>
                <w:rFonts w:ascii="標楷體" w:eastAsia="標楷體" w:hAnsi="標楷體" w:hint="eastAsia"/>
                <w:b/>
                <w:sz w:val="22"/>
              </w:rPr>
              <w:lastRenderedPageBreak/>
              <w:t>活動照片電子檔名稱</w:t>
            </w:r>
          </w:p>
          <w:p w:rsidR="005154D4" w:rsidRPr="002B7C3E" w:rsidRDefault="005154D4" w:rsidP="00751A12">
            <w:pPr>
              <w:ind w:left="340" w:hanging="220"/>
              <w:jc w:val="center"/>
              <w:rPr>
                <w:rFonts w:ascii="標楷體" w:eastAsia="標楷體" w:hAnsi="標楷體"/>
                <w:b/>
                <w:sz w:val="22"/>
              </w:rPr>
            </w:pPr>
            <w:r w:rsidRPr="002B7C3E">
              <w:rPr>
                <w:rFonts w:ascii="標楷體" w:eastAsia="標楷體" w:hAnsi="標楷體" w:hint="eastAsia"/>
                <w:b/>
                <w:sz w:val="22"/>
              </w:rPr>
              <w:t>(請用英數檔名)</w:t>
            </w:r>
          </w:p>
        </w:tc>
        <w:tc>
          <w:tcPr>
            <w:tcW w:w="2197" w:type="dxa"/>
            <w:tcBorders>
              <w:left w:val="single" w:sz="4" w:space="0" w:color="auto"/>
              <w:right w:val="single" w:sz="12" w:space="0" w:color="auto"/>
            </w:tcBorders>
            <w:shd w:val="clear" w:color="auto" w:fill="auto"/>
            <w:vAlign w:val="center"/>
          </w:tcPr>
          <w:p w:rsidR="005154D4" w:rsidRPr="002B7C3E" w:rsidRDefault="005154D4" w:rsidP="00751A12">
            <w:pPr>
              <w:ind w:left="340" w:hanging="220"/>
              <w:jc w:val="center"/>
              <w:rPr>
                <w:rFonts w:ascii="標楷體" w:eastAsia="標楷體" w:hAnsi="標楷體"/>
                <w:b/>
                <w:sz w:val="22"/>
              </w:rPr>
            </w:pPr>
            <w:r w:rsidRPr="002B7C3E">
              <w:rPr>
                <w:rFonts w:ascii="標楷體" w:eastAsia="標楷體" w:hAnsi="標楷體" w:hint="eastAsia"/>
                <w:b/>
                <w:sz w:val="22"/>
              </w:rPr>
              <w:t>活動照片內容說明(每張20字內)</w:t>
            </w:r>
          </w:p>
        </w:tc>
      </w:tr>
      <w:tr w:rsidR="00960BBE" w:rsidRPr="004F456F" w:rsidTr="002B7C3E">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6393" w:type="dxa"/>
            <w:tcBorders>
              <w:right w:val="single" w:sz="4" w:space="0" w:color="auto"/>
            </w:tcBorders>
            <w:shd w:val="clear" w:color="auto" w:fill="auto"/>
          </w:tcPr>
          <w:p w:rsidR="00960BBE" w:rsidRPr="000A3C6D" w:rsidRDefault="00960BBE" w:rsidP="003B10AC">
            <w:pPr>
              <w:ind w:left="360" w:hanging="240"/>
              <w:jc w:val="both"/>
              <w:rPr>
                <w:rFonts w:ascii="標楷體" w:eastAsia="標楷體" w:hAnsi="標楷體"/>
              </w:rPr>
            </w:pPr>
            <w:r>
              <w:rPr>
                <w:rFonts w:ascii="標楷體" w:eastAsia="標楷體" w:hAnsi="標楷體"/>
                <w:noProof/>
              </w:rPr>
              <w:drawing>
                <wp:inline distT="0" distB="0" distL="0" distR="0" wp14:anchorId="04FCD228">
                  <wp:extent cx="1874421" cy="1406191"/>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74421" cy="1406191"/>
                          </a:xfrm>
                          <a:prstGeom prst="rect">
                            <a:avLst/>
                          </a:prstGeom>
                          <a:noFill/>
                        </pic:spPr>
                      </pic:pic>
                    </a:graphicData>
                  </a:graphic>
                </wp:inline>
              </w:drawing>
            </w:r>
            <w:r w:rsidR="002B7C3E">
              <w:rPr>
                <w:rFonts w:ascii="標楷體" w:eastAsia="標楷體" w:hAnsi="標楷體" w:hint="eastAsia"/>
              </w:rPr>
              <w:t xml:space="preserve"> </w:t>
            </w:r>
            <w:r>
              <w:rPr>
                <w:rFonts w:ascii="標楷體" w:eastAsia="標楷體" w:hAnsi="標楷體"/>
                <w:noProof/>
              </w:rPr>
              <w:drawing>
                <wp:inline distT="0" distB="0" distL="0" distR="0" wp14:anchorId="4BA29A81">
                  <wp:extent cx="1888533" cy="14164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88533" cy="1416400"/>
                          </a:xfrm>
                          <a:prstGeom prst="rect">
                            <a:avLst/>
                          </a:prstGeom>
                          <a:noFill/>
                        </pic:spPr>
                      </pic:pic>
                    </a:graphicData>
                  </a:graphic>
                </wp:inline>
              </w:drawing>
            </w:r>
            <w:r w:rsidR="00143AD8">
              <w:rPr>
                <w:rFonts w:ascii="標楷體" w:eastAsia="標楷體" w:hAnsi="標楷體" w:hint="eastAsia"/>
              </w:rPr>
              <w:t xml:space="preserve"> </w:t>
            </w:r>
            <w:r>
              <w:rPr>
                <w:rFonts w:ascii="標楷體" w:eastAsia="標楷體" w:hAnsi="標楷體" w:hint="eastAsia"/>
              </w:rPr>
              <w:t xml:space="preserve"> </w:t>
            </w:r>
          </w:p>
        </w:tc>
        <w:tc>
          <w:tcPr>
            <w:tcW w:w="2197" w:type="dxa"/>
            <w:tcBorders>
              <w:left w:val="single" w:sz="4" w:space="0" w:color="auto"/>
              <w:right w:val="single" w:sz="12" w:space="0" w:color="auto"/>
            </w:tcBorders>
            <w:shd w:val="clear" w:color="auto" w:fill="auto"/>
          </w:tcPr>
          <w:p w:rsidR="00801E51" w:rsidRPr="00A861DF" w:rsidRDefault="00801E51" w:rsidP="00801E51">
            <w:pPr>
              <w:ind w:left="360" w:hanging="240"/>
              <w:jc w:val="both"/>
              <w:rPr>
                <w:rFonts w:ascii="華康仿宋體W6" w:eastAsia="華康仿宋體W6"/>
                <w:b/>
                <w:lang w:eastAsia="zh-HK"/>
              </w:rPr>
            </w:pPr>
            <w:r w:rsidRPr="00CA6BFE">
              <w:rPr>
                <w:rFonts w:ascii="華康仿宋體W6" w:eastAsia="華康仿宋體W6" w:hint="eastAsia"/>
                <w:b/>
                <w:lang w:eastAsia="zh-HK"/>
              </w:rPr>
              <w:t>職權益與工傷運動簡介</w:t>
            </w:r>
          </w:p>
          <w:p w:rsidR="005154D4" w:rsidRPr="005D1193" w:rsidRDefault="005154D4" w:rsidP="00751A12">
            <w:pPr>
              <w:ind w:left="360" w:hanging="240"/>
              <w:jc w:val="both"/>
              <w:rPr>
                <w:rFonts w:ascii="標楷體" w:eastAsia="標楷體" w:hAnsi="標楷體"/>
                <w:b/>
              </w:rPr>
            </w:pPr>
          </w:p>
        </w:tc>
      </w:tr>
      <w:tr w:rsidR="00960BBE" w:rsidRPr="004F456F" w:rsidTr="002B7C3E">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6393" w:type="dxa"/>
            <w:tcBorders>
              <w:right w:val="single" w:sz="4" w:space="0" w:color="auto"/>
            </w:tcBorders>
            <w:shd w:val="clear" w:color="auto" w:fill="auto"/>
          </w:tcPr>
          <w:p w:rsidR="00143AD8" w:rsidRPr="000A3C6D" w:rsidRDefault="0071342F" w:rsidP="003B10AC">
            <w:pPr>
              <w:ind w:left="360" w:hanging="240"/>
              <w:jc w:val="both"/>
              <w:rPr>
                <w:rFonts w:ascii="標楷體" w:eastAsia="標楷體" w:hAnsi="標楷體"/>
              </w:rPr>
            </w:pPr>
            <w:r>
              <w:rPr>
                <w:rFonts w:ascii="標楷體" w:eastAsia="標楷體" w:hAnsi="標楷體"/>
                <w:noProof/>
              </w:rPr>
              <w:drawing>
                <wp:inline distT="0" distB="0" distL="0" distR="0" wp14:anchorId="0BF94DD7" wp14:editId="762BDC09">
                  <wp:extent cx="1857375" cy="139240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0575" cy="1394803"/>
                          </a:xfrm>
                          <a:prstGeom prst="rect">
                            <a:avLst/>
                          </a:prstGeom>
                        </pic:spPr>
                      </pic:pic>
                    </a:graphicData>
                  </a:graphic>
                </wp:inline>
              </w:drawing>
            </w:r>
            <w:r w:rsidR="002B7C3E">
              <w:rPr>
                <w:rFonts w:ascii="標楷體" w:eastAsia="標楷體" w:hAnsi="標楷體" w:hint="eastAsia"/>
              </w:rPr>
              <w:t xml:space="preserve"> </w:t>
            </w:r>
            <w:r w:rsidR="002B7C3E">
              <w:rPr>
                <w:rFonts w:ascii="標楷體" w:eastAsia="標楷體" w:hAnsi="標楷體"/>
                <w:noProof/>
              </w:rPr>
              <w:drawing>
                <wp:inline distT="0" distB="0" distL="0" distR="0" wp14:anchorId="722308C6" wp14:editId="4514988E">
                  <wp:extent cx="1847850" cy="1385262"/>
                  <wp:effectExtent l="0" t="0" r="0" b="571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0427" cy="1394690"/>
                          </a:xfrm>
                          <a:prstGeom prst="rect">
                            <a:avLst/>
                          </a:prstGeom>
                        </pic:spPr>
                      </pic:pic>
                    </a:graphicData>
                  </a:graphic>
                </wp:inline>
              </w:drawing>
            </w:r>
            <w:r w:rsidR="00143AD8">
              <w:rPr>
                <w:rFonts w:ascii="標楷體" w:eastAsia="標楷體" w:hAnsi="標楷體" w:hint="eastAsia"/>
              </w:rPr>
              <w:t xml:space="preserve"> </w:t>
            </w:r>
          </w:p>
        </w:tc>
        <w:tc>
          <w:tcPr>
            <w:tcW w:w="2197" w:type="dxa"/>
            <w:tcBorders>
              <w:left w:val="single" w:sz="4" w:space="0" w:color="auto"/>
              <w:right w:val="single" w:sz="12" w:space="0" w:color="auto"/>
            </w:tcBorders>
            <w:shd w:val="clear" w:color="auto" w:fill="auto"/>
          </w:tcPr>
          <w:p w:rsidR="005154D4" w:rsidRPr="005D1193" w:rsidRDefault="006046AA" w:rsidP="00751A12">
            <w:pPr>
              <w:ind w:left="360" w:hanging="240"/>
              <w:jc w:val="both"/>
              <w:rPr>
                <w:rFonts w:ascii="標楷體" w:eastAsia="標楷體" w:hAnsi="標楷體"/>
                <w:b/>
              </w:rPr>
            </w:pPr>
            <w:r>
              <w:rPr>
                <w:rFonts w:ascii="華康仿宋體W6" w:eastAsia="華康仿宋體W6" w:hint="eastAsia"/>
                <w:b/>
              </w:rPr>
              <w:t>你來評評擬、照顧二三適</w:t>
            </w:r>
          </w:p>
        </w:tc>
      </w:tr>
      <w:tr w:rsidR="003B10AC" w:rsidRPr="004F456F" w:rsidTr="002B7C3E">
        <w:trPr>
          <w:trHeight w:val="454"/>
          <w:jc w:val="center"/>
        </w:trPr>
        <w:tc>
          <w:tcPr>
            <w:tcW w:w="1530" w:type="dxa"/>
            <w:vMerge/>
            <w:tcBorders>
              <w:left w:val="single" w:sz="12" w:space="0" w:color="auto"/>
            </w:tcBorders>
            <w:shd w:val="clear" w:color="auto" w:fill="auto"/>
            <w:vAlign w:val="center"/>
          </w:tcPr>
          <w:p w:rsidR="003B10AC" w:rsidRDefault="003B10AC" w:rsidP="00751A12">
            <w:pPr>
              <w:ind w:left="360" w:hanging="240"/>
              <w:jc w:val="center"/>
              <w:rPr>
                <w:rFonts w:ascii="Times New Roman" w:eastAsia="標楷體" w:hAnsi="標楷體"/>
                <w:b/>
                <w:szCs w:val="24"/>
              </w:rPr>
            </w:pPr>
          </w:p>
        </w:tc>
        <w:tc>
          <w:tcPr>
            <w:tcW w:w="6393" w:type="dxa"/>
            <w:tcBorders>
              <w:right w:val="single" w:sz="4" w:space="0" w:color="auto"/>
            </w:tcBorders>
            <w:shd w:val="clear" w:color="auto" w:fill="auto"/>
          </w:tcPr>
          <w:p w:rsidR="003B10AC" w:rsidRDefault="003B10AC" w:rsidP="003B10AC">
            <w:pPr>
              <w:ind w:left="360" w:hanging="240"/>
              <w:jc w:val="both"/>
              <w:rPr>
                <w:rFonts w:ascii="標楷體" w:eastAsia="標楷體" w:hAnsi="標楷體"/>
                <w:noProof/>
              </w:rPr>
            </w:pPr>
            <w:r>
              <w:rPr>
                <w:rFonts w:ascii="標楷體" w:eastAsia="標楷體" w:hAnsi="標楷體"/>
                <w:noProof/>
              </w:rPr>
              <w:drawing>
                <wp:inline distT="0" distB="0" distL="0" distR="0" wp14:anchorId="5F309DFC" wp14:editId="6729BE36">
                  <wp:extent cx="1838096" cy="13779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6127" cy="1383970"/>
                          </a:xfrm>
                          <a:prstGeom prst="rect">
                            <a:avLst/>
                          </a:prstGeom>
                        </pic:spPr>
                      </pic:pic>
                    </a:graphicData>
                  </a:graphic>
                </wp:inline>
              </w:drawing>
            </w:r>
            <w:r>
              <w:rPr>
                <w:rFonts w:ascii="標楷體" w:eastAsia="標楷體" w:hAnsi="標楷體" w:hint="eastAsia"/>
              </w:rPr>
              <w:t xml:space="preserve"> </w:t>
            </w:r>
            <w:r>
              <w:rPr>
                <w:rFonts w:ascii="標楷體" w:eastAsia="標楷體" w:hAnsi="標楷體"/>
                <w:noProof/>
              </w:rPr>
              <w:drawing>
                <wp:inline distT="0" distB="0" distL="0" distR="0" wp14:anchorId="47730C83" wp14:editId="23B3D0D6">
                  <wp:extent cx="1905000" cy="1428107"/>
                  <wp:effectExtent l="0" t="0" r="0" b="127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8230" cy="1430528"/>
                          </a:xfrm>
                          <a:prstGeom prst="rect">
                            <a:avLst/>
                          </a:prstGeom>
                        </pic:spPr>
                      </pic:pic>
                    </a:graphicData>
                  </a:graphic>
                </wp:inline>
              </w:drawing>
            </w:r>
          </w:p>
        </w:tc>
        <w:tc>
          <w:tcPr>
            <w:tcW w:w="2197" w:type="dxa"/>
            <w:tcBorders>
              <w:left w:val="single" w:sz="4" w:space="0" w:color="auto"/>
              <w:right w:val="single" w:sz="12" w:space="0" w:color="auto"/>
            </w:tcBorders>
            <w:shd w:val="clear" w:color="auto" w:fill="auto"/>
          </w:tcPr>
          <w:p w:rsidR="003B10AC" w:rsidRPr="00635D82" w:rsidRDefault="009B4962" w:rsidP="00751A12">
            <w:pPr>
              <w:ind w:left="360" w:hanging="240"/>
              <w:jc w:val="both"/>
              <w:rPr>
                <w:rFonts w:eastAsia="標楷體" w:hint="eastAsia"/>
                <w:b/>
                <w:lang w:eastAsia="zh-HK"/>
              </w:rPr>
            </w:pPr>
            <w:proofErr w:type="gramStart"/>
            <w:r>
              <w:rPr>
                <w:rFonts w:ascii="華康仿宋體W6" w:eastAsia="華康仿宋體W6" w:hint="eastAsia"/>
                <w:b/>
              </w:rPr>
              <w:t>智在憶起</w:t>
            </w:r>
            <w:proofErr w:type="gramEnd"/>
            <w:r>
              <w:rPr>
                <w:rFonts w:ascii="華康仿宋體W6" w:eastAsia="華康仿宋體W6" w:hint="eastAsia"/>
                <w:b/>
              </w:rPr>
              <w:t>幸福、了解失</w:t>
            </w:r>
            <w:proofErr w:type="gramStart"/>
            <w:r>
              <w:rPr>
                <w:rFonts w:ascii="華康仿宋體W6" w:eastAsia="華康仿宋體W6" w:hint="eastAsia"/>
                <w:b/>
              </w:rPr>
              <w:t>智症可運用</w:t>
            </w:r>
            <w:proofErr w:type="gramEnd"/>
            <w:r>
              <w:rPr>
                <w:rFonts w:ascii="華康仿宋體W6" w:eastAsia="華康仿宋體W6" w:hint="eastAsia"/>
                <w:b/>
              </w:rPr>
              <w:t>的資源</w:t>
            </w:r>
          </w:p>
        </w:tc>
      </w:tr>
      <w:tr w:rsidR="003B10AC" w:rsidRPr="004F456F" w:rsidTr="002B7C3E">
        <w:trPr>
          <w:trHeight w:val="454"/>
          <w:jc w:val="center"/>
        </w:trPr>
        <w:tc>
          <w:tcPr>
            <w:tcW w:w="1530" w:type="dxa"/>
            <w:vMerge/>
            <w:tcBorders>
              <w:left w:val="single" w:sz="12" w:space="0" w:color="auto"/>
            </w:tcBorders>
            <w:shd w:val="clear" w:color="auto" w:fill="auto"/>
            <w:vAlign w:val="center"/>
          </w:tcPr>
          <w:p w:rsidR="003B10AC" w:rsidRDefault="003B10AC" w:rsidP="00751A12">
            <w:pPr>
              <w:ind w:left="360" w:hanging="240"/>
              <w:jc w:val="center"/>
              <w:rPr>
                <w:rFonts w:ascii="Times New Roman" w:eastAsia="標楷體" w:hAnsi="標楷體"/>
                <w:b/>
                <w:szCs w:val="24"/>
              </w:rPr>
            </w:pPr>
          </w:p>
        </w:tc>
        <w:tc>
          <w:tcPr>
            <w:tcW w:w="6393" w:type="dxa"/>
            <w:tcBorders>
              <w:right w:val="single" w:sz="4" w:space="0" w:color="auto"/>
            </w:tcBorders>
            <w:shd w:val="clear" w:color="auto" w:fill="auto"/>
          </w:tcPr>
          <w:p w:rsidR="003B10AC" w:rsidRDefault="003B10AC" w:rsidP="003B10AC">
            <w:pPr>
              <w:ind w:left="360" w:hanging="240"/>
              <w:jc w:val="both"/>
              <w:rPr>
                <w:rFonts w:ascii="標楷體" w:eastAsia="標楷體" w:hAnsi="標楷體"/>
                <w:noProof/>
              </w:rPr>
            </w:pPr>
            <w:r>
              <w:rPr>
                <w:rFonts w:ascii="標楷體" w:eastAsia="標楷體" w:hAnsi="標楷體"/>
                <w:noProof/>
              </w:rPr>
              <w:drawing>
                <wp:inline distT="0" distB="0" distL="0" distR="0" wp14:anchorId="5F309DFC" wp14:editId="6729BE36">
                  <wp:extent cx="1847850" cy="1387452"/>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3113" cy="1391404"/>
                          </a:xfrm>
                          <a:prstGeom prst="rect">
                            <a:avLst/>
                          </a:prstGeom>
                        </pic:spPr>
                      </pic:pic>
                    </a:graphicData>
                  </a:graphic>
                </wp:inline>
              </w:drawing>
            </w:r>
            <w:r>
              <w:rPr>
                <w:rFonts w:ascii="標楷體" w:eastAsia="標楷體" w:hAnsi="標楷體" w:hint="eastAsia"/>
              </w:rPr>
              <w:t xml:space="preserve"> </w:t>
            </w:r>
            <w:r>
              <w:rPr>
                <w:rFonts w:ascii="標楷體" w:eastAsia="標楷體" w:hAnsi="標楷體"/>
                <w:noProof/>
              </w:rPr>
              <w:drawing>
                <wp:inline distT="0" distB="0" distL="0" distR="0" wp14:anchorId="47730C83" wp14:editId="23B3D0D6">
                  <wp:extent cx="1828800" cy="1370982"/>
                  <wp:effectExtent l="0" t="0" r="0" b="63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5232" cy="1375804"/>
                          </a:xfrm>
                          <a:prstGeom prst="rect">
                            <a:avLst/>
                          </a:prstGeom>
                        </pic:spPr>
                      </pic:pic>
                    </a:graphicData>
                  </a:graphic>
                </wp:inline>
              </w:drawing>
            </w:r>
          </w:p>
        </w:tc>
        <w:tc>
          <w:tcPr>
            <w:tcW w:w="2197" w:type="dxa"/>
            <w:tcBorders>
              <w:left w:val="single" w:sz="4" w:space="0" w:color="auto"/>
              <w:right w:val="single" w:sz="12" w:space="0" w:color="auto"/>
            </w:tcBorders>
            <w:shd w:val="clear" w:color="auto" w:fill="auto"/>
          </w:tcPr>
          <w:p w:rsidR="00322DBB" w:rsidRPr="00A861DF" w:rsidRDefault="00322DBB" w:rsidP="00322DBB">
            <w:pPr>
              <w:ind w:left="360" w:hanging="240"/>
              <w:jc w:val="both"/>
              <w:rPr>
                <w:rFonts w:ascii="華康仿宋體W6" w:eastAsia="華康仿宋體W6"/>
                <w:b/>
                <w:lang w:eastAsia="zh-HK"/>
              </w:rPr>
            </w:pPr>
            <w:r>
              <w:rPr>
                <w:rFonts w:ascii="華康仿宋體W6" w:eastAsia="華康仿宋體W6" w:hint="eastAsia"/>
                <w:b/>
              </w:rPr>
              <w:t>社福後的斜</w:t>
            </w:r>
            <w:proofErr w:type="gramStart"/>
            <w:r>
              <w:rPr>
                <w:rFonts w:ascii="華康仿宋體W6" w:eastAsia="華康仿宋體W6" w:hint="eastAsia"/>
                <w:b/>
              </w:rPr>
              <w:t>槓</w:t>
            </w:r>
            <w:proofErr w:type="gramEnd"/>
            <w:r>
              <w:rPr>
                <w:rFonts w:ascii="華康仿宋體W6" w:eastAsia="華康仿宋體W6" w:hint="eastAsia"/>
                <w:b/>
              </w:rPr>
              <w:t>人生</w:t>
            </w:r>
          </w:p>
          <w:p w:rsidR="003B10AC" w:rsidRPr="00635D82" w:rsidRDefault="003B10AC" w:rsidP="00751A12">
            <w:pPr>
              <w:ind w:left="360" w:hanging="240"/>
              <w:jc w:val="both"/>
              <w:rPr>
                <w:rFonts w:eastAsia="標楷體" w:hint="eastAsia"/>
                <w:b/>
                <w:lang w:eastAsia="zh-HK"/>
              </w:rPr>
            </w:pPr>
          </w:p>
        </w:tc>
      </w:tr>
      <w:tr w:rsidR="003B10AC" w:rsidRPr="004F456F" w:rsidTr="002B7C3E">
        <w:trPr>
          <w:trHeight w:val="454"/>
          <w:jc w:val="center"/>
        </w:trPr>
        <w:tc>
          <w:tcPr>
            <w:tcW w:w="1530" w:type="dxa"/>
            <w:vMerge/>
            <w:tcBorders>
              <w:left w:val="single" w:sz="12" w:space="0" w:color="auto"/>
            </w:tcBorders>
            <w:shd w:val="clear" w:color="auto" w:fill="auto"/>
            <w:vAlign w:val="center"/>
          </w:tcPr>
          <w:p w:rsidR="003B10AC" w:rsidRDefault="003B10AC" w:rsidP="00751A12">
            <w:pPr>
              <w:ind w:left="360" w:hanging="240"/>
              <w:jc w:val="center"/>
              <w:rPr>
                <w:rFonts w:ascii="Times New Roman" w:eastAsia="標楷體" w:hAnsi="標楷體"/>
                <w:b/>
                <w:szCs w:val="24"/>
              </w:rPr>
            </w:pPr>
          </w:p>
        </w:tc>
        <w:tc>
          <w:tcPr>
            <w:tcW w:w="6393" w:type="dxa"/>
            <w:tcBorders>
              <w:right w:val="single" w:sz="4" w:space="0" w:color="auto"/>
            </w:tcBorders>
            <w:shd w:val="clear" w:color="auto" w:fill="auto"/>
          </w:tcPr>
          <w:p w:rsidR="003B10AC" w:rsidRDefault="003B10AC" w:rsidP="003B10AC">
            <w:pPr>
              <w:ind w:left="360" w:hanging="240"/>
              <w:jc w:val="both"/>
              <w:rPr>
                <w:rFonts w:ascii="標楷體" w:eastAsia="標楷體" w:hAnsi="標楷體"/>
                <w:noProof/>
              </w:rPr>
            </w:pPr>
            <w:r>
              <w:rPr>
                <w:rFonts w:ascii="標楷體" w:eastAsia="標楷體" w:hAnsi="標楷體"/>
                <w:noProof/>
              </w:rPr>
              <w:drawing>
                <wp:inline distT="0" distB="0" distL="0" distR="0" wp14:anchorId="5F309DFC" wp14:editId="6729BE36">
                  <wp:extent cx="1828800" cy="1370982"/>
                  <wp:effectExtent l="0" t="0" r="0" b="63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0568" cy="1379804"/>
                          </a:xfrm>
                          <a:prstGeom prst="rect">
                            <a:avLst/>
                          </a:prstGeom>
                        </pic:spPr>
                      </pic:pic>
                    </a:graphicData>
                  </a:graphic>
                </wp:inline>
              </w:drawing>
            </w:r>
            <w:r>
              <w:rPr>
                <w:rFonts w:ascii="標楷體" w:eastAsia="標楷體" w:hAnsi="標楷體" w:hint="eastAsia"/>
              </w:rPr>
              <w:t xml:space="preserve"> </w:t>
            </w:r>
            <w:r>
              <w:rPr>
                <w:rFonts w:ascii="標楷體" w:eastAsia="標楷體" w:hAnsi="標楷體"/>
                <w:noProof/>
              </w:rPr>
              <w:drawing>
                <wp:inline distT="0" distB="0" distL="0" distR="0" wp14:anchorId="47730C83" wp14:editId="23B3D0D6">
                  <wp:extent cx="1819275" cy="1363842"/>
                  <wp:effectExtent l="0" t="0" r="0" b="825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1358" cy="1372900"/>
                          </a:xfrm>
                          <a:prstGeom prst="rect">
                            <a:avLst/>
                          </a:prstGeom>
                        </pic:spPr>
                      </pic:pic>
                    </a:graphicData>
                  </a:graphic>
                </wp:inline>
              </w:drawing>
            </w:r>
          </w:p>
        </w:tc>
        <w:tc>
          <w:tcPr>
            <w:tcW w:w="2197" w:type="dxa"/>
            <w:tcBorders>
              <w:left w:val="single" w:sz="4" w:space="0" w:color="auto"/>
              <w:right w:val="single" w:sz="12" w:space="0" w:color="auto"/>
            </w:tcBorders>
            <w:shd w:val="clear" w:color="auto" w:fill="auto"/>
          </w:tcPr>
          <w:p w:rsidR="003B10AC" w:rsidRPr="00635D82" w:rsidRDefault="006421CA" w:rsidP="00751A12">
            <w:pPr>
              <w:ind w:left="360" w:hanging="240"/>
              <w:jc w:val="both"/>
              <w:rPr>
                <w:rFonts w:eastAsia="標楷體" w:hint="eastAsia"/>
                <w:b/>
                <w:lang w:eastAsia="zh-HK"/>
              </w:rPr>
            </w:pPr>
            <w:proofErr w:type="gramStart"/>
            <w:r>
              <w:rPr>
                <w:rFonts w:ascii="華康仿宋體W6" w:eastAsia="華康仿宋體W6" w:hint="eastAsia"/>
                <w:b/>
              </w:rPr>
              <w:t>同婚倡議</w:t>
            </w:r>
            <w:proofErr w:type="gramEnd"/>
            <w:r w:rsidRPr="000B1A0F">
              <w:rPr>
                <w:rFonts w:ascii="華康仿宋體W6" w:eastAsia="華康仿宋體W6" w:hint="eastAsia"/>
                <w:b/>
              </w:rPr>
              <w:t>過程及目前法案</w:t>
            </w:r>
          </w:p>
        </w:tc>
      </w:tr>
      <w:tr w:rsidR="003B10AC" w:rsidRPr="004F456F" w:rsidTr="002B7C3E">
        <w:trPr>
          <w:trHeight w:val="454"/>
          <w:jc w:val="center"/>
        </w:trPr>
        <w:tc>
          <w:tcPr>
            <w:tcW w:w="1530" w:type="dxa"/>
            <w:vMerge/>
            <w:tcBorders>
              <w:left w:val="single" w:sz="12" w:space="0" w:color="auto"/>
            </w:tcBorders>
            <w:shd w:val="clear" w:color="auto" w:fill="auto"/>
            <w:vAlign w:val="center"/>
          </w:tcPr>
          <w:p w:rsidR="003B10AC" w:rsidRDefault="003B10AC" w:rsidP="00751A12">
            <w:pPr>
              <w:ind w:left="360" w:hanging="240"/>
              <w:jc w:val="center"/>
              <w:rPr>
                <w:rFonts w:ascii="Times New Roman" w:eastAsia="標楷體" w:hAnsi="標楷體"/>
                <w:b/>
                <w:szCs w:val="24"/>
              </w:rPr>
            </w:pPr>
          </w:p>
        </w:tc>
        <w:tc>
          <w:tcPr>
            <w:tcW w:w="6393" w:type="dxa"/>
            <w:tcBorders>
              <w:right w:val="single" w:sz="4" w:space="0" w:color="auto"/>
            </w:tcBorders>
            <w:shd w:val="clear" w:color="auto" w:fill="auto"/>
          </w:tcPr>
          <w:p w:rsidR="003B10AC" w:rsidRDefault="003B10AC" w:rsidP="003B10AC">
            <w:pPr>
              <w:ind w:left="360" w:hanging="240"/>
              <w:jc w:val="both"/>
              <w:rPr>
                <w:rFonts w:ascii="標楷體" w:eastAsia="標楷體" w:hAnsi="標楷體"/>
                <w:noProof/>
              </w:rPr>
            </w:pPr>
            <w:r>
              <w:rPr>
                <w:rFonts w:ascii="標楷體" w:eastAsia="標楷體" w:hAnsi="標楷體"/>
                <w:noProof/>
              </w:rPr>
              <w:drawing>
                <wp:inline distT="0" distB="0" distL="0" distR="0" wp14:anchorId="0C706466" wp14:editId="4EC85A45">
                  <wp:extent cx="1819000" cy="1045845"/>
                  <wp:effectExtent l="0" t="0" r="0" b="190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980" cy="1049283"/>
                          </a:xfrm>
                          <a:prstGeom prst="rect">
                            <a:avLst/>
                          </a:prstGeom>
                        </pic:spPr>
                      </pic:pic>
                    </a:graphicData>
                  </a:graphic>
                </wp:inline>
              </w:drawing>
            </w:r>
            <w:r>
              <w:rPr>
                <w:rFonts w:ascii="標楷體" w:eastAsia="標楷體" w:hAnsi="標楷體" w:hint="eastAsia"/>
                <w:noProof/>
              </w:rPr>
              <w:t xml:space="preserve"> </w:t>
            </w:r>
            <w:r>
              <w:rPr>
                <w:rFonts w:ascii="標楷體" w:eastAsia="標楷體" w:hAnsi="標楷體"/>
                <w:noProof/>
              </w:rPr>
              <w:drawing>
                <wp:inline distT="0" distB="0" distL="0" distR="0" wp14:anchorId="0C706466" wp14:editId="4EC85A45">
                  <wp:extent cx="1819000" cy="103632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1731" cy="1037876"/>
                          </a:xfrm>
                          <a:prstGeom prst="rect">
                            <a:avLst/>
                          </a:prstGeom>
                        </pic:spPr>
                      </pic:pic>
                    </a:graphicData>
                  </a:graphic>
                </wp:inline>
              </w:drawing>
            </w:r>
          </w:p>
        </w:tc>
        <w:tc>
          <w:tcPr>
            <w:tcW w:w="2197" w:type="dxa"/>
            <w:tcBorders>
              <w:left w:val="single" w:sz="4" w:space="0" w:color="auto"/>
              <w:right w:val="single" w:sz="12" w:space="0" w:color="auto"/>
            </w:tcBorders>
            <w:shd w:val="clear" w:color="auto" w:fill="auto"/>
          </w:tcPr>
          <w:p w:rsidR="006421CA" w:rsidRPr="00A861DF" w:rsidRDefault="006421CA" w:rsidP="006421CA">
            <w:pPr>
              <w:ind w:left="360" w:hanging="240"/>
              <w:jc w:val="both"/>
              <w:rPr>
                <w:rFonts w:ascii="華康仿宋體W6" w:eastAsia="華康仿宋體W6"/>
                <w:b/>
                <w:lang w:eastAsia="zh-HK"/>
              </w:rPr>
            </w:pPr>
            <w:r>
              <w:rPr>
                <w:rFonts w:ascii="華康仿宋體W6" w:eastAsia="華康仿宋體W6" w:hint="eastAsia"/>
                <w:b/>
              </w:rPr>
              <w:t>家庭暴力暨性侵害個案工作實務</w:t>
            </w:r>
          </w:p>
          <w:p w:rsidR="003B10AC" w:rsidRPr="006421CA" w:rsidRDefault="003B10AC" w:rsidP="00751A12">
            <w:pPr>
              <w:ind w:left="360" w:hanging="240"/>
              <w:jc w:val="both"/>
              <w:rPr>
                <w:rFonts w:eastAsia="標楷體" w:hint="eastAsia"/>
                <w:b/>
                <w:lang w:eastAsia="zh-HK"/>
              </w:rPr>
            </w:pPr>
          </w:p>
        </w:tc>
      </w:tr>
      <w:tr w:rsidR="003B10AC" w:rsidRPr="004F456F" w:rsidTr="002B7C3E">
        <w:trPr>
          <w:trHeight w:val="454"/>
          <w:jc w:val="center"/>
        </w:trPr>
        <w:tc>
          <w:tcPr>
            <w:tcW w:w="1530" w:type="dxa"/>
            <w:vMerge/>
            <w:tcBorders>
              <w:left w:val="single" w:sz="12" w:space="0" w:color="auto"/>
            </w:tcBorders>
            <w:shd w:val="clear" w:color="auto" w:fill="auto"/>
            <w:vAlign w:val="center"/>
          </w:tcPr>
          <w:p w:rsidR="003B10AC" w:rsidRDefault="003B10AC" w:rsidP="00751A12">
            <w:pPr>
              <w:ind w:left="360" w:hanging="240"/>
              <w:jc w:val="center"/>
              <w:rPr>
                <w:rFonts w:ascii="Times New Roman" w:eastAsia="標楷體" w:hAnsi="標楷體"/>
                <w:b/>
                <w:szCs w:val="24"/>
              </w:rPr>
            </w:pPr>
          </w:p>
        </w:tc>
        <w:tc>
          <w:tcPr>
            <w:tcW w:w="6393" w:type="dxa"/>
            <w:tcBorders>
              <w:right w:val="single" w:sz="4" w:space="0" w:color="auto"/>
            </w:tcBorders>
            <w:shd w:val="clear" w:color="auto" w:fill="auto"/>
          </w:tcPr>
          <w:p w:rsidR="003B10AC" w:rsidRDefault="003B10AC" w:rsidP="003B10AC">
            <w:pPr>
              <w:ind w:left="360" w:hanging="240"/>
              <w:jc w:val="both"/>
              <w:rPr>
                <w:rFonts w:ascii="標楷體" w:eastAsia="標楷體" w:hAnsi="標楷體"/>
                <w:noProof/>
              </w:rPr>
            </w:pPr>
            <w:r>
              <w:rPr>
                <w:rFonts w:ascii="標楷體" w:eastAsia="標楷體" w:hAnsi="標楷體"/>
                <w:noProof/>
              </w:rPr>
              <w:drawing>
                <wp:inline distT="0" distB="0" distL="0" distR="0" wp14:anchorId="0C706466" wp14:editId="4EC85A45">
                  <wp:extent cx="1799296" cy="137731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3486" cy="1395832"/>
                          </a:xfrm>
                          <a:prstGeom prst="rect">
                            <a:avLst/>
                          </a:prstGeom>
                        </pic:spPr>
                      </pic:pic>
                    </a:graphicData>
                  </a:graphic>
                </wp:inline>
              </w:drawing>
            </w:r>
            <w:r>
              <w:rPr>
                <w:rFonts w:ascii="標楷體" w:eastAsia="標楷體" w:hAnsi="標楷體" w:hint="eastAsia"/>
                <w:noProof/>
              </w:rPr>
              <w:t xml:space="preserve"> </w:t>
            </w:r>
            <w:r>
              <w:rPr>
                <w:rFonts w:ascii="標楷體" w:eastAsia="標楷體" w:hAnsi="標楷體"/>
                <w:noProof/>
              </w:rPr>
              <w:drawing>
                <wp:inline distT="0" distB="0" distL="0" distR="0" wp14:anchorId="0C706466" wp14:editId="4EC85A45">
                  <wp:extent cx="1828800" cy="1371601"/>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35801" cy="1376852"/>
                          </a:xfrm>
                          <a:prstGeom prst="rect">
                            <a:avLst/>
                          </a:prstGeom>
                        </pic:spPr>
                      </pic:pic>
                    </a:graphicData>
                  </a:graphic>
                </wp:inline>
              </w:drawing>
            </w:r>
          </w:p>
        </w:tc>
        <w:tc>
          <w:tcPr>
            <w:tcW w:w="2197" w:type="dxa"/>
            <w:tcBorders>
              <w:left w:val="single" w:sz="4" w:space="0" w:color="auto"/>
              <w:right w:val="single" w:sz="12" w:space="0" w:color="auto"/>
            </w:tcBorders>
            <w:shd w:val="clear" w:color="auto" w:fill="auto"/>
          </w:tcPr>
          <w:p w:rsidR="003B10AC" w:rsidRPr="00635D82" w:rsidRDefault="00F813B5" w:rsidP="00751A12">
            <w:pPr>
              <w:ind w:left="360" w:hanging="240"/>
              <w:jc w:val="both"/>
              <w:rPr>
                <w:rFonts w:eastAsia="標楷體" w:hint="eastAsia"/>
                <w:b/>
                <w:lang w:eastAsia="zh-HK"/>
              </w:rPr>
            </w:pPr>
            <w:r>
              <w:rPr>
                <w:rFonts w:ascii="華康仿宋體W6" w:eastAsia="華康仿宋體W6" w:hint="eastAsia"/>
                <w:b/>
              </w:rPr>
              <w:t>新住民在台灣</w:t>
            </w:r>
          </w:p>
        </w:tc>
      </w:tr>
      <w:tr w:rsidR="00960BBE" w:rsidRPr="004F456F" w:rsidTr="002B7C3E">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6393" w:type="dxa"/>
            <w:tcBorders>
              <w:right w:val="single" w:sz="4" w:space="0" w:color="auto"/>
            </w:tcBorders>
            <w:shd w:val="clear" w:color="auto" w:fill="auto"/>
          </w:tcPr>
          <w:p w:rsidR="005154D4" w:rsidRPr="000A3C6D" w:rsidRDefault="003B10AC" w:rsidP="003B10AC">
            <w:pPr>
              <w:ind w:left="360" w:hanging="240"/>
              <w:jc w:val="both"/>
              <w:rPr>
                <w:rFonts w:ascii="標楷體" w:eastAsia="標楷體" w:hAnsi="標楷體"/>
              </w:rPr>
            </w:pPr>
            <w:r>
              <w:rPr>
                <w:rFonts w:ascii="標楷體" w:eastAsia="標楷體" w:hAnsi="標楷體"/>
                <w:noProof/>
              </w:rPr>
              <w:drawing>
                <wp:inline distT="0" distB="0" distL="0" distR="0" wp14:anchorId="5F309DFC" wp14:editId="6729BE36">
                  <wp:extent cx="1781175" cy="1335881"/>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84427" cy="1338320"/>
                          </a:xfrm>
                          <a:prstGeom prst="rect">
                            <a:avLst/>
                          </a:prstGeom>
                        </pic:spPr>
                      </pic:pic>
                    </a:graphicData>
                  </a:graphic>
                </wp:inline>
              </w:drawing>
            </w:r>
            <w:r>
              <w:rPr>
                <w:rFonts w:ascii="標楷體" w:eastAsia="標楷體" w:hAnsi="標楷體" w:hint="eastAsia"/>
              </w:rPr>
              <w:t xml:space="preserve"> </w:t>
            </w:r>
            <w:r w:rsidR="0036207B">
              <w:rPr>
                <w:rFonts w:ascii="標楷體" w:eastAsia="標楷體" w:hAnsi="標楷體"/>
              </w:rPr>
              <w:t xml:space="preserve"> </w:t>
            </w:r>
            <w:r>
              <w:rPr>
                <w:rFonts w:ascii="標楷體" w:eastAsia="標楷體" w:hAnsi="標楷體"/>
                <w:noProof/>
              </w:rPr>
              <w:drawing>
                <wp:inline distT="0" distB="0" distL="0" distR="0" wp14:anchorId="47730C83" wp14:editId="23B3D0D6">
                  <wp:extent cx="1752600" cy="131445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60455" cy="1320341"/>
                          </a:xfrm>
                          <a:prstGeom prst="rect">
                            <a:avLst/>
                          </a:prstGeom>
                        </pic:spPr>
                      </pic:pic>
                    </a:graphicData>
                  </a:graphic>
                </wp:inline>
              </w:drawing>
            </w:r>
          </w:p>
        </w:tc>
        <w:tc>
          <w:tcPr>
            <w:tcW w:w="2197" w:type="dxa"/>
            <w:tcBorders>
              <w:left w:val="single" w:sz="4" w:space="0" w:color="auto"/>
              <w:right w:val="single" w:sz="12" w:space="0" w:color="auto"/>
            </w:tcBorders>
            <w:shd w:val="clear" w:color="auto" w:fill="auto"/>
          </w:tcPr>
          <w:p w:rsidR="005154D4" w:rsidRPr="000A3C6D" w:rsidRDefault="0036207B" w:rsidP="00751A12">
            <w:pPr>
              <w:ind w:left="360" w:hanging="240"/>
              <w:jc w:val="both"/>
              <w:rPr>
                <w:rFonts w:ascii="標楷體" w:eastAsia="標楷體" w:hAnsi="標楷體"/>
              </w:rPr>
            </w:pPr>
            <w:r>
              <w:rPr>
                <w:rFonts w:ascii="華康仿宋體W6" w:eastAsia="華康仿宋體W6" w:hint="eastAsia"/>
                <w:b/>
              </w:rPr>
              <w:t>精神障礙者社區工作型態與服務模式</w:t>
            </w:r>
          </w:p>
        </w:tc>
      </w:tr>
    </w:tbl>
    <w:p w:rsidR="00BC55D2" w:rsidRDefault="00BC55D2" w:rsidP="005154D4">
      <w:pPr>
        <w:ind w:left="360" w:hanging="240"/>
      </w:pPr>
    </w:p>
    <w:sectPr w:rsidR="00BC55D2" w:rsidSect="00197A25">
      <w:headerReference w:type="even" r:id="rId23"/>
      <w:headerReference w:type="default" r:id="rId24"/>
      <w:footerReference w:type="even" r:id="rId25"/>
      <w:footerReference w:type="default" r:id="rId26"/>
      <w:headerReference w:type="first" r:id="rId27"/>
      <w:footerReference w:type="first" r:id="rId28"/>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21C" w:rsidRDefault="0063621C" w:rsidP="00B23FF5">
      <w:pPr>
        <w:ind w:left="360" w:hanging="240"/>
      </w:pPr>
      <w:r>
        <w:separator/>
      </w:r>
    </w:p>
  </w:endnote>
  <w:endnote w:type="continuationSeparator" w:id="0">
    <w:p w:rsidR="0063621C" w:rsidRDefault="0063621C"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仿宋體W6(P)">
    <w:panose1 w:val="02020600000000000000"/>
    <w:charset w:val="88"/>
    <w:family w:val="roman"/>
    <w:pitch w:val="variable"/>
    <w:sig w:usb0="80000001" w:usb1="28091800" w:usb2="00000016" w:usb3="00000000" w:csb0="00100000" w:csb1="00000000"/>
  </w:font>
  <w:font w:name="華康仿宋體W6">
    <w:panose1 w:val="020206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3621C"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801E51" w:rsidRPr="00801E51">
          <w:rPr>
            <w:noProof/>
            <w:lang w:val="zh-TW"/>
          </w:rPr>
          <w:t>5</w:t>
        </w:r>
        <w:r>
          <w:rPr>
            <w:noProof/>
            <w:lang w:val="zh-TW"/>
          </w:rPr>
          <w:fldChar w:fldCharType="end"/>
        </w:r>
      </w:p>
    </w:sdtContent>
  </w:sdt>
  <w:p w:rsidR="0025437C" w:rsidRDefault="0063621C"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3621C"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21C" w:rsidRDefault="0063621C" w:rsidP="00B23FF5">
      <w:pPr>
        <w:ind w:left="360" w:hanging="240"/>
      </w:pPr>
      <w:r>
        <w:separator/>
      </w:r>
    </w:p>
  </w:footnote>
  <w:footnote w:type="continuationSeparator" w:id="0">
    <w:p w:rsidR="0063621C" w:rsidRDefault="0063621C"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3621C"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3621C"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3621C" w:rsidP="006B6F70">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FE2"/>
    <w:multiLevelType w:val="hybridMultilevel"/>
    <w:tmpl w:val="1DC2F0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A28304F"/>
    <w:multiLevelType w:val="hybridMultilevel"/>
    <w:tmpl w:val="F4E6C066"/>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2BEC3303"/>
    <w:multiLevelType w:val="hybridMultilevel"/>
    <w:tmpl w:val="0720B4D6"/>
    <w:lvl w:ilvl="0" w:tplc="B8505C2E">
      <w:start w:val="1"/>
      <w:numFmt w:val="taiwaneseCountingThousand"/>
      <w:lvlText w:val="%1、"/>
      <w:lvlJc w:val="left"/>
      <w:pPr>
        <w:ind w:left="480" w:hanging="480"/>
      </w:pPr>
      <w:rPr>
        <w:rFonts w:hint="eastAsia"/>
      </w:rPr>
    </w:lvl>
    <w:lvl w:ilvl="1" w:tplc="EB00E15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A32DA4"/>
    <w:multiLevelType w:val="hybridMultilevel"/>
    <w:tmpl w:val="3CB69C8E"/>
    <w:lvl w:ilvl="0" w:tplc="C7FE0C9C">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3719D6"/>
    <w:multiLevelType w:val="hybridMultilevel"/>
    <w:tmpl w:val="93DCC6C8"/>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4A9B4E2B"/>
    <w:multiLevelType w:val="hybridMultilevel"/>
    <w:tmpl w:val="270EA688"/>
    <w:lvl w:ilvl="0" w:tplc="EB00E152">
      <w:start w:val="1"/>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6" w15:restartNumberingAfterBreak="0">
    <w:nsid w:val="781D4C33"/>
    <w:multiLevelType w:val="hybridMultilevel"/>
    <w:tmpl w:val="2E12BB64"/>
    <w:lvl w:ilvl="0" w:tplc="DE1A31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1431E7"/>
    <w:multiLevelType w:val="hybridMultilevel"/>
    <w:tmpl w:val="C7629590"/>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7BE376C2"/>
    <w:multiLevelType w:val="hybridMultilevel"/>
    <w:tmpl w:val="34949E2E"/>
    <w:lvl w:ilvl="0" w:tplc="C77A1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8"/>
  </w:num>
  <w:num w:numId="4">
    <w:abstractNumId w:val="7"/>
  </w:num>
  <w:num w:numId="5">
    <w:abstractNumId w:val="4"/>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4578"/>
    <w:rsid w:val="00005FD1"/>
    <w:rsid w:val="000133C3"/>
    <w:rsid w:val="00033373"/>
    <w:rsid w:val="0003458D"/>
    <w:rsid w:val="000562F5"/>
    <w:rsid w:val="000611E4"/>
    <w:rsid w:val="00080EF3"/>
    <w:rsid w:val="00092FC2"/>
    <w:rsid w:val="000B1A0F"/>
    <w:rsid w:val="000D26DA"/>
    <w:rsid w:val="000D4F7F"/>
    <w:rsid w:val="000D6B66"/>
    <w:rsid w:val="000D79AB"/>
    <w:rsid w:val="000E236E"/>
    <w:rsid w:val="000E57E3"/>
    <w:rsid w:val="001105D7"/>
    <w:rsid w:val="001112E5"/>
    <w:rsid w:val="00120BF8"/>
    <w:rsid w:val="0012581D"/>
    <w:rsid w:val="00125F7E"/>
    <w:rsid w:val="001272BF"/>
    <w:rsid w:val="001369F7"/>
    <w:rsid w:val="0014348C"/>
    <w:rsid w:val="00143AD8"/>
    <w:rsid w:val="00150C69"/>
    <w:rsid w:val="0015616E"/>
    <w:rsid w:val="00160661"/>
    <w:rsid w:val="00181BF9"/>
    <w:rsid w:val="00193E9D"/>
    <w:rsid w:val="001B2F52"/>
    <w:rsid w:val="001C0E58"/>
    <w:rsid w:val="001E1711"/>
    <w:rsid w:val="001E7618"/>
    <w:rsid w:val="001F4E0E"/>
    <w:rsid w:val="001F567D"/>
    <w:rsid w:val="00207F4D"/>
    <w:rsid w:val="002104F7"/>
    <w:rsid w:val="00211AEA"/>
    <w:rsid w:val="002169A7"/>
    <w:rsid w:val="002250FA"/>
    <w:rsid w:val="00237DDB"/>
    <w:rsid w:val="00241ADA"/>
    <w:rsid w:val="00245459"/>
    <w:rsid w:val="002460B7"/>
    <w:rsid w:val="00276E36"/>
    <w:rsid w:val="00277136"/>
    <w:rsid w:val="002775BB"/>
    <w:rsid w:val="002825C8"/>
    <w:rsid w:val="00283886"/>
    <w:rsid w:val="002A50E6"/>
    <w:rsid w:val="002A614C"/>
    <w:rsid w:val="002B1169"/>
    <w:rsid w:val="002B7C3E"/>
    <w:rsid w:val="002E59BF"/>
    <w:rsid w:val="00322DBB"/>
    <w:rsid w:val="00330FED"/>
    <w:rsid w:val="00354423"/>
    <w:rsid w:val="0036075B"/>
    <w:rsid w:val="0036207B"/>
    <w:rsid w:val="003645C9"/>
    <w:rsid w:val="00393CDB"/>
    <w:rsid w:val="003A7DBF"/>
    <w:rsid w:val="003B10AC"/>
    <w:rsid w:val="003C4882"/>
    <w:rsid w:val="003C78D3"/>
    <w:rsid w:val="003D2B26"/>
    <w:rsid w:val="003F61D5"/>
    <w:rsid w:val="003F7A1E"/>
    <w:rsid w:val="0040086C"/>
    <w:rsid w:val="00410E13"/>
    <w:rsid w:val="004341BC"/>
    <w:rsid w:val="00440901"/>
    <w:rsid w:val="004471C9"/>
    <w:rsid w:val="00457A1E"/>
    <w:rsid w:val="00496A9E"/>
    <w:rsid w:val="004A01D9"/>
    <w:rsid w:val="004A1EC8"/>
    <w:rsid w:val="004A258D"/>
    <w:rsid w:val="004A29ED"/>
    <w:rsid w:val="004B25B2"/>
    <w:rsid w:val="004B4231"/>
    <w:rsid w:val="004B4E40"/>
    <w:rsid w:val="004B7372"/>
    <w:rsid w:val="004C6020"/>
    <w:rsid w:val="004D0EDB"/>
    <w:rsid w:val="004D60DA"/>
    <w:rsid w:val="004E4531"/>
    <w:rsid w:val="004E539A"/>
    <w:rsid w:val="004F085E"/>
    <w:rsid w:val="00506F1E"/>
    <w:rsid w:val="005154D4"/>
    <w:rsid w:val="00515AF1"/>
    <w:rsid w:val="00545DBD"/>
    <w:rsid w:val="00552264"/>
    <w:rsid w:val="00562725"/>
    <w:rsid w:val="0057201E"/>
    <w:rsid w:val="005724A3"/>
    <w:rsid w:val="00592CC9"/>
    <w:rsid w:val="00597DCA"/>
    <w:rsid w:val="005C11F5"/>
    <w:rsid w:val="005C560E"/>
    <w:rsid w:val="005D1193"/>
    <w:rsid w:val="005D157A"/>
    <w:rsid w:val="005E4427"/>
    <w:rsid w:val="005E5165"/>
    <w:rsid w:val="00603F7C"/>
    <w:rsid w:val="006046AA"/>
    <w:rsid w:val="00617A41"/>
    <w:rsid w:val="00624E03"/>
    <w:rsid w:val="00635D82"/>
    <w:rsid w:val="0063621C"/>
    <w:rsid w:val="006421CA"/>
    <w:rsid w:val="00647611"/>
    <w:rsid w:val="00656733"/>
    <w:rsid w:val="00656C9D"/>
    <w:rsid w:val="006647F3"/>
    <w:rsid w:val="00684CAE"/>
    <w:rsid w:val="006B3051"/>
    <w:rsid w:val="006B368D"/>
    <w:rsid w:val="006B62FC"/>
    <w:rsid w:val="006C58CC"/>
    <w:rsid w:val="006F0220"/>
    <w:rsid w:val="006F47C5"/>
    <w:rsid w:val="0070235E"/>
    <w:rsid w:val="0071342F"/>
    <w:rsid w:val="00721127"/>
    <w:rsid w:val="00725AF1"/>
    <w:rsid w:val="00735531"/>
    <w:rsid w:val="00744BA4"/>
    <w:rsid w:val="0079038A"/>
    <w:rsid w:val="00791708"/>
    <w:rsid w:val="007B2AE1"/>
    <w:rsid w:val="007B623C"/>
    <w:rsid w:val="007D5CFA"/>
    <w:rsid w:val="00801E51"/>
    <w:rsid w:val="00804755"/>
    <w:rsid w:val="00814324"/>
    <w:rsid w:val="008150F8"/>
    <w:rsid w:val="00821128"/>
    <w:rsid w:val="00831778"/>
    <w:rsid w:val="008328BE"/>
    <w:rsid w:val="008424F1"/>
    <w:rsid w:val="00872AE2"/>
    <w:rsid w:val="008737D0"/>
    <w:rsid w:val="00881B4A"/>
    <w:rsid w:val="00881F61"/>
    <w:rsid w:val="00883668"/>
    <w:rsid w:val="0089684A"/>
    <w:rsid w:val="008A6FB5"/>
    <w:rsid w:val="008B4AE5"/>
    <w:rsid w:val="008D5BE1"/>
    <w:rsid w:val="008E0642"/>
    <w:rsid w:val="008E0ECB"/>
    <w:rsid w:val="008E40AA"/>
    <w:rsid w:val="008E4C06"/>
    <w:rsid w:val="008F0C47"/>
    <w:rsid w:val="008F1184"/>
    <w:rsid w:val="008F5994"/>
    <w:rsid w:val="00914500"/>
    <w:rsid w:val="009332C9"/>
    <w:rsid w:val="00937959"/>
    <w:rsid w:val="009438DC"/>
    <w:rsid w:val="00960BBE"/>
    <w:rsid w:val="009649A1"/>
    <w:rsid w:val="0097052F"/>
    <w:rsid w:val="009768B6"/>
    <w:rsid w:val="009923CC"/>
    <w:rsid w:val="00992F86"/>
    <w:rsid w:val="00995862"/>
    <w:rsid w:val="009A2FD0"/>
    <w:rsid w:val="009A3DF2"/>
    <w:rsid w:val="009B165F"/>
    <w:rsid w:val="009B4962"/>
    <w:rsid w:val="009C68C4"/>
    <w:rsid w:val="009D0A74"/>
    <w:rsid w:val="00A276C7"/>
    <w:rsid w:val="00A32E54"/>
    <w:rsid w:val="00A36E0F"/>
    <w:rsid w:val="00A45E48"/>
    <w:rsid w:val="00A462F3"/>
    <w:rsid w:val="00A47DAA"/>
    <w:rsid w:val="00A53C82"/>
    <w:rsid w:val="00A60331"/>
    <w:rsid w:val="00A735F7"/>
    <w:rsid w:val="00A766EF"/>
    <w:rsid w:val="00A861DF"/>
    <w:rsid w:val="00A9626E"/>
    <w:rsid w:val="00AA1183"/>
    <w:rsid w:val="00AA6D86"/>
    <w:rsid w:val="00AC1584"/>
    <w:rsid w:val="00AE00BC"/>
    <w:rsid w:val="00AE1A9C"/>
    <w:rsid w:val="00AF2470"/>
    <w:rsid w:val="00B1410E"/>
    <w:rsid w:val="00B15546"/>
    <w:rsid w:val="00B167BD"/>
    <w:rsid w:val="00B1692F"/>
    <w:rsid w:val="00B17AE9"/>
    <w:rsid w:val="00B23FF5"/>
    <w:rsid w:val="00B255D9"/>
    <w:rsid w:val="00B3409A"/>
    <w:rsid w:val="00B4195B"/>
    <w:rsid w:val="00B41E14"/>
    <w:rsid w:val="00B5503E"/>
    <w:rsid w:val="00B5507C"/>
    <w:rsid w:val="00B77EA2"/>
    <w:rsid w:val="00B92094"/>
    <w:rsid w:val="00BA069C"/>
    <w:rsid w:val="00BA2C38"/>
    <w:rsid w:val="00BA7DBC"/>
    <w:rsid w:val="00BB0D64"/>
    <w:rsid w:val="00BB5CD8"/>
    <w:rsid w:val="00BB7A17"/>
    <w:rsid w:val="00BC55D2"/>
    <w:rsid w:val="00BD5CCF"/>
    <w:rsid w:val="00BD622A"/>
    <w:rsid w:val="00BD68C1"/>
    <w:rsid w:val="00BE28E6"/>
    <w:rsid w:val="00BE2A7B"/>
    <w:rsid w:val="00C061DC"/>
    <w:rsid w:val="00C10948"/>
    <w:rsid w:val="00C152B8"/>
    <w:rsid w:val="00C1647E"/>
    <w:rsid w:val="00C41DBC"/>
    <w:rsid w:val="00C53D18"/>
    <w:rsid w:val="00C61B34"/>
    <w:rsid w:val="00C674E9"/>
    <w:rsid w:val="00C75BA7"/>
    <w:rsid w:val="00C85903"/>
    <w:rsid w:val="00C8745E"/>
    <w:rsid w:val="00CA6BFE"/>
    <w:rsid w:val="00CA789C"/>
    <w:rsid w:val="00CB0934"/>
    <w:rsid w:val="00CC3263"/>
    <w:rsid w:val="00CD0C6E"/>
    <w:rsid w:val="00CD6B1E"/>
    <w:rsid w:val="00CF449E"/>
    <w:rsid w:val="00CF6CE0"/>
    <w:rsid w:val="00D01DF8"/>
    <w:rsid w:val="00D05705"/>
    <w:rsid w:val="00D14883"/>
    <w:rsid w:val="00D17A99"/>
    <w:rsid w:val="00D47A2C"/>
    <w:rsid w:val="00D665F9"/>
    <w:rsid w:val="00D732BD"/>
    <w:rsid w:val="00D8364E"/>
    <w:rsid w:val="00D9258C"/>
    <w:rsid w:val="00DA393E"/>
    <w:rsid w:val="00DB42C5"/>
    <w:rsid w:val="00DB47A3"/>
    <w:rsid w:val="00DB5541"/>
    <w:rsid w:val="00DF6F59"/>
    <w:rsid w:val="00E057E3"/>
    <w:rsid w:val="00E05BB3"/>
    <w:rsid w:val="00E13A83"/>
    <w:rsid w:val="00E43E65"/>
    <w:rsid w:val="00E54DDB"/>
    <w:rsid w:val="00E70B4B"/>
    <w:rsid w:val="00E71E26"/>
    <w:rsid w:val="00E83F85"/>
    <w:rsid w:val="00E844CC"/>
    <w:rsid w:val="00E9468D"/>
    <w:rsid w:val="00EA6361"/>
    <w:rsid w:val="00EB204C"/>
    <w:rsid w:val="00EE2775"/>
    <w:rsid w:val="00EF0C35"/>
    <w:rsid w:val="00F01582"/>
    <w:rsid w:val="00F21BF7"/>
    <w:rsid w:val="00F279F8"/>
    <w:rsid w:val="00F33C19"/>
    <w:rsid w:val="00F4704A"/>
    <w:rsid w:val="00F52604"/>
    <w:rsid w:val="00F568C5"/>
    <w:rsid w:val="00F813B5"/>
    <w:rsid w:val="00F84877"/>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D7A08"/>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List Paragraph"/>
    <w:basedOn w:val="a"/>
    <w:uiPriority w:val="34"/>
    <w:qFormat/>
    <w:rsid w:val="00BD68C1"/>
    <w:pPr>
      <w:ind w:leftChars="200" w:left="480" w:firstLineChars="0" w:firstLine="0"/>
    </w:pPr>
  </w:style>
  <w:style w:type="paragraph" w:styleId="a8">
    <w:name w:val="Balloon Text"/>
    <w:basedOn w:val="a"/>
    <w:link w:val="a9"/>
    <w:uiPriority w:val="99"/>
    <w:semiHidden/>
    <w:unhideWhenUsed/>
    <w:rsid w:val="00BA2C3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A2C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Windows 使用者</cp:lastModifiedBy>
  <cp:revision>112</cp:revision>
  <cp:lastPrinted>2019-11-08T08:20:00Z</cp:lastPrinted>
  <dcterms:created xsi:type="dcterms:W3CDTF">2017-10-24T04:28:00Z</dcterms:created>
  <dcterms:modified xsi:type="dcterms:W3CDTF">2020-12-03T07:40:00Z</dcterms:modified>
</cp:coreProperties>
</file>