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83" w:rsidRDefault="00385EE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sdt>
        <w:sdtPr>
          <w:tag w:val="goog_rdk_0"/>
          <w:id w:val="1815218551"/>
        </w:sdtPr>
        <w:sdtEndPr/>
        <w:sdtContent>
          <w:r>
            <w:rPr>
              <w:rFonts w:ascii="Gungsuh" w:eastAsia="Gungsuh" w:hAnsi="Gungsuh" w:cs="Gungsuh"/>
              <w:b/>
              <w:sz w:val="36"/>
              <w:szCs w:val="36"/>
            </w:rPr>
            <w:t>中國文化大學</w:t>
          </w:r>
          <w:r>
            <w:rPr>
              <w:rFonts w:ascii="Gungsuh" w:eastAsia="Gungsuh" w:hAnsi="Gungsuh" w:cs="Gungsuh"/>
              <w:b/>
              <w:sz w:val="36"/>
              <w:szCs w:val="36"/>
            </w:rPr>
            <w:t>活動紀錄表</w:t>
          </w:r>
        </w:sdtContent>
      </w:sdt>
    </w:p>
    <w:p w:rsidR="00A91E83" w:rsidRDefault="00385EE2">
      <w:pPr>
        <w:ind w:right="-24"/>
        <w:jc w:val="right"/>
        <w:rPr>
          <w:rFonts w:ascii="Times New Roman" w:eastAsia="Times New Roman" w:hAnsi="Times New Roman" w:cs="Times New Roman"/>
        </w:rPr>
      </w:pPr>
      <w:sdt>
        <w:sdtPr>
          <w:tag w:val="goog_rdk_1"/>
          <w:id w:val="2000698196"/>
        </w:sdtPr>
        <w:sdtEndPr/>
        <w:sdtContent>
          <w:r>
            <w:rPr>
              <w:rFonts w:ascii="Gungsuh" w:eastAsia="Gungsuh" w:hAnsi="Gungsuh" w:cs="Gungsuh"/>
            </w:rPr>
            <w:t>填表日期：</w:t>
          </w:r>
          <w:r>
            <w:rPr>
              <w:rFonts w:ascii="Gungsuh" w:eastAsia="Gungsuh" w:hAnsi="Gungsuh" w:cs="Gungsuh"/>
            </w:rPr>
            <w:t>110</w:t>
          </w:r>
          <w:r>
            <w:rPr>
              <w:rFonts w:ascii="Gungsuh" w:eastAsia="Gungsuh" w:hAnsi="Gungsuh" w:cs="Gungsuh"/>
            </w:rPr>
            <w:t>年</w:t>
          </w:r>
          <w:r w:rsidR="007C40AD">
            <w:rPr>
              <w:rFonts w:ascii="Gungsuh" w:eastAsia="Gungsuh" w:hAnsi="Gungsuh" w:cs="Gungsuh"/>
            </w:rPr>
            <w:t>0</w:t>
          </w:r>
          <w:r w:rsidR="005967FA">
            <w:rPr>
              <w:rFonts w:asciiTheme="minorEastAsia" w:hAnsiTheme="minorEastAsia" w:cs="Gungsuh" w:hint="eastAsia"/>
            </w:rPr>
            <w:t>8</w:t>
          </w:r>
          <w:r>
            <w:rPr>
              <w:rFonts w:ascii="Gungsuh" w:eastAsia="Gungsuh" w:hAnsi="Gungsuh" w:cs="Gungsuh"/>
            </w:rPr>
            <w:t>月</w:t>
          </w:r>
          <w:r w:rsidR="005967FA">
            <w:rPr>
              <w:rFonts w:asciiTheme="minorEastAsia" w:hAnsiTheme="minorEastAsia" w:cs="Gungsuh" w:hint="eastAsia"/>
            </w:rPr>
            <w:t>12</w:t>
          </w:r>
          <w:r>
            <w:rPr>
              <w:rFonts w:ascii="Gungsuh" w:eastAsia="Gungsuh" w:hAnsi="Gungsuh" w:cs="Gungsuh"/>
            </w:rPr>
            <w:t>日</w:t>
          </w:r>
        </w:sdtContent>
      </w:sdt>
    </w:p>
    <w:tbl>
      <w:tblPr>
        <w:tblStyle w:val="ac"/>
        <w:tblW w:w="1043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A91E83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Default="00385EE2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"/>
                <w:id w:val="121956363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社群名稱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Default="00385EE2">
            <w:pPr>
              <w:ind w:left="1265" w:hanging="1265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-104189130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運算思維</w:t>
                </w:r>
              </w:sdtContent>
            </w:sdt>
          </w:p>
        </w:tc>
      </w:tr>
      <w:tr w:rsidR="00A91E83">
        <w:trPr>
          <w:trHeight w:val="558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Default="00385EE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8"/>
                <w:id w:val="-153711489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活動主題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Default="00385EE2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"/>
                <w:id w:val="-1463185322"/>
              </w:sdtPr>
              <w:sdtEndPr/>
              <w:sdtContent>
                <w:r w:rsidR="00202D21">
                  <w:rPr>
                    <w:rFonts w:ascii="Gungsuh" w:eastAsia="Gungsuh" w:hAnsi="Gungsuh" w:cs="Gungsuh"/>
                  </w:rPr>
                  <w:t>【運算思維討論】</w:t>
                </w:r>
                <w:r w:rsidR="00202D21">
                  <w:rPr>
                    <w:rFonts w:asciiTheme="minorEastAsia" w:hAnsiTheme="minorEastAsia" w:cs="Gungsuh" w:hint="eastAsia"/>
                  </w:rPr>
                  <w:t>法律</w:t>
                </w:r>
                <w:r>
                  <w:rPr>
                    <w:rFonts w:ascii="Gungsuh" w:eastAsia="Gungsuh" w:hAnsi="Gungsuh" w:cs="Gungsuh"/>
                  </w:rPr>
                  <w:t>系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r w:rsidR="00202D21">
                  <w:rPr>
                    <w:rFonts w:asciiTheme="minorEastAsia" w:hAnsiTheme="minorEastAsia" w:cs="Gungsuh" w:hint="eastAsia"/>
                  </w:rPr>
                  <w:t>林昕</w:t>
                </w:r>
                <w:proofErr w:type="gramStart"/>
                <w:r w:rsidR="00202D21">
                  <w:rPr>
                    <w:rFonts w:asciiTheme="minorEastAsia" w:hAnsiTheme="minorEastAsia" w:cs="Gungsuh" w:hint="eastAsia"/>
                  </w:rPr>
                  <w:t>璇</w:t>
                </w:r>
                <w:proofErr w:type="gramEnd"/>
                <w:r>
                  <w:rPr>
                    <w:rFonts w:ascii="Gungsuh" w:eastAsia="Gungsuh" w:hAnsi="Gungsuh" w:cs="Gungsuh"/>
                  </w:rPr>
                  <w:t>老師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</w:sdtContent>
            </w:sdt>
          </w:p>
        </w:tc>
      </w:tr>
      <w:tr w:rsidR="00A91E83">
        <w:trPr>
          <w:trHeight w:val="554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Default="00385EE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"/>
                <w:id w:val="-166708305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活動</w:t>
                </w:r>
              </w:sdtContent>
            </w:sdt>
            <w:r>
              <w:rPr>
                <w:rFonts w:ascii="標楷體" w:eastAsia="標楷體" w:hAnsi="標楷體" w:cs="標楷體"/>
                <w:b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Default="00385EE2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"/>
                <w:id w:val="80273433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110</w:t>
                </w:r>
                <w:r>
                  <w:rPr>
                    <w:rFonts w:ascii="Gungsuh" w:eastAsia="Gungsuh" w:hAnsi="Gungsuh" w:cs="Gungsuh"/>
                  </w:rPr>
                  <w:t>年</w:t>
                </w:r>
                <w:r w:rsidR="00202D21">
                  <w:rPr>
                    <w:rFonts w:ascii="Gungsuh" w:eastAsia="Gungsuh" w:hAnsi="Gungsuh" w:cs="Gungsuh"/>
                  </w:rPr>
                  <w:t>0</w:t>
                </w:r>
                <w:r w:rsidR="005967FA">
                  <w:rPr>
                    <w:rFonts w:asciiTheme="minorEastAsia" w:hAnsiTheme="minorEastAsia" w:cs="Gungsuh" w:hint="eastAsia"/>
                  </w:rPr>
                  <w:t>8</w:t>
                </w:r>
                <w:r>
                  <w:rPr>
                    <w:rFonts w:ascii="Gungsuh" w:eastAsia="Gungsuh" w:hAnsi="Gungsuh" w:cs="Gungsuh"/>
                  </w:rPr>
                  <w:t>月</w:t>
                </w:r>
                <w:r w:rsidR="005967FA">
                  <w:rPr>
                    <w:rFonts w:asciiTheme="minorEastAsia" w:hAnsiTheme="minorEastAsia" w:cs="Gungsuh" w:hint="eastAsia"/>
                  </w:rPr>
                  <w:t>12</w:t>
                </w:r>
                <w:r>
                  <w:rPr>
                    <w:rFonts w:ascii="Gungsuh" w:eastAsia="Gungsuh" w:hAnsi="Gungsuh" w:cs="Gungsuh"/>
                  </w:rPr>
                  <w:t>日</w:t>
                </w:r>
              </w:sdtContent>
            </w:sdt>
          </w:p>
        </w:tc>
        <w:tc>
          <w:tcPr>
            <w:tcW w:w="20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Default="00385EE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2"/>
                <w:id w:val="134952960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活動地點</w:t>
                </w:r>
              </w:sdtContent>
            </w:sdt>
          </w:p>
        </w:tc>
        <w:tc>
          <w:tcPr>
            <w:tcW w:w="3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Default="00202D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TEAMS</w:t>
            </w:r>
          </w:p>
        </w:tc>
      </w:tr>
      <w:tr w:rsidR="00202D21" w:rsidTr="00516CC4">
        <w:trPr>
          <w:trHeight w:val="76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Default="00202D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4"/>
                <w:id w:val="542648817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活動時間</w:t>
                </w:r>
              </w:sdtContent>
            </w:sdt>
          </w:p>
        </w:tc>
        <w:tc>
          <w:tcPr>
            <w:tcW w:w="23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Default="00202D21">
            <w:pPr>
              <w:ind w:right="114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"/>
                <w:id w:val="1378895148"/>
              </w:sdtPr>
              <w:sdtContent>
                <w:r>
                  <w:rPr>
                    <w:rFonts w:ascii="Gungsuh" w:eastAsia="Gungsuh" w:hAnsi="Gungsuh" w:cs="Gungsuh"/>
                  </w:rPr>
                  <w:t>10時</w:t>
                </w:r>
                <w:r w:rsidR="005967FA">
                  <w:rPr>
                    <w:rFonts w:asciiTheme="minorEastAsia" w:hAnsiTheme="minorEastAsia" w:cs="Gungsuh" w:hint="eastAsia"/>
                  </w:rPr>
                  <w:t>3</w:t>
                </w:r>
                <w:r>
                  <w:rPr>
                    <w:rFonts w:ascii="Gungsuh" w:eastAsia="Gungsuh" w:hAnsi="Gungsuh" w:cs="Gungsuh"/>
                  </w:rPr>
                  <w:t xml:space="preserve">0分至 　</w:t>
                </w:r>
                <w:r w:rsidR="005967FA">
                  <w:rPr>
                    <w:rFonts w:ascii="Gungsuh" w:eastAsia="Gungsuh" w:hAnsi="Gungsuh" w:cs="Gungsuh"/>
                  </w:rPr>
                  <w:t xml:space="preserve"> 1</w:t>
                </w:r>
                <w:r w:rsidR="005967FA">
                  <w:rPr>
                    <w:rFonts w:asciiTheme="minorEastAsia" w:hAnsiTheme="minorEastAsia" w:cs="Gungsuh" w:hint="eastAsia"/>
                  </w:rPr>
                  <w:t>2</w:t>
                </w:r>
                <w:r>
                  <w:rPr>
                    <w:rFonts w:ascii="Gungsuh" w:eastAsia="Gungsuh" w:hAnsi="Gungsuh" w:cs="Gungsuh"/>
                  </w:rPr>
                  <w:t>時00分</w:t>
                </w:r>
              </w:sdtContent>
            </w:sdt>
          </w:p>
        </w:tc>
        <w:tc>
          <w:tcPr>
            <w:tcW w:w="202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Default="00202D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6"/>
                <w:id w:val="98458180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與會人數</w:t>
                </w:r>
              </w:sdtContent>
            </w:sdt>
          </w:p>
        </w:tc>
        <w:tc>
          <w:tcPr>
            <w:tcW w:w="33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Default="005967FA" w:rsidP="00202D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hint="eastAsia"/>
              </w:rPr>
              <w:t>4</w:t>
            </w:r>
            <w:r w:rsidR="00202D21">
              <w:rPr>
                <w:rFonts w:hint="eastAsia"/>
              </w:rPr>
              <w:t>人</w:t>
            </w:r>
          </w:p>
        </w:tc>
      </w:tr>
      <w:tr w:rsidR="00A91E83">
        <w:trPr>
          <w:trHeight w:val="1047"/>
          <w:jc w:val="center"/>
        </w:trPr>
        <w:tc>
          <w:tcPr>
            <w:tcW w:w="267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91E83" w:rsidRDefault="00385EE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9"/>
                <w:id w:val="67422339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活動報導</w:t>
                </w:r>
              </w:sdtContent>
            </w:sdt>
          </w:p>
          <w:p w:rsidR="00A91E83" w:rsidRDefault="00385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20"/>
                <w:id w:val="995071279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（活動方式或內容簡述）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385EE2" w:rsidRDefault="00385EE2" w:rsidP="00202D21">
            <w:pPr>
              <w:rPr>
                <w:rFonts w:hint="eastAsia"/>
              </w:rPr>
            </w:pPr>
            <w:r>
              <w:t>與</w:t>
            </w:r>
            <w:r w:rsidR="00202D21">
              <w:rPr>
                <w:rFonts w:asciiTheme="minorEastAsia" w:hAnsiTheme="minorEastAsia" w:cs="Gungsuh" w:hint="eastAsia"/>
              </w:rPr>
              <w:t>法律</w:t>
            </w:r>
            <w:r w:rsidR="00202D21">
              <w:rPr>
                <w:rFonts w:ascii="新細明體" w:eastAsia="新細明體" w:hAnsi="新細明體" w:cs="新細明體" w:hint="eastAsia"/>
              </w:rPr>
              <w:t>系</w:t>
            </w:r>
            <w:r w:rsidR="00202D21">
              <w:rPr>
                <w:rFonts w:asciiTheme="minorEastAsia" w:hAnsiTheme="minorEastAsia" w:cs="Gungsuh" w:hint="eastAsia"/>
              </w:rPr>
              <w:t>林昕</w:t>
            </w:r>
            <w:proofErr w:type="gramStart"/>
            <w:r w:rsidR="00202D21">
              <w:rPr>
                <w:rFonts w:asciiTheme="minorEastAsia" w:hAnsiTheme="minorEastAsia" w:cs="Gungsuh" w:hint="eastAsia"/>
              </w:rPr>
              <w:t>璇</w:t>
            </w:r>
            <w:proofErr w:type="gramEnd"/>
            <w:r w:rsidR="00202D21">
              <w:rPr>
                <w:rFonts w:ascii="新細明體" w:eastAsia="新細明體" w:hAnsi="新細明體" w:cs="新細明體" w:hint="eastAsia"/>
              </w:rPr>
              <w:t>老師</w:t>
            </w:r>
            <w:r w:rsidR="00202D21">
              <w:t>進行討論，</w:t>
            </w:r>
            <w:r w:rsidR="00202D21">
              <w:rPr>
                <w:rFonts w:hint="eastAsia"/>
              </w:rPr>
              <w:t>希望藉由數據分析讓學生了解大法官釋憲的共通性，以藉此讓學生了解釋憲的</w:t>
            </w:r>
            <w:r w:rsidR="00202D21" w:rsidRPr="00202D21">
              <w:rPr>
                <w:rFonts w:hint="eastAsia"/>
              </w:rPr>
              <w:t>原理原則</w:t>
            </w:r>
            <w:r w:rsidR="00202D21">
              <w:rPr>
                <w:rFonts w:hint="eastAsia"/>
              </w:rPr>
              <w:t>、</w:t>
            </w:r>
            <w:r w:rsidR="00202D21" w:rsidRPr="00202D21">
              <w:rPr>
                <w:rFonts w:hint="eastAsia"/>
              </w:rPr>
              <w:t>所涉基本權</w:t>
            </w:r>
            <w:r w:rsidR="00202D21">
              <w:rPr>
                <w:rFonts w:hint="eastAsia"/>
              </w:rPr>
              <w:t>、</w:t>
            </w:r>
            <w:r w:rsidR="00202D21" w:rsidRPr="00202D21">
              <w:rPr>
                <w:rFonts w:hint="eastAsia"/>
              </w:rPr>
              <w:t>違憲審查密度</w:t>
            </w:r>
            <w:r w:rsidR="00202D21">
              <w:rPr>
                <w:rFonts w:hint="eastAsia"/>
              </w:rPr>
              <w:t>，而非</w:t>
            </w:r>
            <w:r w:rsidR="004C4601">
              <w:rPr>
                <w:rFonts w:hint="eastAsia"/>
              </w:rPr>
              <w:t>以單純背誦的方式</w:t>
            </w:r>
            <w:r>
              <w:rPr>
                <w:rFonts w:hint="eastAsia"/>
              </w:rPr>
              <w:t>，討論資料細節資料。</w:t>
            </w:r>
          </w:p>
        </w:tc>
      </w:tr>
      <w:tr w:rsidR="00A91E83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91E83" w:rsidRDefault="00385EE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1"/>
                <w:id w:val="-166754073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執行成效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A91E83" w:rsidRDefault="00385EE2" w:rsidP="004C4601">
            <w:bookmarkStart w:id="0" w:name="_heading=h.gjdgxs" w:colFirst="0" w:colLast="0"/>
            <w:bookmarkEnd w:id="0"/>
            <w:r>
              <w:t>讓學生</w:t>
            </w:r>
            <w:r w:rsidR="004C4601">
              <w:rPr>
                <w:rFonts w:hint="eastAsia"/>
              </w:rPr>
              <w:t>藉由實作解析憲法釋憲的案例，將案例中的</w:t>
            </w:r>
            <w:r w:rsidR="004C4601">
              <w:rPr>
                <w:rFonts w:hint="eastAsia"/>
              </w:rPr>
              <w:t>的</w:t>
            </w:r>
            <w:r w:rsidR="004C4601" w:rsidRPr="00202D21">
              <w:rPr>
                <w:rFonts w:hint="eastAsia"/>
              </w:rPr>
              <w:t>原理原則</w:t>
            </w:r>
            <w:r w:rsidR="004C4601">
              <w:rPr>
                <w:rFonts w:hint="eastAsia"/>
              </w:rPr>
              <w:t>、</w:t>
            </w:r>
            <w:r w:rsidR="004C4601" w:rsidRPr="00202D21">
              <w:rPr>
                <w:rFonts w:hint="eastAsia"/>
              </w:rPr>
              <w:t>所涉基本權</w:t>
            </w:r>
            <w:r w:rsidR="004C4601">
              <w:rPr>
                <w:rFonts w:hint="eastAsia"/>
              </w:rPr>
              <w:t>、</w:t>
            </w:r>
            <w:r w:rsidR="004C4601" w:rsidRPr="00202D21">
              <w:rPr>
                <w:rFonts w:hint="eastAsia"/>
              </w:rPr>
              <w:t>違憲審查密度</w:t>
            </w:r>
            <w:r w:rsidR="004C4601">
              <w:rPr>
                <w:rFonts w:hint="eastAsia"/>
              </w:rPr>
              <w:t>，資料彙整程分析資料，藉由多個案例，了解釋憲的通則</w:t>
            </w:r>
            <w:r>
              <w:rPr>
                <w:rFonts w:hint="eastAsia"/>
              </w:rPr>
              <w:t>，討論資料細節資料。</w:t>
            </w:r>
            <w:bookmarkStart w:id="1" w:name="_GoBack"/>
            <w:bookmarkEnd w:id="1"/>
          </w:p>
        </w:tc>
      </w:tr>
      <w:tr w:rsidR="00A91E83">
        <w:trPr>
          <w:trHeight w:val="3169"/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Default="00385EE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2"/>
                <w:id w:val="92561727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活動照片</w:t>
                </w:r>
              </w:sdtContent>
            </w:sdt>
          </w:p>
        </w:tc>
        <w:tc>
          <w:tcPr>
            <w:tcW w:w="4820" w:type="dxa"/>
            <w:gridSpan w:val="3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Default="005967FA">
            <w:pPr>
              <w:jc w:val="center"/>
              <w:rPr>
                <w:rFonts w:ascii="Times New Roman" w:eastAsia="Times New Roman" w:hAnsi="Times New Roman" w:cs="Times New Roman"/>
                <w:color w:val="7F7F7F"/>
              </w:rPr>
            </w:pPr>
            <w:r>
              <w:rPr>
                <w:rFonts w:ascii="Times New Roman" w:eastAsia="Times New Roman" w:hAnsi="Times New Roman" w:cs="Times New Roman"/>
                <w:color w:val="7F7F7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28.75pt;height:91.5pt">
                  <v:imagedata r:id="rId6" o:title="4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Default="003350BA">
            <w:pPr>
              <w:jc w:val="center"/>
              <w:rPr>
                <w:rFonts w:ascii="Times New Roman" w:eastAsia="Times New Roman" w:hAnsi="Times New Roman" w:cs="Times New Roman"/>
                <w:color w:val="7F7F7F"/>
              </w:rPr>
            </w:pPr>
            <w:r>
              <w:rPr>
                <w:rFonts w:ascii="Times New Roman" w:eastAsia="Times New Roman" w:hAnsi="Times New Roman" w:cs="Times New Roman"/>
                <w:color w:val="7F7F7F"/>
              </w:rPr>
              <w:pict>
                <v:shape id="_x0000_i1040" type="#_x0000_t75" style="width:240.75pt;height:113.25pt">
                  <v:imagedata r:id="rId7" o:title="2"/>
                </v:shape>
              </w:pict>
            </w:r>
          </w:p>
        </w:tc>
      </w:tr>
      <w:tr w:rsidR="00A91E83">
        <w:trPr>
          <w:trHeight w:val="382"/>
          <w:jc w:val="center"/>
        </w:trPr>
        <w:tc>
          <w:tcPr>
            <w:tcW w:w="552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Default="00A91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7F7F7F"/>
              </w:rPr>
            </w:pPr>
          </w:p>
        </w:tc>
        <w:tc>
          <w:tcPr>
            <w:tcW w:w="4820" w:type="dxa"/>
            <w:gridSpan w:val="3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A91E83" w:rsidRDefault="00385EE2" w:rsidP="004C4601">
            <w:pPr>
              <w:rPr>
                <w:rFonts w:ascii="標楷體" w:eastAsia="標楷體" w:hAnsi="標楷體" w:cs="標楷體"/>
                <w:color w:val="202124"/>
                <w:highlight w:val="white"/>
              </w:rPr>
            </w:pPr>
            <w:r>
              <w:rPr>
                <w:rFonts w:ascii="標楷體" w:eastAsia="標楷體" w:hAnsi="標楷體" w:cs="標楷體"/>
                <w:color w:val="202124"/>
                <w:highlight w:val="white"/>
              </w:rPr>
              <w:t>老師與助理討論課程安排</w:t>
            </w:r>
          </w:p>
        </w:tc>
        <w:tc>
          <w:tcPr>
            <w:tcW w:w="5064" w:type="dxa"/>
            <w:gridSpan w:val="2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A91E83" w:rsidRDefault="00385E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202124"/>
                <w:highlight w:val="white"/>
              </w:rPr>
              <w:t>老</w:t>
            </w:r>
            <w:r>
              <w:rPr>
                <w:rFonts w:ascii="標楷體" w:eastAsia="標楷體" w:hAnsi="標楷體" w:cs="標楷體"/>
                <w:color w:val="202124"/>
                <w:highlight w:val="white"/>
              </w:rPr>
              <w:t>師與助理討論課程安排</w:t>
            </w:r>
          </w:p>
        </w:tc>
      </w:tr>
      <w:tr w:rsidR="00A91E83">
        <w:trPr>
          <w:trHeight w:val="2944"/>
          <w:jc w:val="center"/>
        </w:trPr>
        <w:tc>
          <w:tcPr>
            <w:tcW w:w="552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Default="00A91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Default="003350BA">
            <w:pPr>
              <w:jc w:val="center"/>
              <w:rPr>
                <w:rFonts w:ascii="Times New Roman" w:eastAsia="Times New Roman" w:hAnsi="Times New Roman" w:cs="Times New Roman"/>
                <w:color w:val="7F7F7F"/>
              </w:rPr>
            </w:pPr>
            <w:r>
              <w:rPr>
                <w:rFonts w:ascii="標楷體" w:eastAsia="標楷體" w:hAnsi="標楷體" w:cs="標楷體"/>
                <w:noProof/>
                <w:color w:val="202124"/>
                <w:highlight w:val="white"/>
              </w:rPr>
              <w:drawing>
                <wp:inline distT="0" distB="0" distL="0" distR="0">
                  <wp:extent cx="2905125" cy="1695450"/>
                  <wp:effectExtent l="0" t="0" r="9525" b="0"/>
                  <wp:docPr id="3" name="圖片 3" descr="C:\Users\user\AppData\Local\Microsoft\Windows\INetCache\Content.Word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AppData\Local\Microsoft\Windows\INetCache\Content.Word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Default="003350BA">
            <w:pPr>
              <w:jc w:val="center"/>
              <w:rPr>
                <w:rFonts w:ascii="Times New Roman" w:eastAsia="Times New Roman" w:hAnsi="Times New Roman" w:cs="Times New Roman"/>
                <w:color w:val="7F7F7F"/>
              </w:rPr>
            </w:pPr>
            <w:r>
              <w:rPr>
                <w:noProof/>
              </w:rPr>
              <w:drawing>
                <wp:inline distT="0" distB="0" distL="0" distR="0" wp14:anchorId="0C4D1B39" wp14:editId="3F1F9AD9">
                  <wp:extent cx="3198132" cy="1047750"/>
                  <wp:effectExtent l="0" t="0" r="254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9588" r="46628" b="-4"/>
                          <a:stretch/>
                        </pic:blipFill>
                        <pic:spPr bwMode="auto">
                          <a:xfrm>
                            <a:off x="0" y="0"/>
                            <a:ext cx="3274201" cy="1072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83">
        <w:trPr>
          <w:trHeight w:val="416"/>
          <w:jc w:val="center"/>
        </w:trPr>
        <w:tc>
          <w:tcPr>
            <w:tcW w:w="552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Default="00A91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7F7F7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Default="003350BA" w:rsidP="003350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  <w:color w:val="202124"/>
                <w:highlight w:val="white"/>
              </w:rPr>
              <w:t>過往案例展示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Default="00385EE2" w:rsidP="004C4601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"/>
                <w:id w:val="-1023078534"/>
              </w:sdtPr>
              <w:sdtEndPr/>
              <w:sdtContent>
                <w:r w:rsidR="003350BA">
                  <w:rPr>
                    <w:rFonts w:ascii="標楷體" w:eastAsia="標楷體" w:hAnsi="標楷體" w:cs="標楷體"/>
                    <w:color w:val="202124"/>
                    <w:highlight w:val="white"/>
                  </w:rPr>
                  <w:t>老師與助理討論課程安排</w:t>
                </w:r>
                <w:r w:rsidR="003350BA">
                  <w:rPr>
                    <w:rFonts w:ascii="標楷體" w:eastAsia="標楷體" w:hAnsi="標楷體" w:cs="標楷體" w:hint="eastAsia"/>
                    <w:color w:val="202124"/>
                    <w:highlight w:val="white"/>
                  </w:rPr>
                  <w:t>以</w:t>
                </w:r>
                <w:proofErr w:type="gramStart"/>
                <w:r w:rsidR="003350BA">
                  <w:rPr>
                    <w:rFonts w:ascii="標楷體" w:eastAsia="標楷體" w:hAnsi="標楷體" w:cs="標楷體" w:hint="eastAsia"/>
                    <w:color w:val="202124"/>
                    <w:highlight w:val="white"/>
                  </w:rPr>
                  <w:t>極欲寄取得</w:t>
                </w:r>
                <w:proofErr w:type="gramEnd"/>
                <w:r w:rsidR="003350BA">
                  <w:rPr>
                    <w:rFonts w:ascii="標楷體" w:eastAsia="標楷體" w:hAnsi="標楷體" w:cs="標楷體" w:hint="eastAsia"/>
                    <w:color w:val="202124"/>
                    <w:highlight w:val="white"/>
                  </w:rPr>
                  <w:t>之資料</w:t>
                </w:r>
              </w:sdtContent>
            </w:sdt>
          </w:p>
        </w:tc>
      </w:tr>
      <w:tr w:rsidR="00A91E83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A91E83" w:rsidRDefault="00385EE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A91E83" w:rsidRDefault="00385EE2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請於每次活動結束後一周內，</w:t>
            </w:r>
            <w:sdt>
              <w:sdtPr>
                <w:tag w:val="goog_rdk_24"/>
                <w:id w:val="21355288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將相關憑證及本表，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併</w:t>
                </w:r>
                <w:proofErr w:type="gramEnd"/>
                <w:r>
                  <w:rPr>
                    <w:rFonts w:ascii="Gungsuh" w:eastAsia="Gungsuh" w:hAnsi="Gungsuh" w:cs="Gungsuh"/>
                  </w:rPr>
                  <w:t>同文宣品、講義資料、簽到單、照片或影音檔等，送交本中心辦理經費核銷。</w:t>
                </w:r>
              </w:sdtContent>
            </w:sdt>
          </w:p>
          <w:p w:rsidR="00A91E83" w:rsidRDefault="00385EE2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本表如不</w:t>
            </w:r>
            <w:proofErr w:type="gramEnd"/>
            <w:r>
              <w:rPr>
                <w:rFonts w:ascii="標楷體" w:eastAsia="標楷體" w:hAnsi="標楷體" w:cs="標楷體"/>
              </w:rPr>
              <w:t>敷使用，請自行以</w:t>
            </w:r>
            <w:r>
              <w:rPr>
                <w:rFonts w:ascii="標楷體" w:eastAsia="標楷體" w:hAnsi="標楷體" w:cs="標楷體"/>
              </w:rPr>
              <w:t>A4</w:t>
            </w:r>
            <w:proofErr w:type="gramStart"/>
            <w:r>
              <w:rPr>
                <w:rFonts w:ascii="標楷體" w:eastAsia="標楷體" w:hAnsi="標楷體" w:cs="標楷體"/>
              </w:rPr>
              <w:t>用紙依規格</w:t>
            </w:r>
            <w:proofErr w:type="gramEnd"/>
            <w:r>
              <w:rPr>
                <w:rFonts w:ascii="標楷體" w:eastAsia="標楷體" w:hAnsi="標楷體" w:cs="標楷體"/>
              </w:rPr>
              <w:t>增列欄位，如有相關活動</w:t>
            </w:r>
            <w:proofErr w:type="gramStart"/>
            <w:r>
              <w:rPr>
                <w:rFonts w:ascii="標楷體" w:eastAsia="標楷體" w:hAnsi="標楷體" w:cs="標楷體"/>
              </w:rPr>
              <w:t>文宣亦請</w:t>
            </w:r>
            <w:proofErr w:type="gramEnd"/>
            <w:r>
              <w:rPr>
                <w:rFonts w:ascii="標楷體" w:eastAsia="標楷體" w:hAnsi="標楷體" w:cs="標楷體"/>
              </w:rPr>
              <w:t>提供。</w:t>
            </w:r>
          </w:p>
        </w:tc>
      </w:tr>
    </w:tbl>
    <w:p w:rsidR="00A91E83" w:rsidRDefault="00A91E83">
      <w:pPr>
        <w:widowControl/>
      </w:pPr>
    </w:p>
    <w:sectPr w:rsidR="00A91E83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161B"/>
    <w:multiLevelType w:val="multilevel"/>
    <w:tmpl w:val="5D3AF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83"/>
    <w:rsid w:val="00202D21"/>
    <w:rsid w:val="003350BA"/>
    <w:rsid w:val="00385EE2"/>
    <w:rsid w:val="0040565D"/>
    <w:rsid w:val="004C4601"/>
    <w:rsid w:val="005967FA"/>
    <w:rsid w:val="007C40AD"/>
    <w:rsid w:val="00A9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E62F"/>
  <w15:docId w15:val="{48D1AEB8-9E24-45A7-9355-2D57F15B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E76597"/>
    <w:rPr>
      <w:kern w:val="2"/>
    </w:rPr>
  </w:style>
  <w:style w:type="paragraph" w:styleId="a8">
    <w:name w:val="footer"/>
    <w:basedOn w:val="a"/>
    <w:link w:val="a9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E76597"/>
    <w:rPr>
      <w:kern w:val="2"/>
    </w:rPr>
  </w:style>
  <w:style w:type="paragraph" w:styleId="aa">
    <w:name w:val="List Paragraph"/>
    <w:basedOn w:val="a"/>
    <w:uiPriority w:val="34"/>
    <w:qFormat/>
    <w:rsid w:val="00E35960"/>
    <w:pPr>
      <w:ind w:leftChars="200" w:left="480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zLfhZNRkJ64zheTer7jLNFdPKA==">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</dc:creator>
  <cp:lastModifiedBy>張凱琳</cp:lastModifiedBy>
  <cp:revision>5</cp:revision>
  <dcterms:created xsi:type="dcterms:W3CDTF">2021-08-25T02:43:00Z</dcterms:created>
  <dcterms:modified xsi:type="dcterms:W3CDTF">2021-08-25T02:50:00Z</dcterms:modified>
</cp:coreProperties>
</file>