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8D9F" w14:textId="0DAC5817" w:rsidR="005154D4" w:rsidRPr="00AA4D32" w:rsidRDefault="005154D4" w:rsidP="00824566">
      <w:pPr>
        <w:spacing w:line="0" w:lineRule="atLeast"/>
        <w:ind w:leftChars="18" w:left="142" w:hangingChars="31" w:hanging="99"/>
        <w:jc w:val="center"/>
        <w:rPr>
          <w:rFonts w:ascii="Times New Roman" w:eastAsia="標楷體" w:hAnsi="標楷體"/>
          <w:b/>
          <w:szCs w:val="24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FE35F7">
        <w:rPr>
          <w:rFonts w:ascii="Times New Roman" w:eastAsia="標楷體" w:hAnsi="標楷體" w:hint="eastAsia"/>
          <w:b/>
          <w:sz w:val="32"/>
          <w:szCs w:val="32"/>
        </w:rPr>
        <w:t>高教深耕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6C0A7F">
        <w:rPr>
          <w:rFonts w:ascii="Times New Roman" w:eastAsia="標楷體" w:hAnsi="標楷體"/>
          <w:b/>
          <w:sz w:val="32"/>
          <w:szCs w:val="32"/>
        </w:rPr>
        <w:br/>
      </w: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94"/>
        <w:gridCol w:w="7938"/>
        <w:gridCol w:w="976"/>
      </w:tblGrid>
      <w:tr w:rsidR="00E05481" w:rsidRPr="00F73B1A" w14:paraId="4A73AD94" w14:textId="77777777" w:rsidTr="006C0A7F">
        <w:trPr>
          <w:trHeight w:val="567"/>
          <w:jc w:val="center"/>
        </w:trPr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95FF54" w14:textId="77777777" w:rsidR="00A9617D" w:rsidRPr="00557FE6" w:rsidRDefault="00A9617D" w:rsidP="00DB5D7C">
            <w:pPr>
              <w:spacing w:line="0" w:lineRule="atLeast"/>
              <w:ind w:leftChars="-7" w:left="0" w:hangingChars="7" w:hanging="17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463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10904" w14:textId="17263948" w:rsidR="00A9617D" w:rsidRPr="00EC5646" w:rsidRDefault="00DB5D7C" w:rsidP="00DB5D7C">
            <w:pPr>
              <w:spacing w:line="0" w:lineRule="atLeast"/>
              <w:ind w:leftChars="0" w:left="98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75D7C">
              <w:rPr>
                <w:rFonts w:ascii="標楷體" w:eastAsia="標楷體" w:hAnsi="標楷體" w:hint="eastAsia"/>
                <w:szCs w:val="24"/>
              </w:rPr>
              <w:t>A2-5差異化教學暨有效教學推廣計畫</w:t>
            </w:r>
          </w:p>
        </w:tc>
      </w:tr>
      <w:tr w:rsidR="00E05481" w:rsidRPr="00557FE6" w14:paraId="449AA012" w14:textId="77777777" w:rsidTr="006C0A7F">
        <w:trPr>
          <w:trHeight w:val="567"/>
          <w:jc w:val="center"/>
        </w:trPr>
        <w:tc>
          <w:tcPr>
            <w:tcW w:w="36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D6D969" w14:textId="77777777" w:rsidR="00A9617D" w:rsidRPr="00557FE6" w:rsidRDefault="00A9617D" w:rsidP="00DB5D7C">
            <w:pPr>
              <w:spacing w:line="0" w:lineRule="atLeas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4639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F7866" w14:textId="7954217B" w:rsidR="00A9617D" w:rsidRPr="00C751B4" w:rsidRDefault="006C0A7F" w:rsidP="00DB5D7C">
            <w:pPr>
              <w:spacing w:line="0" w:lineRule="atLeast"/>
              <w:ind w:leftChars="0" w:left="98" w:hangingChars="41" w:hanging="9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D4174">
              <w:rPr>
                <w:rFonts w:ascii="標楷體" w:eastAsia="標楷體" w:hAnsi="標楷體" w:hint="eastAsia"/>
                <w:b/>
                <w:szCs w:val="24"/>
              </w:rPr>
              <w:t>差異化教</w:t>
            </w:r>
            <w:r>
              <w:rPr>
                <w:rFonts w:ascii="標楷體" w:eastAsia="標楷體" w:hAnsi="標楷體" w:hint="eastAsia"/>
                <w:b/>
                <w:szCs w:val="24"/>
              </w:rPr>
              <w:t>學與學習風格問卷</w:t>
            </w:r>
          </w:p>
        </w:tc>
      </w:tr>
      <w:tr w:rsidR="00E05481" w:rsidRPr="00557FE6" w14:paraId="393CA18F" w14:textId="77777777" w:rsidTr="006C0A7F">
        <w:trPr>
          <w:trHeight w:val="567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FBA329" w14:textId="77777777" w:rsidR="00A9617D" w:rsidRPr="00557FE6" w:rsidRDefault="00A9617D" w:rsidP="00824566">
            <w:pPr>
              <w:spacing w:line="0" w:lineRule="atLeas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4639" w:type="pct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F46D2" w14:textId="335B67DA" w:rsidR="00A9617D" w:rsidRPr="00557FE6" w:rsidRDefault="006C0A7F" w:rsidP="00DB5D7C">
            <w:pPr>
              <w:spacing w:line="0" w:lineRule="atLeast"/>
              <w:ind w:leftChars="0" w:left="98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75D7C">
              <w:rPr>
                <w:rFonts w:ascii="標楷體" w:eastAsia="標楷體" w:hAnsi="標楷體" w:hint="eastAsia"/>
                <w:szCs w:val="24"/>
              </w:rPr>
              <w:t>差異化教學暨有效教學推廣計畫</w:t>
            </w:r>
          </w:p>
        </w:tc>
      </w:tr>
      <w:tr w:rsidR="00E05481" w:rsidRPr="00AB214E" w14:paraId="6237795E" w14:textId="77777777" w:rsidTr="006C0A7F">
        <w:trPr>
          <w:trHeight w:val="3628"/>
          <w:jc w:val="center"/>
        </w:trPr>
        <w:tc>
          <w:tcPr>
            <w:tcW w:w="36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C60064" w14:textId="4B2FCFC1" w:rsidR="005154D4" w:rsidRPr="00557FE6" w:rsidRDefault="005154D4" w:rsidP="006C0A7F">
            <w:pPr>
              <w:spacing w:line="0" w:lineRule="atLeas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</w:tc>
        <w:tc>
          <w:tcPr>
            <w:tcW w:w="4639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C7A155" w14:textId="77777777" w:rsidR="00ED4174" w:rsidRDefault="00ED4174" w:rsidP="006C0A7F">
            <w:pPr>
              <w:ind w:leftChars="0" w:left="0" w:firstLineChars="0" w:firstLine="0"/>
              <w:jc w:val="both"/>
              <w:rPr>
                <w:rFonts w:eastAsia="標楷體"/>
              </w:rPr>
            </w:pPr>
            <w:r w:rsidRPr="00865EF1">
              <w:rPr>
                <w:rFonts w:eastAsia="標楷體" w:hint="eastAsia"/>
                <w:b/>
              </w:rPr>
              <w:t>主辦單位：</w:t>
            </w:r>
            <w:r>
              <w:rPr>
                <w:rFonts w:eastAsia="標楷體" w:hint="eastAsia"/>
              </w:rPr>
              <w:t>教學資源中心</w:t>
            </w:r>
          </w:p>
          <w:p w14:paraId="0B85197E" w14:textId="48B98DBA" w:rsidR="00ED4174" w:rsidRDefault="00ED4174" w:rsidP="006C0A7F">
            <w:pPr>
              <w:ind w:leftChars="0" w:left="0" w:firstLineChars="0" w:firstLine="0"/>
              <w:jc w:val="both"/>
              <w:rPr>
                <w:rFonts w:eastAsia="標楷體"/>
              </w:rPr>
            </w:pPr>
            <w:r w:rsidRPr="00865EF1">
              <w:rPr>
                <w:rFonts w:eastAsia="標楷體" w:hint="eastAsia"/>
                <w:b/>
              </w:rPr>
              <w:t>活動日期：</w:t>
            </w:r>
            <w:r w:rsidRPr="002F2A7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="00E5227C">
              <w:rPr>
                <w:rFonts w:eastAsia="標楷體" w:hint="eastAsia"/>
              </w:rPr>
              <w:t>1</w:t>
            </w:r>
            <w:r w:rsidRPr="002F2A7A">
              <w:rPr>
                <w:rFonts w:eastAsia="標楷體" w:hint="eastAsia"/>
              </w:rPr>
              <w:t>年</w:t>
            </w:r>
          </w:p>
          <w:p w14:paraId="27DC7625" w14:textId="2D896A3F" w:rsidR="00ED4174" w:rsidRDefault="00ED4174" w:rsidP="006C0A7F">
            <w:pPr>
              <w:spacing w:line="0" w:lineRule="atLeast"/>
              <w:ind w:leftChars="0" w:left="0" w:firstLineChars="0" w:firstLine="0"/>
              <w:rPr>
                <w:rFonts w:eastAsia="標楷體"/>
              </w:rPr>
            </w:pPr>
            <w:r w:rsidRPr="00ED4174">
              <w:rPr>
                <w:rFonts w:eastAsia="標楷體" w:hint="eastAsia"/>
                <w:b/>
              </w:rPr>
              <w:t>活動地點：</w:t>
            </w:r>
            <w:r w:rsidRPr="00ED4174">
              <w:rPr>
                <w:rFonts w:eastAsia="標楷體" w:hint="eastAsia"/>
              </w:rPr>
              <w:t>網路填答</w:t>
            </w:r>
          </w:p>
          <w:p w14:paraId="0BBDBFD7" w14:textId="49B716B1" w:rsidR="00ED4174" w:rsidRPr="00ED4174" w:rsidRDefault="00ED4174" w:rsidP="006C0A7F">
            <w:pPr>
              <w:spacing w:line="0" w:lineRule="atLeast"/>
              <w:ind w:leftChars="0" w:left="0" w:firstLineChars="0" w:firstLine="0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865EF1">
              <w:rPr>
                <w:rFonts w:eastAsia="標楷體" w:hint="eastAsia"/>
                <w:b/>
              </w:rPr>
              <w:t>參與人數：</w:t>
            </w:r>
            <w:r w:rsidR="001E52AA">
              <w:rPr>
                <w:rFonts w:eastAsia="標楷體" w:hint="eastAsia"/>
                <w:b/>
              </w:rPr>
              <w:t>2</w:t>
            </w:r>
            <w:r>
              <w:rPr>
                <w:rFonts w:eastAsia="標楷體"/>
                <w:b/>
              </w:rPr>
              <w:t>,</w:t>
            </w:r>
            <w:r w:rsidR="001E52AA">
              <w:rPr>
                <w:rFonts w:eastAsia="標楷體" w:hint="eastAsia"/>
                <w:b/>
              </w:rPr>
              <w:t>522</w:t>
            </w:r>
            <w:r w:rsidRPr="002F2A7A">
              <w:rPr>
                <w:rFonts w:eastAsia="標楷體" w:hint="eastAsia"/>
              </w:rPr>
              <w:t>人</w:t>
            </w:r>
          </w:p>
          <w:p w14:paraId="36A79D1A" w14:textId="24493755" w:rsidR="00ED4174" w:rsidRPr="00ED4174" w:rsidRDefault="00DB5D7C" w:rsidP="006C0A7F">
            <w:pPr>
              <w:spacing w:line="0" w:lineRule="atLeast"/>
              <w:ind w:leftChars="0" w:left="0" w:firstLineChars="0" w:firstLine="0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ED4174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執行作法：</w:t>
            </w:r>
          </w:p>
          <w:p w14:paraId="5A97DB74" w14:textId="05AAD144" w:rsidR="00DB5D7C" w:rsidRPr="00ED4174" w:rsidRDefault="00DB5D7C" w:rsidP="005645E7">
            <w:pPr>
              <w:spacing w:line="0" w:lineRule="atLeast"/>
              <w:ind w:leftChars="200" w:left="960" w:hangingChars="200" w:hanging="480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ED4174">
              <w:rPr>
                <w:rFonts w:ascii="標楷體" w:eastAsia="標楷體" w:hAnsi="標楷體" w:hint="eastAsia"/>
                <w:b/>
                <w:szCs w:val="24"/>
              </w:rPr>
              <w:t>差異化教學：</w:t>
            </w:r>
            <w:r w:rsidRPr="00ED4174">
              <w:rPr>
                <w:rFonts w:ascii="標楷體" w:eastAsia="標楷體" w:hAnsi="標楷體" w:hint="eastAsia"/>
                <w:kern w:val="0"/>
                <w:szCs w:val="24"/>
              </w:rPr>
              <w:t>邀</w:t>
            </w:r>
            <w:r w:rsidR="001E52AA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ED4174">
              <w:rPr>
                <w:rFonts w:ascii="標楷體" w:eastAsia="標楷體" w:hAnsi="標楷體" w:hint="eastAsia"/>
                <w:kern w:val="0"/>
                <w:szCs w:val="24"/>
              </w:rPr>
              <w:t>本校</w:t>
            </w:r>
            <w:r w:rsidR="001E52AA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6A2BE7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ED4174">
              <w:rPr>
                <w:rFonts w:ascii="標楷體" w:eastAsia="標楷體" w:hAnsi="標楷體" w:hint="eastAsia"/>
                <w:kern w:val="0"/>
                <w:szCs w:val="24"/>
              </w:rPr>
              <w:t>位教師試著將學習風格問卷的結果融入教學，並邀請專家一對</w:t>
            </w:r>
            <w:proofErr w:type="gramStart"/>
            <w:r w:rsidRPr="00ED4174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  <w:r w:rsidRPr="00ED4174">
              <w:rPr>
                <w:rFonts w:ascii="標楷體" w:eastAsia="標楷體" w:hAnsi="標楷體" w:hint="eastAsia"/>
                <w:kern w:val="0"/>
                <w:szCs w:val="24"/>
              </w:rPr>
              <w:t>諮詢討論</w:t>
            </w:r>
            <w:r w:rsidR="00450604">
              <w:rPr>
                <w:rFonts w:ascii="標楷體" w:eastAsia="標楷體" w:hAnsi="標楷體" w:hint="eastAsia"/>
                <w:kern w:val="0"/>
                <w:szCs w:val="24"/>
              </w:rPr>
              <w:t>及</w:t>
            </w:r>
            <w:r w:rsidRPr="00ED4174">
              <w:rPr>
                <w:rFonts w:ascii="標楷體" w:eastAsia="標楷體" w:hAnsi="標楷體" w:hint="eastAsia"/>
                <w:kern w:val="0"/>
                <w:szCs w:val="24"/>
              </w:rPr>
              <w:t>如何參考問卷結果</w:t>
            </w:r>
            <w:r w:rsidR="00450604">
              <w:rPr>
                <w:rFonts w:ascii="標楷體" w:eastAsia="標楷體" w:hAnsi="標楷體" w:hint="eastAsia"/>
                <w:kern w:val="0"/>
                <w:szCs w:val="24"/>
              </w:rPr>
              <w:t>來</w:t>
            </w:r>
            <w:r w:rsidRPr="00ED4174">
              <w:rPr>
                <w:rFonts w:ascii="標楷體" w:eastAsia="標楷體" w:hAnsi="標楷體" w:hint="eastAsia"/>
                <w:kern w:val="0"/>
                <w:szCs w:val="24"/>
              </w:rPr>
              <w:t>調整教學方法，以期提升學生學習興趣進而提升學習成效。</w:t>
            </w:r>
          </w:p>
          <w:p w14:paraId="2A0A288E" w14:textId="77777777" w:rsidR="00B76084" w:rsidRDefault="00DB5D7C" w:rsidP="00B76084">
            <w:pPr>
              <w:pStyle w:val="a9"/>
              <w:spacing w:line="0" w:lineRule="atLeast"/>
              <w:ind w:left="960" w:hangingChars="200" w:hanging="480"/>
              <w:rPr>
                <w:rFonts w:eastAsia="標楷體"/>
              </w:rPr>
            </w:pPr>
            <w:r w:rsidRPr="00E51079">
              <w:rPr>
                <w:rFonts w:ascii="標楷體" w:eastAsia="標楷體" w:hAnsi="標楷體" w:hint="eastAsia"/>
                <w:b/>
                <w:szCs w:val="24"/>
              </w:rPr>
              <w:t>差異化教學暨有效教學教師工作</w:t>
            </w:r>
            <w:proofErr w:type="gramStart"/>
            <w:r w:rsidRPr="00E51079">
              <w:rPr>
                <w:rFonts w:ascii="標楷體" w:eastAsia="標楷體" w:hAnsi="標楷體" w:hint="eastAsia"/>
                <w:b/>
                <w:szCs w:val="24"/>
              </w:rPr>
              <w:t>坊－以</w:t>
            </w:r>
            <w:proofErr w:type="spellStart"/>
            <w:proofErr w:type="gramEnd"/>
            <w:r w:rsidRPr="00E51079">
              <w:rPr>
                <w:rFonts w:ascii="標楷體" w:eastAsia="標楷體" w:hAnsi="標楷體" w:hint="eastAsia"/>
                <w:b/>
                <w:szCs w:val="24"/>
              </w:rPr>
              <w:t>Zuvio</w:t>
            </w:r>
            <w:proofErr w:type="spellEnd"/>
            <w:r w:rsidRPr="00E51079">
              <w:rPr>
                <w:rFonts w:ascii="標楷體" w:eastAsia="標楷體" w:hAnsi="標楷體" w:hint="eastAsia"/>
                <w:b/>
                <w:szCs w:val="24"/>
              </w:rPr>
              <w:t>應用為例</w:t>
            </w:r>
            <w:r w:rsidRPr="00F05DC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eastAsia="標楷體" w:hint="eastAsia"/>
              </w:rPr>
              <w:t>舉辦</w:t>
            </w:r>
            <w:r w:rsidRPr="00B536AE">
              <w:rPr>
                <w:rFonts w:eastAsia="標楷體" w:hint="eastAsia"/>
              </w:rPr>
              <w:t>差異化教學暨有效教學教師工作坊</w:t>
            </w:r>
            <w:r w:rsidRPr="00D31258">
              <w:rPr>
                <w:rFonts w:eastAsia="標楷體" w:hint="eastAsia"/>
              </w:rPr>
              <w:t>，</w:t>
            </w:r>
            <w:proofErr w:type="gramStart"/>
            <w:r w:rsidRPr="00D31258">
              <w:rPr>
                <w:rFonts w:eastAsia="標楷體" w:hint="eastAsia"/>
              </w:rPr>
              <w:t>邀請</w:t>
            </w:r>
            <w:r w:rsidR="009E35B9" w:rsidRPr="00D31258">
              <w:rPr>
                <w:rFonts w:eastAsia="標楷體" w:hint="eastAsia"/>
              </w:rPr>
              <w:t>邀請學悅科技</w:t>
            </w:r>
            <w:proofErr w:type="gramEnd"/>
            <w:r w:rsidR="009E35B9" w:rsidRPr="00D31258">
              <w:rPr>
                <w:rFonts w:eastAsia="標楷體" w:hint="eastAsia"/>
              </w:rPr>
              <w:t>的專業講者來</w:t>
            </w:r>
            <w:r w:rsidR="009E35B9">
              <w:rPr>
                <w:rFonts w:eastAsia="標楷體" w:hint="eastAsia"/>
              </w:rPr>
              <w:t>與老師們討論及</w:t>
            </w:r>
            <w:r w:rsidR="009E35B9" w:rsidRPr="00D31258">
              <w:rPr>
                <w:rFonts w:eastAsia="標楷體" w:hint="eastAsia"/>
              </w:rPr>
              <w:t>分享課堂即時互動工具的使用</w:t>
            </w:r>
            <w:r w:rsidR="00450604">
              <w:rPr>
                <w:rFonts w:eastAsia="標楷體" w:hint="eastAsia"/>
              </w:rPr>
              <w:t>方</w:t>
            </w:r>
            <w:r w:rsidR="00450604" w:rsidRPr="00B76084">
              <w:rPr>
                <w:rFonts w:eastAsia="標楷體" w:hint="eastAsia"/>
              </w:rPr>
              <w:t>式</w:t>
            </w:r>
            <w:r w:rsidRPr="00B76084">
              <w:rPr>
                <w:rFonts w:eastAsia="標楷體" w:hint="eastAsia"/>
              </w:rPr>
              <w:t>。</w:t>
            </w:r>
          </w:p>
          <w:p w14:paraId="11B4DAB8" w14:textId="03D2866C" w:rsidR="0023697F" w:rsidRPr="00B76084" w:rsidRDefault="00ED4174" w:rsidP="00B76084">
            <w:pPr>
              <w:pStyle w:val="a9"/>
              <w:spacing w:line="0" w:lineRule="atLeast"/>
              <w:ind w:left="960" w:hangingChars="200" w:hanging="480"/>
              <w:rPr>
                <w:rFonts w:eastAsia="標楷體"/>
              </w:rPr>
            </w:pPr>
            <w:r w:rsidRPr="00865EF1">
              <w:rPr>
                <w:rFonts w:eastAsia="標楷體" w:hint="eastAsia"/>
                <w:b/>
              </w:rPr>
              <w:t>執行成效</w:t>
            </w:r>
            <w:r w:rsidR="00DB5D7C" w:rsidRPr="00ED41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B5D7C" w:rsidRPr="00ED4174">
              <w:rPr>
                <w:rFonts w:ascii="標楷體" w:eastAsia="標楷體" w:hAnsi="標楷體" w:hint="eastAsia"/>
                <w:szCs w:val="24"/>
              </w:rPr>
              <w:t>1</w:t>
            </w:r>
            <w:r w:rsidR="00567A85">
              <w:rPr>
                <w:rFonts w:ascii="標楷體" w:eastAsia="標楷體" w:hAnsi="標楷體" w:hint="eastAsia"/>
                <w:szCs w:val="24"/>
              </w:rPr>
              <w:t>10</w:t>
            </w:r>
            <w:r w:rsidR="00DB5D7C" w:rsidRPr="00ED4174">
              <w:rPr>
                <w:rFonts w:ascii="標楷體" w:eastAsia="標楷體" w:hAnsi="標楷體" w:hint="eastAsia"/>
                <w:szCs w:val="24"/>
              </w:rPr>
              <w:t>學年度第二學期測驗完成人數為9</w:t>
            </w:r>
            <w:r w:rsidR="00B912D1">
              <w:rPr>
                <w:rFonts w:ascii="標楷體" w:eastAsia="標楷體" w:hAnsi="標楷體" w:hint="eastAsia"/>
                <w:szCs w:val="24"/>
              </w:rPr>
              <w:t>37</w:t>
            </w:r>
            <w:r w:rsidR="00DB5D7C" w:rsidRPr="00ED4174">
              <w:rPr>
                <w:rFonts w:ascii="標楷體" w:eastAsia="標楷體" w:hAnsi="標楷體" w:hint="eastAsia"/>
                <w:szCs w:val="24"/>
              </w:rPr>
              <w:t>人，11</w:t>
            </w:r>
            <w:r w:rsidR="00567A85">
              <w:rPr>
                <w:rFonts w:ascii="標楷體" w:eastAsia="標楷體" w:hAnsi="標楷體" w:hint="eastAsia"/>
                <w:szCs w:val="24"/>
              </w:rPr>
              <w:t>1</w:t>
            </w:r>
            <w:r w:rsidR="00DB5D7C" w:rsidRPr="00ED4174">
              <w:rPr>
                <w:rFonts w:ascii="標楷體" w:eastAsia="標楷體" w:hAnsi="標楷體" w:hint="eastAsia"/>
                <w:szCs w:val="24"/>
              </w:rPr>
              <w:t>學年度第一學期測驗完成人數為</w:t>
            </w:r>
            <w:r w:rsidR="00B912D1">
              <w:rPr>
                <w:rFonts w:ascii="標楷體" w:eastAsia="標楷體" w:hAnsi="標楷體" w:hint="eastAsia"/>
                <w:szCs w:val="24"/>
              </w:rPr>
              <w:t>1</w:t>
            </w:r>
            <w:r w:rsidR="00DB5D7C" w:rsidRPr="00ED4174">
              <w:rPr>
                <w:rFonts w:ascii="標楷體" w:eastAsia="標楷體" w:hAnsi="標楷體" w:hint="eastAsia"/>
                <w:szCs w:val="24"/>
              </w:rPr>
              <w:t>,</w:t>
            </w:r>
            <w:r w:rsidR="00B912D1">
              <w:rPr>
                <w:rFonts w:ascii="標楷體" w:eastAsia="標楷體" w:hAnsi="標楷體" w:hint="eastAsia"/>
                <w:szCs w:val="24"/>
              </w:rPr>
              <w:t>585</w:t>
            </w:r>
            <w:r w:rsidR="00DB5D7C" w:rsidRPr="00ED4174">
              <w:rPr>
                <w:rFonts w:ascii="標楷體" w:eastAsia="標楷體" w:hAnsi="標楷體" w:hint="eastAsia"/>
                <w:szCs w:val="24"/>
              </w:rPr>
              <w:t>人，故</w:t>
            </w:r>
            <w:proofErr w:type="gramStart"/>
            <w:r w:rsidR="00DB5D7C" w:rsidRPr="00ED4174">
              <w:rPr>
                <w:rFonts w:ascii="標楷體" w:eastAsia="標楷體" w:hAnsi="標楷體" w:hint="eastAsia"/>
                <w:szCs w:val="24"/>
              </w:rPr>
              <w:t>11</w:t>
            </w:r>
            <w:r w:rsidR="00B912D1">
              <w:rPr>
                <w:rFonts w:ascii="標楷體" w:eastAsia="標楷體" w:hAnsi="標楷體" w:hint="eastAsia"/>
                <w:szCs w:val="24"/>
              </w:rPr>
              <w:t>1</w:t>
            </w:r>
            <w:proofErr w:type="gramEnd"/>
            <w:r w:rsidR="00DB5D7C" w:rsidRPr="00ED4174">
              <w:rPr>
                <w:rFonts w:ascii="標楷體" w:eastAsia="標楷體" w:hAnsi="標楷體" w:hint="eastAsia"/>
                <w:szCs w:val="24"/>
              </w:rPr>
              <w:t>年度共完成</w:t>
            </w:r>
            <w:r w:rsidR="00B912D1">
              <w:rPr>
                <w:rFonts w:ascii="標楷體" w:eastAsia="標楷體" w:hAnsi="標楷體" w:hint="eastAsia"/>
                <w:szCs w:val="24"/>
              </w:rPr>
              <w:t>2</w:t>
            </w:r>
            <w:r w:rsidR="00DB5D7C" w:rsidRPr="00ED4174">
              <w:rPr>
                <w:rFonts w:ascii="標楷體" w:eastAsia="標楷體" w:hAnsi="標楷體"/>
                <w:szCs w:val="24"/>
              </w:rPr>
              <w:t>,</w:t>
            </w:r>
            <w:r w:rsidR="00B912D1">
              <w:rPr>
                <w:rFonts w:ascii="標楷體" w:eastAsia="標楷體" w:hAnsi="標楷體" w:hint="eastAsia"/>
                <w:szCs w:val="24"/>
              </w:rPr>
              <w:t>522</w:t>
            </w:r>
            <w:r w:rsidR="00DB5D7C" w:rsidRPr="00ED4174">
              <w:rPr>
                <w:rFonts w:ascii="標楷體" w:eastAsia="標楷體" w:hAnsi="標楷體" w:hint="eastAsia"/>
                <w:szCs w:val="24"/>
              </w:rPr>
              <w:t>人，</w:t>
            </w:r>
            <w:r w:rsidR="00B76084">
              <w:rPr>
                <w:rFonts w:ascii="標楷體" w:eastAsia="標楷體" w:hAnsi="標楷體" w:hint="eastAsia"/>
                <w:szCs w:val="24"/>
              </w:rPr>
              <w:t>並</w:t>
            </w:r>
            <w:r w:rsidR="00DB5D7C" w:rsidRPr="00ED4174">
              <w:rPr>
                <w:rFonts w:ascii="標楷體" w:eastAsia="標楷體" w:hAnsi="標楷體" w:hint="eastAsia"/>
                <w:szCs w:val="24"/>
              </w:rPr>
              <w:t>提供</w:t>
            </w:r>
            <w:r w:rsidR="00D3404B">
              <w:rPr>
                <w:rFonts w:ascii="標楷體" w:eastAsia="標楷體" w:hAnsi="標楷體" w:hint="eastAsia"/>
                <w:szCs w:val="24"/>
              </w:rPr>
              <w:t>分析</w:t>
            </w:r>
            <w:r w:rsidR="00DB5D7C" w:rsidRPr="00ED4174">
              <w:rPr>
                <w:rFonts w:ascii="標楷體" w:eastAsia="標楷體" w:hAnsi="標楷體" w:hint="eastAsia"/>
                <w:szCs w:val="24"/>
              </w:rPr>
              <w:t>結果給教師做為老師下學期設計教學教材之參考。</w:t>
            </w:r>
          </w:p>
        </w:tc>
      </w:tr>
      <w:tr w:rsidR="00014721" w:rsidRPr="00557FE6" w14:paraId="6ABCEA6A" w14:textId="77777777" w:rsidTr="00014721">
        <w:trPr>
          <w:trHeight w:val="870"/>
          <w:jc w:val="center"/>
        </w:trPr>
        <w:tc>
          <w:tcPr>
            <w:tcW w:w="361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3E59BA" w14:textId="1C318432" w:rsidR="00014721" w:rsidRPr="00557FE6" w:rsidRDefault="00014721" w:rsidP="000D7125">
            <w:pPr>
              <w:spacing w:line="0" w:lineRule="atLeas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</w:tc>
        <w:tc>
          <w:tcPr>
            <w:tcW w:w="41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24ECF" w14:textId="7AC26FED" w:rsidR="00014721" w:rsidRPr="00557FE6" w:rsidRDefault="00014721" w:rsidP="00014721">
            <w:pPr>
              <w:spacing w:line="0" w:lineRule="atLeast"/>
              <w:ind w:leftChars="0" w:left="24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6399D" w14:textId="7E837365" w:rsidR="00014721" w:rsidRPr="00557FE6" w:rsidRDefault="00014721" w:rsidP="00824566">
            <w:pPr>
              <w:spacing w:line="0" w:lineRule="atLeas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</w:p>
        </w:tc>
      </w:tr>
      <w:tr w:rsidR="00014721" w:rsidRPr="00557FE6" w14:paraId="001B386E" w14:textId="77777777" w:rsidTr="00014721">
        <w:trPr>
          <w:trHeight w:val="454"/>
          <w:jc w:val="center"/>
        </w:trPr>
        <w:tc>
          <w:tcPr>
            <w:tcW w:w="36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79CF0E" w14:textId="77777777" w:rsidR="00014721" w:rsidRPr="00557FE6" w:rsidRDefault="00014721" w:rsidP="00DB5D7C">
            <w:pPr>
              <w:spacing w:line="0" w:lineRule="atLeast"/>
              <w:ind w:leftChars="0" w:left="24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1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9312B" w14:textId="4A533061" w:rsidR="00014721" w:rsidRPr="00557FE6" w:rsidRDefault="00040D59" w:rsidP="00DB5D7C">
            <w:pPr>
              <w:spacing w:line="0" w:lineRule="atLeast"/>
              <w:ind w:leftChars="0" w:left="24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473D2B3" wp14:editId="1A671896">
                  <wp:extent cx="4932680" cy="2774950"/>
                  <wp:effectExtent l="0" t="0" r="127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680" cy="277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FF372" w14:textId="317300CC" w:rsidR="00014721" w:rsidRPr="00557FE6" w:rsidRDefault="00C46E9E" w:rsidP="00014721">
            <w:pPr>
              <w:spacing w:line="0" w:lineRule="atLeast"/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 w:rsidRPr="00D31258">
              <w:rPr>
                <w:rFonts w:eastAsia="標楷體" w:hint="eastAsia"/>
              </w:rPr>
              <w:t>講者</w:t>
            </w:r>
            <w:r>
              <w:rPr>
                <w:rFonts w:eastAsia="標楷體" w:hint="eastAsia"/>
              </w:rPr>
              <w:t>示範</w:t>
            </w:r>
            <w:r w:rsidR="007326F5">
              <w:rPr>
                <w:rFonts w:eastAsia="標楷體" w:hint="eastAsia"/>
              </w:rPr>
              <w:t>各式</w:t>
            </w:r>
            <w:r w:rsidR="007B2B4F">
              <w:rPr>
                <w:rFonts w:eastAsia="標楷體" w:hint="eastAsia"/>
              </w:rPr>
              <w:t>點名、</w:t>
            </w:r>
            <w:r w:rsidR="00E522F2">
              <w:rPr>
                <w:rFonts w:eastAsia="標楷體" w:hint="eastAsia"/>
              </w:rPr>
              <w:t>測驗、學生回饋、</w:t>
            </w:r>
            <w:proofErr w:type="gramStart"/>
            <w:r w:rsidR="007326F5">
              <w:rPr>
                <w:rFonts w:eastAsia="標楷體" w:hint="eastAsia"/>
              </w:rPr>
              <w:t>互評</w:t>
            </w:r>
            <w:r w:rsidR="00E522F2">
              <w:rPr>
                <w:rFonts w:eastAsia="標楷體" w:hint="eastAsia"/>
              </w:rPr>
              <w:t>等</w:t>
            </w:r>
            <w:proofErr w:type="gramEnd"/>
            <w:r w:rsidR="00B76084">
              <w:rPr>
                <w:rFonts w:eastAsia="標楷體" w:hint="eastAsia"/>
              </w:rPr>
              <w:t>多元互動與</w:t>
            </w:r>
            <w:r w:rsidR="007326F5">
              <w:rPr>
                <w:rFonts w:eastAsia="標楷體" w:hint="eastAsia"/>
              </w:rPr>
              <w:t>操作方式</w:t>
            </w:r>
            <w:r w:rsidR="00B76084">
              <w:rPr>
                <w:rFonts w:eastAsia="標楷體" w:hint="eastAsia"/>
              </w:rPr>
              <w:t>。</w:t>
            </w:r>
          </w:p>
        </w:tc>
      </w:tr>
      <w:tr w:rsidR="00CA6B2D" w:rsidRPr="00557FE6" w14:paraId="1F15F40F" w14:textId="77777777" w:rsidTr="00CA6B2D">
        <w:trPr>
          <w:trHeight w:val="454"/>
          <w:jc w:val="center"/>
        </w:trPr>
        <w:tc>
          <w:tcPr>
            <w:tcW w:w="36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2C57D7" w14:textId="77777777" w:rsidR="00CA6B2D" w:rsidRPr="00557FE6" w:rsidRDefault="00CA6B2D" w:rsidP="00DB5D7C">
            <w:pPr>
              <w:spacing w:line="0" w:lineRule="atLeast"/>
              <w:ind w:leftChars="0" w:left="24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639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8178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73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851"/>
            </w:tblGrid>
            <w:tr w:rsidR="00CA6B2D" w:rsidRPr="00DA5197" w14:paraId="659D26E6" w14:textId="77777777" w:rsidTr="00ED527E">
              <w:trPr>
                <w:trHeight w:val="330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E7472" w14:textId="6D47AE6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E63B43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學習態度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7C714E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學習方式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136979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學習感官類型</w:t>
                  </w:r>
                </w:p>
              </w:tc>
              <w:tc>
                <w:tcPr>
                  <w:tcW w:w="17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C1F9E9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學習思考模式</w:t>
                  </w:r>
                </w:p>
              </w:tc>
            </w:tr>
            <w:tr w:rsidR="00CA6B2D" w:rsidRPr="00DA5197" w14:paraId="20D407EA" w14:textId="77777777" w:rsidTr="00ED527E">
              <w:trPr>
                <w:trHeight w:val="330"/>
                <w:jc w:val="center"/>
              </w:trPr>
              <w:tc>
                <w:tcPr>
                  <w:tcW w:w="1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A3BCA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類型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4A65A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行動型a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E88BD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反思型</w:t>
                  </w:r>
                  <w:proofErr w:type="gramEnd"/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b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07D6B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感官型a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86C01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直覺型b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43F33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視覺型a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96364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語言型b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6C154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循序型a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390BB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綜合型b</w:t>
                  </w:r>
                </w:p>
              </w:tc>
            </w:tr>
            <w:tr w:rsidR="00CA6B2D" w:rsidRPr="00DA5197" w14:paraId="7E20812C" w14:textId="77777777" w:rsidTr="00ED527E">
              <w:trPr>
                <w:trHeight w:val="330"/>
                <w:jc w:val="center"/>
              </w:trPr>
              <w:tc>
                <w:tcPr>
                  <w:tcW w:w="1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05568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92F81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02E9A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1392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8748A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1904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BC93B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618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3BEAA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2151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C65E9E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371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8AB97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1187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B91AD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1335</w:t>
                  </w:r>
                </w:p>
              </w:tc>
            </w:tr>
            <w:tr w:rsidR="00CA6B2D" w:rsidRPr="00DA5197" w14:paraId="27172EBA" w14:textId="77777777" w:rsidTr="00ED527E">
              <w:trPr>
                <w:trHeight w:val="330"/>
                <w:jc w:val="center"/>
              </w:trPr>
              <w:tc>
                <w:tcPr>
                  <w:tcW w:w="1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86155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比例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AC688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45%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F2248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55%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2D395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75%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BFA82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25%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61EF9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85%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F16D1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15%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B1A08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47%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27109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53%</w:t>
                  </w:r>
                </w:p>
              </w:tc>
            </w:tr>
            <w:tr w:rsidR="00CA6B2D" w:rsidRPr="00DA5197" w14:paraId="7CA4CA25" w14:textId="77777777" w:rsidTr="00ED527E">
              <w:trPr>
                <w:trHeight w:val="330"/>
                <w:jc w:val="center"/>
              </w:trPr>
              <w:tc>
                <w:tcPr>
                  <w:tcW w:w="1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E983A" w14:textId="3EC0629C" w:rsidR="00CA6B2D" w:rsidRPr="00DA5197" w:rsidRDefault="00CA6B2D" w:rsidP="00ED527E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平均/偏好類型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A2AD1A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-0.45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7BBF4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弱反思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23CB5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3.18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EFC703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中感官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B2C76F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4.86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9C537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中視覺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2FAB4B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-0.08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B2DB2" w14:textId="77777777" w:rsidR="00CA6B2D" w:rsidRPr="00DA5197" w:rsidRDefault="00CA6B2D" w:rsidP="00CA6B2D">
                  <w:pPr>
                    <w:widowControl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A51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弱綜合</w:t>
                  </w:r>
                </w:p>
              </w:tc>
            </w:tr>
          </w:tbl>
          <w:p w14:paraId="443E24C8" w14:textId="77777777" w:rsidR="00CA6B2D" w:rsidRDefault="00CA6B2D" w:rsidP="00DB5D7C">
            <w:pPr>
              <w:spacing w:line="0" w:lineRule="atLeast"/>
              <w:ind w:leftChars="0" w:left="240" w:hanging="240"/>
              <w:rPr>
                <w:rFonts w:eastAsia="標楷體"/>
              </w:rPr>
            </w:pPr>
          </w:p>
        </w:tc>
      </w:tr>
      <w:tr w:rsidR="00CA6B2D" w:rsidRPr="00557FE6" w14:paraId="517569C7" w14:textId="77777777" w:rsidTr="00CA6B2D">
        <w:trPr>
          <w:trHeight w:val="454"/>
          <w:jc w:val="center"/>
        </w:trPr>
        <w:tc>
          <w:tcPr>
            <w:tcW w:w="36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0ADB2B" w14:textId="77777777" w:rsidR="00CA6B2D" w:rsidRPr="00557FE6" w:rsidRDefault="00CA6B2D" w:rsidP="00DB5D7C">
            <w:pPr>
              <w:spacing w:line="0" w:lineRule="atLeast"/>
              <w:ind w:leftChars="0" w:left="24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639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E496AD" w14:textId="17C7013E" w:rsidR="00CA6B2D" w:rsidRDefault="00CA6B2D" w:rsidP="00CA6B2D">
            <w:pPr>
              <w:spacing w:line="0" w:lineRule="atLeast"/>
              <w:ind w:leftChars="0" w:left="240" w:hanging="240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285EB27E" wp14:editId="313BBBFB">
                  <wp:extent cx="4932680" cy="2949575"/>
                  <wp:effectExtent l="0" t="0" r="1270" b="317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680" cy="294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B2D" w:rsidRPr="00557FE6" w14:paraId="7726A49C" w14:textId="77777777" w:rsidTr="00CA6B2D">
        <w:trPr>
          <w:trHeight w:val="454"/>
          <w:jc w:val="center"/>
        </w:trPr>
        <w:tc>
          <w:tcPr>
            <w:tcW w:w="36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08458A" w14:textId="77777777" w:rsidR="00CA6B2D" w:rsidRPr="00557FE6" w:rsidRDefault="00CA6B2D" w:rsidP="00DB5D7C">
            <w:pPr>
              <w:spacing w:line="0" w:lineRule="atLeast"/>
              <w:ind w:leftChars="0" w:left="24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639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FB5632" w14:textId="0BF8AF08" w:rsidR="00CA6B2D" w:rsidRDefault="00CA6B2D" w:rsidP="00CA6B2D">
            <w:pPr>
              <w:spacing w:line="0" w:lineRule="atLeast"/>
              <w:ind w:leftChars="0" w:left="240" w:hanging="240"/>
              <w:jc w:val="center"/>
              <w:rPr>
                <w:rFonts w:eastAsia="標楷體"/>
              </w:rPr>
            </w:pPr>
            <w:r>
              <w:rPr>
                <w:noProof/>
              </w:rPr>
              <w:drawing>
                <wp:inline distT="0" distB="0" distL="0" distR="0" wp14:anchorId="195B6965" wp14:editId="7E6DCE26">
                  <wp:extent cx="4932680" cy="2940685"/>
                  <wp:effectExtent l="0" t="0" r="127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680" cy="294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B2D" w:rsidRPr="00557FE6" w14:paraId="1AD8ACEB" w14:textId="77777777" w:rsidTr="00CA6B2D">
        <w:trPr>
          <w:trHeight w:val="454"/>
          <w:jc w:val="center"/>
        </w:trPr>
        <w:tc>
          <w:tcPr>
            <w:tcW w:w="36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0405C2" w14:textId="77777777" w:rsidR="00CA6B2D" w:rsidRPr="00557FE6" w:rsidRDefault="00CA6B2D" w:rsidP="00DB5D7C">
            <w:pPr>
              <w:spacing w:line="0" w:lineRule="atLeast"/>
              <w:ind w:leftChars="0" w:left="24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639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8703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703"/>
            </w:tblGrid>
            <w:tr w:rsidR="00CA6B2D" w:rsidRPr="00571406" w14:paraId="4AD3D58F" w14:textId="77777777" w:rsidTr="00CA6B2D">
              <w:trPr>
                <w:trHeight w:val="2228"/>
              </w:trPr>
              <w:tc>
                <w:tcPr>
                  <w:tcW w:w="87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5809E7F" w14:textId="77777777" w:rsidR="00CA6B2D" w:rsidRDefault="00CA6B2D" w:rsidP="00CA6B2D">
                  <w:pPr>
                    <w:widowControl/>
                    <w:spacing w:after="240"/>
                    <w:ind w:leftChars="37" w:left="89" w:firstLineChars="0" w:firstLine="0"/>
                    <w:jc w:val="both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    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「學習風格量表」</w:t>
                  </w:r>
                  <w:r w:rsidRPr="00D153F5">
                    <w:rPr>
                      <w:rFonts w:ascii="標楷體" w:eastAsia="標楷體" w:hAnsi="標楷體" w:cs="新細明體" w:hint="eastAsia"/>
                      <w:color w:val="000000"/>
                      <w:sz w:val="20"/>
                    </w:rPr>
                    <w:t>(Index of Learning Styles)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有四個等級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，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每</w:t>
                  </w:r>
                  <w:proofErr w:type="gramStart"/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個</w:t>
                  </w:r>
                  <w:proofErr w:type="gramEnd"/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等級中有兩個相反的類型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。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各類型中學習者的學習方法，</w:t>
                  </w:r>
                  <w:proofErr w:type="gramStart"/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均於〈學習風格與策略〉</w:t>
                  </w:r>
                  <w:proofErr w:type="gramEnd"/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文中概列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，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詳細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說明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請參閱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以下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學習風格參考資料。</w:t>
                  </w:r>
                </w:p>
                <w:p w14:paraId="624D5815" w14:textId="77777777" w:rsidR="00CA6B2D" w:rsidRPr="009448AC" w:rsidRDefault="00CA6B2D" w:rsidP="00CA6B2D">
                  <w:pPr>
                    <w:widowControl/>
                    <w:spacing w:after="240"/>
                    <w:ind w:leftChars="37" w:left="89" w:firstLineChars="0" w:firstLine="0"/>
                    <w:jc w:val="both"/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    以學習態度舉例說明，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行動</w:t>
                  </w:r>
                  <w:r w:rsidRPr="005E4404">
                    <w:rPr>
                      <w:rFonts w:ascii="標楷體" w:eastAsia="標楷體" w:hAnsi="標楷體" w:cs="新細明體" w:hint="eastAsia"/>
                      <w:color w:val="000000"/>
                      <w:sz w:val="20"/>
                    </w:rPr>
                    <w:t>(正)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/反思</w:t>
                  </w:r>
                  <w:r w:rsidRPr="005E4404">
                    <w:rPr>
                      <w:rFonts w:ascii="標楷體" w:eastAsia="標楷體" w:hAnsi="標楷體" w:cs="新細明體" w:hint="eastAsia"/>
                      <w:color w:val="000000"/>
                      <w:sz w:val="20"/>
                    </w:rPr>
                    <w:t>(負)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的積分為1或3，表示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您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稍微偏愛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行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動學習法而非反思學習法；積分為5或7，表示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您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對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行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動學習法有中等程度的偏好；若積分為9或11，表示你非常強烈偏愛行動學習法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。</w:t>
                  </w:r>
                  <w: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  <w:br/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(備註：正負數並不代表好壞，僅為測驗</w:t>
                  </w:r>
                  <w:r w:rsidRPr="009448AC">
                    <w:rPr>
                      <w:rFonts w:ascii="標楷體" w:eastAsia="標楷體" w:hAnsi="標楷體" w:cs="新細明體" w:hint="eastAsia"/>
                      <w:szCs w:val="24"/>
                    </w:rPr>
                    <w:t>結果計算方式以便表示偏好類型)</w:t>
                  </w:r>
                </w:p>
                <w:p w14:paraId="4C3917D6" w14:textId="77777777" w:rsidR="00CA6B2D" w:rsidRDefault="00CA6B2D" w:rsidP="00CA6B2D">
                  <w:pPr>
                    <w:widowControl/>
                    <w:spacing w:after="240"/>
                    <w:ind w:leftChars="37" w:left="89" w:firstLineChars="0" w:firstLine="0"/>
                    <w:jc w:val="both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    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〈學習風格與策略〉</w:t>
                  </w:r>
                  <w:r w:rsidRPr="009448AC">
                    <w:rPr>
                      <w:rFonts w:ascii="標楷體" w:eastAsia="標楷體" w:hAnsi="標楷體" w:cs="新細明體" w:hint="eastAsia"/>
                      <w:color w:val="000000"/>
                      <w:sz w:val="20"/>
                    </w:rPr>
                    <w:t>(“Learning Styles and Strategies”)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一文為偏好不同學習方法的學生，提供合適的學習訣竅，在「學習風格參考資料」</w:t>
                  </w:r>
                  <w:r w:rsidRPr="009448AC">
                    <w:rPr>
                      <w:rFonts w:ascii="標楷體" w:eastAsia="標楷體" w:hAnsi="標楷體" w:cs="新細明體" w:hint="eastAsia"/>
                      <w:color w:val="000000"/>
                      <w:sz w:val="20"/>
                    </w:rPr>
                    <w:t>(Learning Styles References)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中提供更多想法。</w:t>
                  </w:r>
                </w:p>
                <w:p w14:paraId="45545066" w14:textId="77777777" w:rsidR="00CA6B2D" w:rsidRDefault="00CA6B2D" w:rsidP="00CA6B2D">
                  <w:pPr>
                    <w:widowControl/>
                    <w:spacing w:after="240"/>
                    <w:ind w:leftChars="37" w:left="89" w:firstLineChars="0" w:firstLine="0"/>
                    <w:jc w:val="both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    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學習風格並非選擇大學主修或職</w:t>
                  </w:r>
                  <w:proofErr w:type="gramStart"/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涯</w:t>
                  </w:r>
                  <w:proofErr w:type="gramEnd"/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的指引，只是一種偏好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參考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，並非判別學習者強弱項的可靠指標。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此測驗結果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無法得知偏好感官型學習法的學生是否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也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擅長直覺型學習法，反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之亦同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。也無從得知偏好各種不同學習法者是否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在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各種職</w:t>
                  </w:r>
                  <w:proofErr w:type="gramStart"/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涯</w:t>
                  </w:r>
                  <w:proofErr w:type="gramEnd"/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都會非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lastRenderedPageBreak/>
                    <w:t>常成功。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建議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選擇職</w:t>
                  </w:r>
                  <w:proofErr w:type="gramStart"/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涯</w:t>
                  </w:r>
                  <w:proofErr w:type="gramEnd"/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較佳的方法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應利用個人興趣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與擅長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之能力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來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應用於職場上求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謀生。</w:t>
                  </w:r>
                </w:p>
                <w:p w14:paraId="4E9D22DC" w14:textId="77777777" w:rsidR="00CA6B2D" w:rsidRDefault="00CA6B2D" w:rsidP="00CA6B2D">
                  <w:pPr>
                    <w:widowControl/>
                    <w:spacing w:after="240"/>
                    <w:ind w:leftChars="37" w:left="89" w:firstLineChars="0" w:firstLine="0"/>
                    <w:jc w:val="both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    此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「學習風格量表」</w:t>
                  </w:r>
                  <w:proofErr w:type="gramStart"/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線上評量</w:t>
                  </w:r>
                  <w:proofErr w:type="gramEnd"/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工具是由</w:t>
                  </w:r>
                  <w:proofErr w:type="gramStart"/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費歐德</w:t>
                  </w:r>
                  <w:proofErr w:type="gramEnd"/>
                  <w:r w:rsidRPr="007969EF">
                    <w:rPr>
                      <w:rFonts w:ascii="標楷體" w:eastAsia="標楷體" w:hAnsi="標楷體" w:cs="新細明體" w:hint="eastAsia"/>
                      <w:color w:val="000000"/>
                      <w:sz w:val="20"/>
                    </w:rPr>
                    <w:t>(Richard M. Felder)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和席爾蔓</w:t>
                  </w:r>
                  <w:r w:rsidRPr="007969EF">
                    <w:rPr>
                      <w:rFonts w:ascii="標楷體" w:eastAsia="標楷體" w:hAnsi="標楷體" w:cs="新細明體" w:hint="eastAsia"/>
                      <w:color w:val="000000"/>
                      <w:sz w:val="20"/>
                    </w:rPr>
                    <w:t>(Linda K. Silverman)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所制訂的一套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含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四個面向(即行動/反思、感官/直覺、視覺/語言、循序/綜合)之學習偏好的評量。這項評估工具是由北卡羅來納州立大學的費歐德</w:t>
                  </w:r>
                  <w:r w:rsidRPr="007969EF">
                    <w:rPr>
                      <w:rFonts w:ascii="標楷體" w:eastAsia="標楷體" w:hAnsi="標楷體" w:cs="新細明體" w:hint="eastAsia"/>
                      <w:color w:val="000000"/>
                      <w:sz w:val="20"/>
                    </w:rPr>
                    <w:t>(</w:t>
                  </w:r>
                  <w:proofErr w:type="spellStart"/>
                  <w:r w:rsidRPr="007969EF">
                    <w:rPr>
                      <w:rFonts w:ascii="標楷體" w:eastAsia="標楷體" w:hAnsi="標楷體" w:cs="新細明體" w:hint="eastAsia"/>
                      <w:color w:val="000000"/>
                      <w:sz w:val="20"/>
                    </w:rPr>
                    <w:t>Richarf</w:t>
                  </w:r>
                  <w:proofErr w:type="spellEnd"/>
                  <w:r w:rsidRPr="007969EF">
                    <w:rPr>
                      <w:rFonts w:ascii="標楷體" w:eastAsia="標楷體" w:hAnsi="標楷體" w:cs="新細明體" w:hint="eastAsia"/>
                      <w:color w:val="000000"/>
                      <w:sz w:val="20"/>
                    </w:rPr>
                    <w:t xml:space="preserve"> M. Felder)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和所羅門</w:t>
                  </w:r>
                  <w:r w:rsidRPr="007969EF">
                    <w:rPr>
                      <w:rFonts w:ascii="標楷體" w:eastAsia="標楷體" w:hAnsi="標楷體" w:cs="新細明體" w:hint="eastAsia"/>
                      <w:color w:val="000000"/>
                      <w:sz w:val="20"/>
                    </w:rPr>
                    <w:t xml:space="preserve">(Barbara A. </w:t>
                  </w:r>
                  <w:proofErr w:type="spellStart"/>
                  <w:r w:rsidRPr="007969EF">
                    <w:rPr>
                      <w:rFonts w:ascii="標楷體" w:eastAsia="標楷體" w:hAnsi="標楷體" w:cs="新細明體" w:hint="eastAsia"/>
                      <w:color w:val="000000"/>
                      <w:sz w:val="20"/>
                    </w:rPr>
                    <w:t>Soloman</w:t>
                  </w:r>
                  <w:proofErr w:type="spellEnd"/>
                  <w:r w:rsidRPr="007969EF">
                    <w:rPr>
                      <w:rFonts w:ascii="標楷體" w:eastAsia="標楷體" w:hAnsi="標楷體" w:cs="新細明體" w:hint="eastAsia"/>
                      <w:color w:val="000000"/>
                      <w:sz w:val="20"/>
                    </w:rPr>
                    <w:t>)</w:t>
                  </w:r>
                  <w:r w:rsidRPr="0071420B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所研發出來的。</w:t>
                  </w:r>
                </w:p>
                <w:p w14:paraId="7D4F2889" w14:textId="77777777" w:rsidR="00CA6B2D" w:rsidRDefault="00CA6B2D" w:rsidP="00CA6B2D">
                  <w:pPr>
                    <w:widowControl/>
                    <w:ind w:leftChars="20" w:left="146" w:hangingChars="41" w:hanging="98"/>
                    <w:jc w:val="both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71420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szCs w:val="24"/>
                    </w:rPr>
                    <w:t>使用「學習風格量表」應注意兩個重點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szCs w:val="24"/>
                    </w:rPr>
                    <w:t>：</w:t>
                  </w:r>
                </w:p>
                <w:p w14:paraId="60D30F12" w14:textId="77777777" w:rsidR="00CA6B2D" w:rsidRDefault="00CA6B2D" w:rsidP="00CA6B2D">
                  <w:pPr>
                    <w:pStyle w:val="a9"/>
                    <w:widowControl/>
                    <w:numPr>
                      <w:ilvl w:val="0"/>
                      <w:numId w:val="2"/>
                    </w:numPr>
                    <w:ind w:leftChars="0" w:left="240" w:hanging="240"/>
                    <w:jc w:val="both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proofErr w:type="gramStart"/>
                  <w:r w:rsidRPr="00571406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本量表</w:t>
                  </w:r>
                  <w:proofErr w:type="gramEnd"/>
                  <w:r w:rsidRPr="00571406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之結果是學生個人或全班的學習偏好指標，但不應</w:t>
                  </w:r>
                  <w:proofErr w:type="gramStart"/>
                  <w:r w:rsidRPr="00571406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過份</w:t>
                  </w:r>
                  <w:proofErr w:type="gramEnd"/>
                  <w:r w:rsidRPr="00571406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解讀。若不同意本表的學習偏好，應信任個人之判斷。</w:t>
                  </w:r>
                </w:p>
                <w:p w14:paraId="1BF616C2" w14:textId="77777777" w:rsidR="00CA6B2D" w:rsidRPr="00A76C9C" w:rsidRDefault="00CA6B2D" w:rsidP="00CA6B2D">
                  <w:pPr>
                    <w:pStyle w:val="a9"/>
                    <w:widowControl/>
                    <w:numPr>
                      <w:ilvl w:val="0"/>
                      <w:numId w:val="2"/>
                    </w:numPr>
                    <w:ind w:leftChars="0" w:left="240" w:hanging="240"/>
                    <w:jc w:val="both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A76C9C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學生學習風格的資料檔案，僅提供個人學習強項或導致學業困難之可能傾向與習慣，但無法反映學生是否適合某科目、學門或專業。切勿使用學習風格偏好將學生貼標籤，若學生使用這些標籤做為課程與職</w:t>
                  </w:r>
                  <w:proofErr w:type="gramStart"/>
                  <w:r w:rsidRPr="00A76C9C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涯</w:t>
                  </w:r>
                  <w:proofErr w:type="gramEnd"/>
                  <w:r w:rsidRPr="00A76C9C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目標重大改變之正當理由，將造成傷害 (學習風格偏好亦不宜作為考試成績欠佳的藉口)。</w:t>
                  </w:r>
                </w:p>
              </w:tc>
            </w:tr>
            <w:tr w:rsidR="00CA6B2D" w:rsidRPr="00571406" w14:paraId="7BE69048" w14:textId="77777777" w:rsidTr="00CA6B2D">
              <w:trPr>
                <w:trHeight w:val="2228"/>
              </w:trPr>
              <w:tc>
                <w:tcPr>
                  <w:tcW w:w="87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tbl>
                  <w:tblPr>
                    <w:tblW w:w="5000" w:type="pct"/>
                    <w:tblLayout w:type="fixed"/>
                    <w:tblCellMar>
                      <w:left w:w="28" w:type="dxa"/>
                      <w:right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0"/>
                    <w:gridCol w:w="78"/>
                    <w:gridCol w:w="4309"/>
                  </w:tblGrid>
                  <w:tr w:rsidR="00CA6B2D" w:rsidRPr="007A39CE" w14:paraId="1F73BFC3" w14:textId="77777777" w:rsidTr="00CA6B2D">
                    <w:trPr>
                      <w:trHeight w:val="193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2CC"/>
                        <w:noWrap/>
                        <w:vAlign w:val="center"/>
                      </w:tcPr>
                      <w:p w14:paraId="3BB4BAEC" w14:textId="77777777" w:rsidR="00CA6B2D" w:rsidRPr="00CA6B2D" w:rsidRDefault="00CA6B2D" w:rsidP="00CA6B2D">
                        <w:pPr>
                          <w:widowControl/>
                          <w:spacing w:line="0" w:lineRule="atLeast"/>
                          <w:ind w:left="400" w:hanging="280"/>
                          <w:jc w:val="center"/>
                          <w:rPr>
                            <w:rFonts w:ascii="標楷體" w:eastAsia="標楷體" w:hAnsi="標楷體" w:cs="新細明體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bookmarkStart w:id="0" w:name="_Hlk123818771"/>
                        <w:r w:rsidRPr="00CA6B2D">
                          <w:rPr>
                            <w:rFonts w:ascii="標楷體" w:eastAsia="標楷體" w:hAnsi="標楷體" w:cs="新細明體" w:hint="eastAsia"/>
                            <w:b/>
                            <w:color w:val="000000"/>
                            <w:sz w:val="28"/>
                            <w:szCs w:val="28"/>
                          </w:rPr>
                          <w:lastRenderedPageBreak/>
                          <w:t>學習態度</w:t>
                        </w:r>
                      </w:p>
                    </w:tc>
                  </w:tr>
                  <w:tr w:rsidR="00CA6B2D" w:rsidRPr="007A39CE" w14:paraId="4106F8E9" w14:textId="77777777" w:rsidTr="00CA6B2D">
                    <w:trPr>
                      <w:trHeight w:val="183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8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FFF2CC"/>
                        <w:noWrap/>
                        <w:vAlign w:val="center"/>
                        <w:hideMark/>
                      </w:tcPr>
                      <w:p w14:paraId="36904F04" w14:textId="77777777" w:rsidR="00CA6B2D" w:rsidRPr="00CA6B2D" w:rsidRDefault="00CA6B2D" w:rsidP="00CA6B2D">
                        <w:pPr>
                          <w:widowControl/>
                          <w:spacing w:line="0" w:lineRule="atLeast"/>
                          <w:ind w:left="400" w:hanging="280"/>
                          <w:jc w:val="center"/>
                          <w:rPr>
                            <w:rFonts w:ascii="標楷體" w:eastAsia="標楷體" w:hAnsi="標楷體" w:cs="新細明體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CA6B2D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行動型(+)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2CC"/>
                        <w:noWrap/>
                        <w:vAlign w:val="center"/>
                        <w:hideMark/>
                      </w:tcPr>
                      <w:p w14:paraId="5934289D" w14:textId="77777777" w:rsidR="00CA6B2D" w:rsidRPr="00CA6B2D" w:rsidRDefault="00CA6B2D" w:rsidP="00CA6B2D">
                        <w:pPr>
                          <w:widowControl/>
                          <w:spacing w:line="0" w:lineRule="atLeast"/>
                          <w:ind w:left="400" w:hanging="280"/>
                          <w:jc w:val="center"/>
                          <w:rPr>
                            <w:rFonts w:ascii="標楷體" w:eastAsia="標楷體" w:hAnsi="標楷體" w:cs="新細明體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 w:rsidRPr="00CA6B2D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反思型</w:t>
                        </w:r>
                        <w:proofErr w:type="gramEnd"/>
                        <w:r w:rsidRPr="00CA6B2D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(-)</w:t>
                        </w:r>
                      </w:p>
                    </w:tc>
                  </w:tr>
                  <w:tr w:rsidR="00CA6B2D" w:rsidRPr="0071420B" w14:paraId="6078F553" w14:textId="77777777" w:rsidTr="00FD2958">
                    <w:trPr>
                      <w:trHeight w:val="330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4387CF5F" w14:textId="77777777" w:rsidR="00CA6B2D" w:rsidRPr="00814353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814353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傾向藉討論、實際應用或向他人說明，保存與理解資訊。</w:t>
                        </w:r>
                      </w:p>
                      <w:p w14:paraId="4C2B495A" w14:textId="77777777" w:rsidR="00CA6B2D" w:rsidRPr="00814353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814353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行動型學習者會說</w:t>
                        </w:r>
                        <w:r w:rsidRPr="00814353"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  <w:t>：</w:t>
                        </w:r>
                        <w:r w:rsidRPr="00814353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「我們先試試看再說吧</w:t>
                        </w:r>
                        <w:r w:rsidRPr="00814353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!</w:t>
                        </w:r>
                        <w:r w:rsidRPr="00814353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」</w:t>
                        </w:r>
                      </w:p>
                      <w:p w14:paraId="33A9D35E" w14:textId="77777777" w:rsidR="00CA6B2D" w:rsidRPr="00814353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814353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喜歡團隊工作。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151E968A" w14:textId="77777777" w:rsidR="00CA6B2D" w:rsidRPr="00814353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814353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偏好先安靜思考。</w:t>
                        </w:r>
                      </w:p>
                      <w:p w14:paraId="5181FA5B" w14:textId="77777777" w:rsidR="00CA6B2D" w:rsidRPr="00814353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proofErr w:type="gramStart"/>
                        <w:r w:rsidRPr="00814353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反思型學習</w:t>
                        </w:r>
                        <w:proofErr w:type="gramEnd"/>
                        <w:r w:rsidRPr="00814353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者會說</w:t>
                        </w:r>
                        <w:r w:rsidRPr="00814353"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  <w:t>：</w:t>
                        </w:r>
                        <w:r w:rsidRPr="00814353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「我們先想清楚</w:t>
                        </w:r>
                        <w:r w:rsidRPr="00814353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!</w:t>
                        </w:r>
                        <w:r w:rsidRPr="00814353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」</w:t>
                        </w:r>
                      </w:p>
                      <w:p w14:paraId="026E672E" w14:textId="77777777" w:rsidR="00CA6B2D" w:rsidRPr="00814353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814353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喜歡獨立工作。</w:t>
                        </w:r>
                      </w:p>
                    </w:tc>
                  </w:tr>
                  <w:tr w:rsidR="00CA6B2D" w:rsidRPr="0071420B" w14:paraId="059D920F" w14:textId="77777777" w:rsidTr="00FD2958">
                    <w:trPr>
                      <w:trHeight w:val="645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68520A" w14:textId="77777777" w:rsidR="00CA6B2D" w:rsidRDefault="00CA6B2D" w:rsidP="00A42A32">
                        <w:pPr>
                          <w:widowControl/>
                          <w:ind w:leftChars="55" w:left="132" w:firstLineChars="0" w:firstLine="1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只坐著聽課，而沒有實際去練習，並且只做筆記的話，對行動型學習者和</w:t>
                        </w:r>
                        <w:proofErr w:type="gramStart"/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反思型學習</w:t>
                        </w:r>
                        <w:proofErr w:type="gramEnd"/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者，都有困難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(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尤其是對行動型學習者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)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。</w:t>
                        </w:r>
                      </w:p>
                      <w:p w14:paraId="0C200ECC" w14:textId="77777777" w:rsidR="00CA6B2D" w:rsidRDefault="00CA6B2D" w:rsidP="00A42A32">
                        <w:pPr>
                          <w:widowControl/>
                          <w:ind w:leftChars="55" w:left="132" w:firstLineChars="0" w:firstLine="1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每人有時是行動型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、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有時是</w:t>
                        </w:r>
                        <w:proofErr w:type="gramStart"/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反思型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的</w:t>
                        </w:r>
                        <w:proofErr w:type="gramEnd"/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學習者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，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偏好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程度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有強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、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中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、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弱之分。兩種學習類型需均衡運用。</w:t>
                        </w:r>
                      </w:p>
                      <w:p w14:paraId="44E44E53" w14:textId="77777777" w:rsidR="00CA6B2D" w:rsidRPr="0071420B" w:rsidRDefault="00CA6B2D" w:rsidP="00A42A32">
                        <w:pPr>
                          <w:widowControl/>
                          <w:ind w:leftChars="55" w:left="132" w:firstLineChars="0" w:firstLine="1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(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如果在思考前就馬上行動，易因行動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過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早而誤事；花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費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過多時間思索，可能一事無成。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)</w:t>
                        </w:r>
                      </w:p>
                    </w:tc>
                  </w:tr>
                  <w:tr w:rsidR="00CA6B2D" w:rsidRPr="0071420B" w14:paraId="530EC1A4" w14:textId="77777777" w:rsidTr="00FD2958">
                    <w:trPr>
                      <w:trHeight w:val="330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F8FD01" w14:textId="77777777" w:rsidR="00CA6B2D" w:rsidRPr="0071420B" w:rsidRDefault="00CA6B2D" w:rsidP="00CA6B2D">
                        <w:pPr>
                          <w:widowControl/>
                          <w:ind w:left="360" w:hanging="240"/>
                          <w:jc w:val="center"/>
                          <w:rPr>
                            <w:rFonts w:ascii="標楷體" w:eastAsia="標楷體" w:hAnsi="標楷體" w:cs="新細明體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color w:val="000000"/>
                            <w:szCs w:val="24"/>
                          </w:rPr>
                          <w:t>如何幫助自己學習</w:t>
                        </w:r>
                        <w:r w:rsidRPr="0071420B">
                          <w:rPr>
                            <w:rFonts w:ascii="標楷體" w:eastAsia="標楷體" w:hAnsi="標楷體"/>
                            <w:b/>
                            <w:bCs/>
                            <w:color w:val="000000"/>
                            <w:szCs w:val="24"/>
                          </w:rPr>
                          <w:t>?</w:t>
                        </w:r>
                      </w:p>
                    </w:tc>
                  </w:tr>
                  <w:tr w:rsidR="00CA6B2D" w:rsidRPr="0071420B" w14:paraId="741EFEA1" w14:textId="77777777" w:rsidTr="00FD2958">
                    <w:trPr>
                      <w:trHeight w:val="1575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782785D8" w14:textId="77777777" w:rsidR="00CA6B2D" w:rsidRPr="0071420B" w:rsidRDefault="00CA6B2D" w:rsidP="00A42A32">
                        <w:pPr>
                          <w:widowControl/>
                          <w:ind w:leftChars="55" w:left="132" w:firstLineChars="0" w:firstLine="1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行動型學習者在課堂若無小組討論或解決問題等活動，應於自習時彌補。小組學習並輪流向組員解釋不同的主題。和組員一起猜測下次考試會出的題目和想出如何作答。邊做邊學更易保存知識。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hideMark/>
                      </w:tcPr>
                      <w:p w14:paraId="1F46A46F" w14:textId="77777777" w:rsidR="00CA6B2D" w:rsidRPr="0071420B" w:rsidRDefault="00CA6B2D" w:rsidP="00A42A32">
                        <w:pPr>
                          <w:widowControl/>
                          <w:ind w:leftChars="28" w:left="68" w:firstLineChars="0" w:hanging="1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proofErr w:type="gramStart"/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反思型學習</w:t>
                        </w:r>
                        <w:proofErr w:type="gramEnd"/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者在課堂若無法好好思考新的知識，應於自習時彌補。不要只讀或背；應停下來複習讀過的、想想可能的問題或實際運用。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您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可能會發現，用自己的話將文章或課堂筆記寫成簡短摘要，對學習很有幫助。</w:t>
                        </w:r>
                        <w:proofErr w:type="gramStart"/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這樣做雖會</w:t>
                        </w:r>
                        <w:proofErr w:type="gramEnd"/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耗掉額外時間，但能更有效記住學過的。</w:t>
                        </w:r>
                      </w:p>
                    </w:tc>
                  </w:tr>
                  <w:bookmarkEnd w:id="0"/>
                  <w:tr w:rsidR="00CA6B2D" w:rsidRPr="007A39CE" w14:paraId="06207570" w14:textId="77777777" w:rsidTr="00CA6B2D">
                    <w:trPr>
                      <w:trHeight w:val="65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E2EFD9"/>
                        <w:noWrap/>
                        <w:vAlign w:val="center"/>
                      </w:tcPr>
                      <w:p w14:paraId="641B4B31" w14:textId="77777777" w:rsidR="00CA6B2D" w:rsidRPr="00CA6B2D" w:rsidRDefault="00CA6B2D" w:rsidP="00CA6B2D">
                        <w:pPr>
                          <w:widowControl/>
                          <w:spacing w:line="0" w:lineRule="atLeast"/>
                          <w:ind w:left="400" w:hanging="280"/>
                          <w:jc w:val="center"/>
                          <w:rPr>
                            <w:rFonts w:ascii="標楷體" w:eastAsia="標楷體" w:hAnsi="標楷體" w:cs="新細明體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CA6B2D">
                          <w:rPr>
                            <w:rFonts w:ascii="標楷體" w:eastAsia="標楷體" w:hAnsi="標楷體" w:cs="新細明體" w:hint="eastAsia"/>
                            <w:b/>
                            <w:color w:val="000000"/>
                            <w:sz w:val="28"/>
                            <w:szCs w:val="28"/>
                          </w:rPr>
                          <w:t>學習方式</w:t>
                        </w:r>
                      </w:p>
                    </w:tc>
                  </w:tr>
                  <w:tr w:rsidR="00CA6B2D" w:rsidRPr="007A39CE" w14:paraId="270F9BC8" w14:textId="77777777" w:rsidTr="00CA6B2D">
                    <w:trPr>
                      <w:trHeight w:val="283"/>
                    </w:trPr>
                    <w:tc>
                      <w:tcPr>
                        <w:tcW w:w="2455" w:type="pct"/>
                        <w:tcBorders>
                          <w:top w:val="single" w:sz="8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E2EFD9"/>
                        <w:noWrap/>
                        <w:vAlign w:val="center"/>
                        <w:hideMark/>
                      </w:tcPr>
                      <w:p w14:paraId="26460CFA" w14:textId="77777777" w:rsidR="00CA6B2D" w:rsidRPr="00CA6B2D" w:rsidRDefault="00CA6B2D" w:rsidP="00CA6B2D">
                        <w:pPr>
                          <w:widowControl/>
                          <w:spacing w:line="0" w:lineRule="atLeast"/>
                          <w:ind w:left="400" w:hanging="280"/>
                          <w:jc w:val="center"/>
                          <w:rPr>
                            <w:rFonts w:ascii="標楷體" w:eastAsia="標楷體" w:hAnsi="標楷體" w:cs="新細明體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CA6B2D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感官型(+)</w:t>
                        </w:r>
                      </w:p>
                    </w:tc>
                    <w:tc>
                      <w:tcPr>
                        <w:tcW w:w="2545" w:type="pct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E2EFD9"/>
                        <w:noWrap/>
                        <w:vAlign w:val="center"/>
                        <w:hideMark/>
                      </w:tcPr>
                      <w:p w14:paraId="686C8AA4" w14:textId="77777777" w:rsidR="00CA6B2D" w:rsidRPr="00CA6B2D" w:rsidRDefault="00CA6B2D" w:rsidP="00CA6B2D">
                        <w:pPr>
                          <w:widowControl/>
                          <w:spacing w:line="0" w:lineRule="atLeast"/>
                          <w:ind w:left="400" w:hanging="280"/>
                          <w:jc w:val="center"/>
                          <w:rPr>
                            <w:rFonts w:ascii="標楷體" w:eastAsia="標楷體" w:hAnsi="標楷體" w:cs="新細明體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CA6B2D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直覺型(-)</w:t>
                        </w:r>
                      </w:p>
                    </w:tc>
                  </w:tr>
                  <w:tr w:rsidR="00CA6B2D" w:rsidRPr="0071420B" w14:paraId="1C17C45E" w14:textId="77777777" w:rsidTr="00FD2958">
                    <w:trPr>
                      <w:trHeight w:val="330"/>
                    </w:trPr>
                    <w:tc>
                      <w:tcPr>
                        <w:tcW w:w="2455" w:type="pct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1CD81835" w14:textId="77777777" w:rsidR="00CA6B2D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比較偏向於學習事實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。</w:t>
                        </w:r>
                      </w:p>
                      <w:p w14:paraId="292566D9" w14:textId="77777777" w:rsidR="00CA6B2D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喜歡用既定的方法解決問題，不喜歡把事情複雜化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與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意外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。</w:t>
                        </w:r>
                      </w:p>
                      <w:p w14:paraId="1AE75226" w14:textId="77777777" w:rsidR="00CA6B2D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lastRenderedPageBreak/>
                          <w:t>對細節具耐心，且擅長記憶及動手做（實驗）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。</w:t>
                        </w:r>
                      </w:p>
                      <w:p w14:paraId="374741F0" w14:textId="77777777" w:rsidR="00CA6B2D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較務實與謹慎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。</w:t>
                        </w:r>
                      </w:p>
                      <w:p w14:paraId="43B96EA0" w14:textId="77777777" w:rsidR="00CA6B2D" w:rsidRPr="0071420B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不喜歡與現實生活無明顯關聯的課程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。</w:t>
                        </w:r>
                      </w:p>
                    </w:tc>
                    <w:tc>
                      <w:tcPr>
                        <w:tcW w:w="2545" w:type="pct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3BD5D32E" w14:textId="77777777" w:rsidR="00CA6B2D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lastRenderedPageBreak/>
                          <w:t>喜歡探索各種可能性和關聯性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。</w:t>
                        </w:r>
                      </w:p>
                      <w:p w14:paraId="15136A80" w14:textId="77777777" w:rsidR="00CA6B2D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喜歡創新而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非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重複的事情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。</w:t>
                        </w:r>
                      </w:p>
                      <w:p w14:paraId="24E95B5C" w14:textId="77777777" w:rsidR="00CA6B2D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lastRenderedPageBreak/>
                          <w:t>擅長理解新概念，較習慣抽象概念和數學公式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。</w:t>
                        </w:r>
                      </w:p>
                      <w:p w14:paraId="2762AE5E" w14:textId="77777777" w:rsidR="00CA6B2D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工作較迅速與創新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。</w:t>
                        </w:r>
                      </w:p>
                      <w:p w14:paraId="0FC80CBD" w14:textId="77777777" w:rsidR="00CA6B2D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不喜歡涉及許多記憶與演算代入公式之課程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。</w:t>
                        </w:r>
                      </w:p>
                      <w:p w14:paraId="089D782B" w14:textId="77777777" w:rsidR="00CA6B2D" w:rsidRPr="0071420B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在考試方面，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較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直覺型學習者喜歡內容只涵蓋在課堂內容中。</w:t>
                        </w:r>
                      </w:p>
                    </w:tc>
                  </w:tr>
                  <w:tr w:rsidR="00CA6B2D" w:rsidRPr="0071420B" w14:paraId="35E4D8C2" w14:textId="77777777" w:rsidTr="00FD2958">
                    <w:trPr>
                      <w:trHeight w:val="1065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uto"/>
                        <w:hideMark/>
                      </w:tcPr>
                      <w:p w14:paraId="56D50D35" w14:textId="77777777" w:rsidR="00CA6B2D" w:rsidRDefault="00CA6B2D" w:rsidP="00A42A32">
                        <w:pPr>
                          <w:widowControl/>
                          <w:ind w:left="132" w:hangingChars="5" w:hanging="12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lastRenderedPageBreak/>
                          <w:t>每人有時是感官型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、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有時是直覺型的學習者，偏好程度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有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強、中、弱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之分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。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均衡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運用兩種學習方法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有利於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有效學習和解決問題。</w:t>
                        </w:r>
                      </w:p>
                      <w:p w14:paraId="466899E6" w14:textId="77777777" w:rsidR="00CA6B2D" w:rsidRPr="0071420B" w:rsidRDefault="00CA6B2D" w:rsidP="00A42A32">
                        <w:pPr>
                          <w:widowControl/>
                          <w:ind w:left="132" w:hangingChars="5" w:hanging="12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(</w:t>
                        </w:r>
                        <w:proofErr w:type="gramStart"/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過份</w:t>
                        </w:r>
                        <w:proofErr w:type="gramEnd"/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強調直覺型學習法，會忽略重要細節，算數或做實驗時犯粗心的錯誤；過於強調感官型學習法，可能會太依賴記憶和老方法，無法專注理解和創新思考。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)</w:t>
                        </w:r>
                      </w:p>
                    </w:tc>
                  </w:tr>
                  <w:tr w:rsidR="00CA6B2D" w:rsidRPr="0071420B" w14:paraId="1CF1BB14" w14:textId="77777777" w:rsidTr="00FD2958">
                    <w:trPr>
                      <w:trHeight w:val="330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5C59E7" w14:textId="77777777" w:rsidR="00CA6B2D" w:rsidRPr="0071420B" w:rsidRDefault="00CA6B2D" w:rsidP="00A42A32">
                        <w:pPr>
                          <w:widowControl/>
                          <w:ind w:left="132" w:hangingChars="5" w:hanging="12"/>
                          <w:jc w:val="center"/>
                          <w:rPr>
                            <w:rFonts w:ascii="標楷體" w:eastAsia="標楷體" w:hAnsi="標楷體" w:cs="新細明體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color w:val="000000"/>
                            <w:szCs w:val="24"/>
                          </w:rPr>
                          <w:t>如何幫助自己學習</w:t>
                        </w:r>
                        <w:r w:rsidRPr="0071420B">
                          <w:rPr>
                            <w:rFonts w:ascii="標楷體" w:eastAsia="標楷體" w:hAnsi="標楷體"/>
                            <w:b/>
                            <w:bCs/>
                            <w:color w:val="000000"/>
                            <w:szCs w:val="24"/>
                          </w:rPr>
                          <w:t>?</w:t>
                        </w:r>
                      </w:p>
                    </w:tc>
                  </w:tr>
                  <w:tr w:rsidR="00CA6B2D" w:rsidRPr="0071420B" w14:paraId="2069DB8A" w14:textId="77777777" w:rsidTr="00FD2958">
                    <w:trPr>
                      <w:trHeight w:val="1939"/>
                    </w:trPr>
                    <w:tc>
                      <w:tcPr>
                        <w:tcW w:w="2455" w:type="pct"/>
                        <w:tcBorders>
                          <w:top w:val="single" w:sz="4" w:space="0" w:color="auto"/>
                          <w:left w:val="single" w:sz="12" w:space="0" w:color="auto"/>
                          <w:bottom w:val="single" w:sz="8" w:space="0" w:color="auto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00A29EAC" w14:textId="77777777" w:rsidR="00CA6B2D" w:rsidRPr="0071420B" w:rsidRDefault="00CA6B2D" w:rsidP="00A42A32">
                        <w:pPr>
                          <w:widowControl/>
                          <w:ind w:left="132" w:hangingChars="5" w:hanging="12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多數的大學課程是針對直覺型學習者。在需要記憶與背公式的課程上時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，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也許會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感到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很無聊。可以請老師解釋或舉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例，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將理論與現實生活相聯結，或自己找出關聯性。也可能因對細節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較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沒耐心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，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易於考試時粗心錯誤，又不喜歡重複</w:t>
                        </w:r>
                        <w:r w:rsidRPr="0071420B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(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如檢查作答完畢的解答</w:t>
                        </w:r>
                        <w:r w:rsidRPr="0071420B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)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。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建議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在開始回答問題前，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多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花點時間看懂問題，並記得檢查答案。</w:t>
                        </w:r>
                      </w:p>
                    </w:tc>
                    <w:tc>
                      <w:tcPr>
                        <w:tcW w:w="2545" w:type="pct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hideMark/>
                      </w:tcPr>
                      <w:p w14:paraId="79ADECFF" w14:textId="77777777" w:rsidR="00CA6B2D" w:rsidRPr="0071420B" w:rsidRDefault="00CA6B2D" w:rsidP="00A42A32">
                        <w:pPr>
                          <w:widowControl/>
                          <w:ind w:left="132" w:hangingChars="5" w:hanging="12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感官型學習者能見到所學與現實生活的關聯性，學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習效率較快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。但在抽象與理論的課程中，在學習上可能會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感到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困難。這時可以請老師為概念及過程舉明確的例子，找出實際運用概念的方法。老師若沒給足夠具體的例子，就試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著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從課本、參考資料或和同學集思廣益，找尋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相關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例子。</w:t>
                        </w:r>
                      </w:p>
                    </w:tc>
                  </w:tr>
                  <w:tr w:rsidR="00CA6B2D" w:rsidRPr="007A39CE" w14:paraId="6CE5FAC5" w14:textId="77777777" w:rsidTr="00CA6B2D">
                    <w:trPr>
                      <w:trHeight w:val="283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E1E2"/>
                        <w:vAlign w:val="center"/>
                      </w:tcPr>
                      <w:p w14:paraId="1818078A" w14:textId="77777777" w:rsidR="00CA6B2D" w:rsidRPr="00CA6B2D" w:rsidRDefault="00CA6B2D" w:rsidP="00CA6B2D">
                        <w:pPr>
                          <w:widowControl/>
                          <w:spacing w:line="0" w:lineRule="atLeast"/>
                          <w:ind w:left="400" w:hanging="280"/>
                          <w:jc w:val="center"/>
                          <w:rPr>
                            <w:rFonts w:ascii="標楷體" w:eastAsia="標楷體" w:hAnsi="標楷體" w:cs="新細明體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CA6B2D">
                          <w:rPr>
                            <w:rFonts w:ascii="標楷體" w:eastAsia="標楷體" w:hAnsi="標楷體" w:cs="新細明體" w:hint="eastAsia"/>
                            <w:b/>
                            <w:color w:val="000000"/>
                            <w:sz w:val="28"/>
                            <w:szCs w:val="28"/>
                          </w:rPr>
                          <w:t>學習感官類型</w:t>
                        </w:r>
                      </w:p>
                    </w:tc>
                  </w:tr>
                  <w:tr w:rsidR="00CA6B2D" w:rsidRPr="007A39CE" w14:paraId="5B72D0D7" w14:textId="77777777" w:rsidTr="00CA6B2D">
                    <w:trPr>
                      <w:trHeight w:val="283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8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FFE1E2"/>
                        <w:vAlign w:val="center"/>
                        <w:hideMark/>
                      </w:tcPr>
                      <w:p w14:paraId="4DD235E7" w14:textId="77777777" w:rsidR="00CA6B2D" w:rsidRPr="00CA6B2D" w:rsidRDefault="00CA6B2D" w:rsidP="00CA6B2D">
                        <w:pPr>
                          <w:widowControl/>
                          <w:spacing w:line="0" w:lineRule="atLeast"/>
                          <w:ind w:left="400" w:hanging="280"/>
                          <w:jc w:val="center"/>
                          <w:rPr>
                            <w:rFonts w:ascii="標楷體" w:eastAsia="標楷體" w:hAnsi="標楷體" w:cs="新細明體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CA6B2D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視覺型(+)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E1E2"/>
                        <w:vAlign w:val="center"/>
                        <w:hideMark/>
                      </w:tcPr>
                      <w:p w14:paraId="146AACC5" w14:textId="77777777" w:rsidR="00CA6B2D" w:rsidRPr="00CA6B2D" w:rsidRDefault="00CA6B2D" w:rsidP="00CA6B2D">
                        <w:pPr>
                          <w:widowControl/>
                          <w:spacing w:line="0" w:lineRule="atLeast"/>
                          <w:ind w:left="400" w:hanging="280"/>
                          <w:jc w:val="center"/>
                          <w:rPr>
                            <w:rFonts w:ascii="標楷體" w:eastAsia="標楷體" w:hAnsi="標楷體" w:cs="新細明體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CA6B2D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語言型(-)</w:t>
                        </w:r>
                      </w:p>
                    </w:tc>
                  </w:tr>
                  <w:tr w:rsidR="00CA6B2D" w:rsidRPr="0071420B" w14:paraId="4084980B" w14:textId="77777777" w:rsidTr="00FD2958">
                    <w:trPr>
                      <w:trHeight w:val="387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5EC2A8B0" w14:textId="77777777" w:rsidR="00CA6B2D" w:rsidRPr="0071420B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最易記住所看過的圖片、圖表、流程圖、時間線、影片、示意圖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。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uto"/>
                        <w:hideMark/>
                      </w:tcPr>
                      <w:p w14:paraId="6CCE46F2" w14:textId="77777777" w:rsidR="00CA6B2D" w:rsidRPr="0071420B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易理解文字和書寫與</w:t>
                        </w:r>
                        <w:proofErr w:type="gramStart"/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口說的解釋</w:t>
                        </w:r>
                        <w:proofErr w:type="gramEnd"/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。</w:t>
                        </w:r>
                      </w:p>
                    </w:tc>
                  </w:tr>
                  <w:tr w:rsidR="00CA6B2D" w:rsidRPr="0071420B" w14:paraId="08317A5A" w14:textId="77777777" w:rsidTr="00FD2958">
                    <w:trPr>
                      <w:trHeight w:val="738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uto"/>
                        <w:hideMark/>
                      </w:tcPr>
                      <w:p w14:paraId="39C9A7A7" w14:textId="77777777" w:rsidR="00CA6B2D" w:rsidRPr="0071420B" w:rsidRDefault="00CA6B2D" w:rsidP="00A42A32">
                        <w:pPr>
                          <w:widowControl/>
                          <w:ind w:leftChars="55" w:left="132" w:firstLineChars="0" w:firstLine="1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多數大學課程較少呈現視覺型的教材；學生主要是聽課，讀老師寫在板上的字與講義。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但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大部分學生是視覺型的學習者，意即課堂能呈現更多視覺教材，大部分的學生都能比先前只有坐著聽講學到更多。優秀的學習者，都能透過視覺與語言的學習方式，吸取新知。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而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視覺和語言資訊同時呈現時，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學生們也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將學到更多。</w:t>
                        </w:r>
                      </w:p>
                    </w:tc>
                  </w:tr>
                  <w:tr w:rsidR="00CA6B2D" w:rsidRPr="0071420B" w14:paraId="53BB56FB" w14:textId="77777777" w:rsidTr="00FD2958">
                    <w:trPr>
                      <w:trHeight w:val="330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2F8983" w14:textId="77777777" w:rsidR="00CA6B2D" w:rsidRPr="0071420B" w:rsidRDefault="00CA6B2D" w:rsidP="00A42A32">
                        <w:pPr>
                          <w:widowControl/>
                          <w:ind w:leftChars="55" w:left="132" w:firstLineChars="0" w:firstLine="1"/>
                          <w:jc w:val="center"/>
                          <w:rPr>
                            <w:rFonts w:ascii="標楷體" w:eastAsia="標楷體" w:hAnsi="標楷體" w:cs="新細明體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color w:val="000000"/>
                            <w:szCs w:val="24"/>
                          </w:rPr>
                          <w:t>如何幫助自己學習</w:t>
                        </w:r>
                        <w:r w:rsidRPr="0071420B">
                          <w:rPr>
                            <w:rFonts w:ascii="標楷體" w:eastAsia="標楷體" w:hAnsi="標楷體"/>
                            <w:b/>
                            <w:bCs/>
                            <w:color w:val="000000"/>
                            <w:szCs w:val="24"/>
                          </w:rPr>
                          <w:t>?</w:t>
                        </w:r>
                      </w:p>
                    </w:tc>
                  </w:tr>
                  <w:tr w:rsidR="00CA6B2D" w:rsidRPr="0071420B" w14:paraId="668FBAC7" w14:textId="77777777" w:rsidTr="00FD2958">
                    <w:trPr>
                      <w:trHeight w:val="1385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5504C6B4" w14:textId="77777777" w:rsidR="00CA6B2D" w:rsidRPr="0071420B" w:rsidRDefault="00CA6B2D" w:rsidP="00A42A32">
                        <w:pPr>
                          <w:widowControl/>
                          <w:ind w:leftChars="55" w:left="132" w:firstLineChars="0" w:firstLine="1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若你是視覺型的學習者，可試著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用</w:t>
                        </w:r>
                        <w:r w:rsidRPr="003F7301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圖畫、符號與圖表將需要理解記憶的關鍵字轉化圖像，例如表格、心智圖、流程圖、地圖等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任何由口語轉化來的視覺表示</w:t>
                        </w:r>
                        <w:r w:rsidRPr="003F7301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，將資訊轉化為長期記憶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。也</w:t>
                        </w:r>
                        <w:r w:rsidRPr="003F7301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可善用「顏色記憶法」，以有顏色的墨水書寫文字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，</w:t>
                        </w:r>
                        <w:r w:rsidRPr="003F7301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不同顏色分類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主題、</w:t>
                        </w:r>
                        <w:r w:rsidRPr="003F7301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訊息或標記重點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。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hideMark/>
                      </w:tcPr>
                      <w:p w14:paraId="3347DA55" w14:textId="77777777" w:rsidR="00CA6B2D" w:rsidRPr="0071420B" w:rsidRDefault="00CA6B2D" w:rsidP="00A42A32">
                        <w:pPr>
                          <w:widowControl/>
                          <w:ind w:leftChars="55" w:left="132" w:firstLineChars="0" w:firstLine="1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建議用自己的話寫出摘要及大綱。分組活動特別有助學習效果。聽同學的解說，有助於理解教材，自己解說則學到更多。</w:t>
                        </w:r>
                      </w:p>
                    </w:tc>
                  </w:tr>
                  <w:tr w:rsidR="00CA6B2D" w:rsidRPr="00705D36" w14:paraId="3E080DAE" w14:textId="77777777" w:rsidTr="00CA6B2D">
                    <w:trPr>
                      <w:trHeight w:val="283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C6D9F1" w:themeFill="text2" w:themeFillTint="33"/>
                        <w:noWrap/>
                        <w:vAlign w:val="center"/>
                      </w:tcPr>
                      <w:p w14:paraId="32FD6492" w14:textId="77777777" w:rsidR="00CA6B2D" w:rsidRPr="00CA6B2D" w:rsidRDefault="00CA6B2D" w:rsidP="00CA6B2D">
                        <w:pPr>
                          <w:widowControl/>
                          <w:spacing w:line="0" w:lineRule="atLeast"/>
                          <w:ind w:left="400" w:hanging="280"/>
                          <w:jc w:val="center"/>
                          <w:rPr>
                            <w:rFonts w:ascii="標楷體" w:eastAsia="標楷體" w:hAnsi="標楷體" w:cs="新細明體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CA6B2D">
                          <w:rPr>
                            <w:rFonts w:ascii="標楷體" w:eastAsia="標楷體" w:hAnsi="標楷體" w:cs="新細明體" w:hint="eastAsia"/>
                            <w:b/>
                            <w:color w:val="000000"/>
                            <w:sz w:val="28"/>
                            <w:szCs w:val="28"/>
                          </w:rPr>
                          <w:t>學習思考模式</w:t>
                        </w:r>
                      </w:p>
                    </w:tc>
                  </w:tr>
                  <w:tr w:rsidR="00CA6B2D" w:rsidRPr="00705D36" w14:paraId="72A34ABF" w14:textId="77777777" w:rsidTr="00CA6B2D">
                    <w:trPr>
                      <w:trHeight w:val="283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8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6D9F1" w:themeFill="text2" w:themeFillTint="33"/>
                        <w:noWrap/>
                        <w:vAlign w:val="center"/>
                        <w:hideMark/>
                      </w:tcPr>
                      <w:p w14:paraId="5601A17A" w14:textId="77777777" w:rsidR="00CA6B2D" w:rsidRPr="00CA6B2D" w:rsidRDefault="00CA6B2D" w:rsidP="00CA6B2D">
                        <w:pPr>
                          <w:widowControl/>
                          <w:spacing w:line="0" w:lineRule="atLeast"/>
                          <w:ind w:left="400" w:hanging="280"/>
                          <w:jc w:val="center"/>
                          <w:rPr>
                            <w:rFonts w:ascii="標楷體" w:eastAsia="標楷體" w:hAnsi="標楷體" w:cs="新細明體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CA6B2D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循序型(+)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C6D9F1" w:themeFill="text2" w:themeFillTint="33"/>
                        <w:noWrap/>
                        <w:vAlign w:val="center"/>
                        <w:hideMark/>
                      </w:tcPr>
                      <w:p w14:paraId="179CBA49" w14:textId="77777777" w:rsidR="00CA6B2D" w:rsidRPr="00CA6B2D" w:rsidRDefault="00CA6B2D" w:rsidP="00CA6B2D">
                        <w:pPr>
                          <w:widowControl/>
                          <w:spacing w:line="0" w:lineRule="atLeast"/>
                          <w:ind w:left="400" w:hanging="280"/>
                          <w:jc w:val="center"/>
                          <w:rPr>
                            <w:rFonts w:ascii="標楷體" w:eastAsia="標楷體" w:hAnsi="標楷體" w:cs="新細明體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CA6B2D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綜合型(-)</w:t>
                        </w:r>
                      </w:p>
                    </w:tc>
                  </w:tr>
                  <w:tr w:rsidR="00CA6B2D" w:rsidRPr="0071420B" w14:paraId="14AA3521" w14:textId="77777777" w:rsidTr="00FD2958">
                    <w:trPr>
                      <w:trHeight w:val="750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7D77857B" w14:textId="77777777" w:rsidR="00CA6B2D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lastRenderedPageBreak/>
                          <w:t>傾向依直線邏輯步驟獲得理解，各</w:t>
                        </w:r>
                        <w:proofErr w:type="gramStart"/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步驟間都有</w:t>
                        </w:r>
                        <w:proofErr w:type="gramEnd"/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邏輯關係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。</w:t>
                        </w:r>
                      </w:p>
                      <w:p w14:paraId="6D48C8E0" w14:textId="77777777" w:rsidR="00CA6B2D" w:rsidRPr="0071420B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喜歡循序漸進照著邏輯來解決問題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。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uto"/>
                        <w:hideMark/>
                      </w:tcPr>
                      <w:p w14:paraId="1C4F29B2" w14:textId="77777777" w:rsidR="00CA6B2D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F850D5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傾向跳躍式學習，不會找出關聯性，而是隨意吸收知識，然後突然說「我懂了。」</w:t>
                        </w:r>
                      </w:p>
                      <w:p w14:paraId="23FF4FEE" w14:textId="77777777" w:rsidR="00CA6B2D" w:rsidRPr="00F850D5" w:rsidRDefault="00CA6B2D" w:rsidP="00CA6B2D">
                        <w:pPr>
                          <w:pStyle w:val="a9"/>
                          <w:widowControl/>
                          <w:numPr>
                            <w:ilvl w:val="0"/>
                            <w:numId w:val="5"/>
                          </w:numPr>
                          <w:ind w:leftChars="0" w:left="240" w:hanging="24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F850D5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可能會迅速解決複雜問題，或用新方式統整事物，但可能沒辦法解釋如何辦到的。</w:t>
                        </w:r>
                      </w:p>
                    </w:tc>
                  </w:tr>
                  <w:tr w:rsidR="00CA6B2D" w:rsidRPr="0071420B" w14:paraId="7FC6D280" w14:textId="77777777" w:rsidTr="00FD2958">
                    <w:trPr>
                      <w:trHeight w:val="1344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uto"/>
                        <w:hideMark/>
                      </w:tcPr>
                      <w:p w14:paraId="60C4FA65" w14:textId="77777777" w:rsidR="00CA6B2D" w:rsidRPr="0071420B" w:rsidRDefault="00CA6B2D" w:rsidP="00A42A32">
                        <w:pPr>
                          <w:widowControl/>
                          <w:ind w:left="132" w:hangingChars="5" w:hanging="12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許多人看到上面的描述，會自認是綜合型學習者，因經歷過困頓與覺悟。但綜合型學習者取決於得到知識前的理解過程。循序性學習者也許無法完全理解教材（如能解答作業問題和考試及格），因他們依邏輯吸收和連接知識。反之，</w:t>
                        </w:r>
                        <w:proofErr w:type="gramStart"/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不</w:t>
                        </w:r>
                        <w:proofErr w:type="gramEnd"/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擅連續思考的綜合性學習者，缺乏良好的連續思維能力，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可能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出現學習困難，直至掌握全局。即使掌握全局，綜合型學習者對主題的小細節，仍不清楚。然連循序學習者雖相當了解主題的特殊層面，卻無法將這些特殊層面，與相同或不同主題相聯結。</w:t>
                        </w:r>
                      </w:p>
                    </w:tc>
                  </w:tr>
                  <w:tr w:rsidR="00CA6B2D" w:rsidRPr="0071420B" w14:paraId="037309F0" w14:textId="77777777" w:rsidTr="00FD2958">
                    <w:trPr>
                      <w:trHeight w:val="330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86623A" w14:textId="77777777" w:rsidR="00CA6B2D" w:rsidRPr="0071420B" w:rsidRDefault="00CA6B2D" w:rsidP="00A42A32">
                        <w:pPr>
                          <w:widowControl/>
                          <w:ind w:left="132" w:hangingChars="5" w:hanging="12"/>
                          <w:jc w:val="center"/>
                          <w:rPr>
                            <w:rFonts w:ascii="標楷體" w:eastAsia="標楷體" w:hAnsi="標楷體" w:cs="新細明體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color w:val="000000"/>
                            <w:szCs w:val="24"/>
                          </w:rPr>
                          <w:t>如何幫助自己學習</w:t>
                        </w:r>
                        <w:r w:rsidRPr="0071420B">
                          <w:rPr>
                            <w:rFonts w:ascii="標楷體" w:eastAsia="標楷體" w:hAnsi="標楷體"/>
                            <w:b/>
                            <w:bCs/>
                            <w:color w:val="000000"/>
                            <w:szCs w:val="24"/>
                          </w:rPr>
                          <w:t>?</w:t>
                        </w:r>
                      </w:p>
                    </w:tc>
                  </w:tr>
                  <w:tr w:rsidR="00CA6B2D" w:rsidRPr="0071420B" w14:paraId="10FD333C" w14:textId="77777777" w:rsidTr="00FD2958">
                    <w:trPr>
                      <w:trHeight w:val="3383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F50FEDF" w14:textId="77777777" w:rsidR="00CA6B2D" w:rsidRPr="0071420B" w:rsidRDefault="00CA6B2D" w:rsidP="00A42A32">
                        <w:pPr>
                          <w:widowControl/>
                          <w:ind w:left="132" w:hangingChars="5" w:hanging="12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多數的大學課程都是循序性的。循序型學習者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在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任意上課、跳躍式思考老師的課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程時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，可能很難跟上課程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進度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與記住內容。跳過未上過的部分，你可以請老師說出，或自己找參考資料填補。學習時可照邏輯順序列出課程教材大綱。長久而言，這種方法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可幫助您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省時。將新知和已知相聯結能增強你的總體思考能力。</w:t>
                        </w:r>
                        <w:proofErr w:type="gramStart"/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越常練習</w:t>
                        </w:r>
                        <w:proofErr w:type="gramEnd"/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這種學習方式，你就越能深入了解每</w:t>
                        </w:r>
                        <w:proofErr w:type="gramStart"/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個</w:t>
                        </w:r>
                        <w:proofErr w:type="gramEnd"/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主題。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hideMark/>
                      </w:tcPr>
                      <w:p w14:paraId="114EA42E" w14:textId="77777777" w:rsidR="00CA6B2D" w:rsidRPr="0071420B" w:rsidRDefault="00CA6B2D" w:rsidP="00A42A32">
                        <w:pPr>
                          <w:widowControl/>
                          <w:ind w:left="132" w:hangingChars="5" w:hanging="12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總體型學習者，應記得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您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不是學得慢，也不是笨，而是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適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用不同方式學習將大有助於學習。有些步驟能幫助你更快掌握全部重點。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例如，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開始讀課本第一章的第一部份之前，先大略瀏覽全章，以獲得整體的概念。</w:t>
                        </w:r>
                        <w:proofErr w:type="gramStart"/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這樣做剛開始</w:t>
                        </w:r>
                        <w:proofErr w:type="gramEnd"/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有點費時，卻可節省之後因沒看懂，需重複看同一部份的時間。每天晚上一次讀一點點，不如一次花長些時間投入到較大的主題。試著將新資訊與已知的知識將聯結。請教老師或查閱參考資料，幫你找出關聯性。最重要的是不要失去信心，最後定會理解新知。將新知與其他主題和學門相聯結之理解力，能將新知應用到一些方式上，這些方式是多數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循序</w:t>
                        </w:r>
                        <w:r w:rsidRPr="0071420B">
                          <w:rPr>
                            <w:rFonts w:ascii="標楷體" w:eastAsia="標楷體" w:hAnsi="標楷體" w:cs="新細明體" w:hint="eastAsia"/>
                            <w:color w:val="000000"/>
                            <w:szCs w:val="24"/>
                          </w:rPr>
                          <w:t>型學習者所無法想像得到的。</w:t>
                        </w:r>
                      </w:p>
                    </w:tc>
                  </w:tr>
                </w:tbl>
                <w:p w14:paraId="5CA332F4" w14:textId="77777777" w:rsidR="00CA6B2D" w:rsidRPr="006635DA" w:rsidRDefault="00CA6B2D" w:rsidP="00CA6B2D">
                  <w:pPr>
                    <w:widowControl/>
                    <w:spacing w:after="240"/>
                    <w:ind w:leftChars="37" w:left="89" w:firstLineChars="0" w:firstLine="0"/>
                    <w:jc w:val="both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</w:tr>
          </w:tbl>
          <w:p w14:paraId="3B753756" w14:textId="77777777" w:rsidR="00CA6B2D" w:rsidRPr="00CA6B2D" w:rsidRDefault="00CA6B2D" w:rsidP="00CA6B2D">
            <w:pPr>
              <w:spacing w:line="0" w:lineRule="atLeast"/>
              <w:ind w:leftChars="0" w:left="240" w:hanging="240"/>
              <w:jc w:val="center"/>
              <w:rPr>
                <w:rFonts w:eastAsia="標楷體"/>
              </w:rPr>
            </w:pPr>
          </w:p>
        </w:tc>
      </w:tr>
    </w:tbl>
    <w:p w14:paraId="2F508989" w14:textId="77777777" w:rsidR="00BC55D2" w:rsidRDefault="00BC55D2" w:rsidP="00414B26">
      <w:pPr>
        <w:ind w:leftChars="20" w:left="146" w:hangingChars="41" w:hanging="98"/>
      </w:pPr>
    </w:p>
    <w:sectPr w:rsidR="00BC55D2" w:rsidSect="008245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F0CD" w14:textId="77777777" w:rsidR="00A7616F" w:rsidRDefault="00A7616F" w:rsidP="00B23FF5">
      <w:pPr>
        <w:ind w:left="360" w:hanging="240"/>
      </w:pPr>
      <w:r>
        <w:separator/>
      </w:r>
    </w:p>
  </w:endnote>
  <w:endnote w:type="continuationSeparator" w:id="0">
    <w:p w14:paraId="11C11705" w14:textId="77777777" w:rsidR="00A7616F" w:rsidRDefault="00A7616F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BCE0" w14:textId="77777777" w:rsidR="0025437C" w:rsidRDefault="00ED527E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47297"/>
      <w:docPartObj>
        <w:docPartGallery w:val="Page Numbers (Bottom of Page)"/>
        <w:docPartUnique/>
      </w:docPartObj>
    </w:sdtPr>
    <w:sdtEndPr/>
    <w:sdtContent>
      <w:p w14:paraId="3DE4DDA6" w14:textId="77777777"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796EE8" w:rsidRPr="00796EE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1017F403" w14:textId="77777777" w:rsidR="0025437C" w:rsidRDefault="00ED527E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E95F" w14:textId="77777777" w:rsidR="0025437C" w:rsidRDefault="00ED527E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3628" w14:textId="77777777" w:rsidR="00A7616F" w:rsidRDefault="00A7616F" w:rsidP="00B23FF5">
      <w:pPr>
        <w:ind w:left="360" w:hanging="240"/>
      </w:pPr>
      <w:r>
        <w:separator/>
      </w:r>
    </w:p>
  </w:footnote>
  <w:footnote w:type="continuationSeparator" w:id="0">
    <w:p w14:paraId="7AA120F2" w14:textId="77777777" w:rsidR="00A7616F" w:rsidRDefault="00A7616F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B6DC" w14:textId="77777777" w:rsidR="0025437C" w:rsidRDefault="00ED527E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8865" w14:textId="77777777" w:rsidR="0025437C" w:rsidRDefault="00ED527E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C803" w14:textId="77777777" w:rsidR="0025437C" w:rsidRDefault="00ED527E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31D"/>
    <w:multiLevelType w:val="multilevel"/>
    <w:tmpl w:val="DF0C88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57" w:hanging="357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601" w:hanging="24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720" w:firstLine="238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8"/>
        </w:tabs>
        <w:ind w:left="941" w:firstLine="737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478"/>
        </w:tabs>
        <w:ind w:left="1202" w:firstLine="1196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12C7C86"/>
    <w:multiLevelType w:val="hybridMultilevel"/>
    <w:tmpl w:val="D95C24C0"/>
    <w:lvl w:ilvl="0" w:tplc="59325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C4600"/>
    <w:multiLevelType w:val="hybridMultilevel"/>
    <w:tmpl w:val="F1329F9A"/>
    <w:lvl w:ilvl="0" w:tplc="133E7E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A85A40"/>
    <w:multiLevelType w:val="hybridMultilevel"/>
    <w:tmpl w:val="1DB0422A"/>
    <w:lvl w:ilvl="0" w:tplc="F76A3C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9B33AB"/>
    <w:multiLevelType w:val="hybridMultilevel"/>
    <w:tmpl w:val="7A7084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14721"/>
    <w:rsid w:val="00033373"/>
    <w:rsid w:val="00040D59"/>
    <w:rsid w:val="00050D79"/>
    <w:rsid w:val="00053C99"/>
    <w:rsid w:val="000562F5"/>
    <w:rsid w:val="000611E4"/>
    <w:rsid w:val="00080EF3"/>
    <w:rsid w:val="00092FC2"/>
    <w:rsid w:val="000A304B"/>
    <w:rsid w:val="000B2306"/>
    <w:rsid w:val="000C40B7"/>
    <w:rsid w:val="000D26DA"/>
    <w:rsid w:val="000D6B66"/>
    <w:rsid w:val="000D7125"/>
    <w:rsid w:val="000E236E"/>
    <w:rsid w:val="000E57E3"/>
    <w:rsid w:val="00110AC4"/>
    <w:rsid w:val="001112E5"/>
    <w:rsid w:val="00120BF8"/>
    <w:rsid w:val="00121087"/>
    <w:rsid w:val="0012581D"/>
    <w:rsid w:val="001272BF"/>
    <w:rsid w:val="001369F7"/>
    <w:rsid w:val="0013759F"/>
    <w:rsid w:val="001401C2"/>
    <w:rsid w:val="0014348C"/>
    <w:rsid w:val="00150C69"/>
    <w:rsid w:val="0015616E"/>
    <w:rsid w:val="00160661"/>
    <w:rsid w:val="0016703D"/>
    <w:rsid w:val="00181BF9"/>
    <w:rsid w:val="00193E9D"/>
    <w:rsid w:val="001A55A2"/>
    <w:rsid w:val="001B2F52"/>
    <w:rsid w:val="001B5D28"/>
    <w:rsid w:val="001C718F"/>
    <w:rsid w:val="001E1200"/>
    <w:rsid w:val="001E52AA"/>
    <w:rsid w:val="001F1445"/>
    <w:rsid w:val="001F4E0E"/>
    <w:rsid w:val="001F567D"/>
    <w:rsid w:val="00207F4D"/>
    <w:rsid w:val="002104F7"/>
    <w:rsid w:val="002169A7"/>
    <w:rsid w:val="0021789E"/>
    <w:rsid w:val="002250FA"/>
    <w:rsid w:val="0022628F"/>
    <w:rsid w:val="00227702"/>
    <w:rsid w:val="0023697F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E2646"/>
    <w:rsid w:val="00324ED2"/>
    <w:rsid w:val="00330FED"/>
    <w:rsid w:val="00331CBE"/>
    <w:rsid w:val="00354423"/>
    <w:rsid w:val="003645C9"/>
    <w:rsid w:val="003A48DA"/>
    <w:rsid w:val="003A7DBF"/>
    <w:rsid w:val="003C4882"/>
    <w:rsid w:val="003C76DC"/>
    <w:rsid w:val="003D2B26"/>
    <w:rsid w:val="003F61D5"/>
    <w:rsid w:val="003F7A1E"/>
    <w:rsid w:val="00410E13"/>
    <w:rsid w:val="00414B26"/>
    <w:rsid w:val="00433865"/>
    <w:rsid w:val="004341BC"/>
    <w:rsid w:val="00440E0E"/>
    <w:rsid w:val="004471C9"/>
    <w:rsid w:val="00450604"/>
    <w:rsid w:val="00457A1E"/>
    <w:rsid w:val="004718D5"/>
    <w:rsid w:val="00496EC4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0FEF"/>
    <w:rsid w:val="005154D4"/>
    <w:rsid w:val="00515AF1"/>
    <w:rsid w:val="00516FA1"/>
    <w:rsid w:val="00531DBF"/>
    <w:rsid w:val="0054052B"/>
    <w:rsid w:val="00552264"/>
    <w:rsid w:val="00557FE6"/>
    <w:rsid w:val="00562725"/>
    <w:rsid w:val="00563C71"/>
    <w:rsid w:val="005645E7"/>
    <w:rsid w:val="00564A74"/>
    <w:rsid w:val="00567A85"/>
    <w:rsid w:val="0057201E"/>
    <w:rsid w:val="005724A3"/>
    <w:rsid w:val="00574CDF"/>
    <w:rsid w:val="00592CC9"/>
    <w:rsid w:val="00597DCA"/>
    <w:rsid w:val="005A14C4"/>
    <w:rsid w:val="005C0C4E"/>
    <w:rsid w:val="005C11F5"/>
    <w:rsid w:val="00603F7C"/>
    <w:rsid w:val="00614269"/>
    <w:rsid w:val="00617A41"/>
    <w:rsid w:val="0063684B"/>
    <w:rsid w:val="00651427"/>
    <w:rsid w:val="00656733"/>
    <w:rsid w:val="006635DA"/>
    <w:rsid w:val="006647F3"/>
    <w:rsid w:val="00684CAE"/>
    <w:rsid w:val="006A2BE7"/>
    <w:rsid w:val="006A362D"/>
    <w:rsid w:val="006B13F0"/>
    <w:rsid w:val="006B3051"/>
    <w:rsid w:val="006B368D"/>
    <w:rsid w:val="006C0A7F"/>
    <w:rsid w:val="006C58CC"/>
    <w:rsid w:val="006E2CF5"/>
    <w:rsid w:val="006E5E89"/>
    <w:rsid w:val="006F3DA2"/>
    <w:rsid w:val="006F5A6B"/>
    <w:rsid w:val="0070235E"/>
    <w:rsid w:val="00713CA7"/>
    <w:rsid w:val="00721127"/>
    <w:rsid w:val="007326F5"/>
    <w:rsid w:val="007537E4"/>
    <w:rsid w:val="00787C3A"/>
    <w:rsid w:val="0079038A"/>
    <w:rsid w:val="00791708"/>
    <w:rsid w:val="0079282D"/>
    <w:rsid w:val="00796EE8"/>
    <w:rsid w:val="007A228A"/>
    <w:rsid w:val="007A6791"/>
    <w:rsid w:val="007B2B4F"/>
    <w:rsid w:val="007B623C"/>
    <w:rsid w:val="007D5CFA"/>
    <w:rsid w:val="007E30FB"/>
    <w:rsid w:val="007F6CB8"/>
    <w:rsid w:val="00801568"/>
    <w:rsid w:val="0080206E"/>
    <w:rsid w:val="00814324"/>
    <w:rsid w:val="00821128"/>
    <w:rsid w:val="00824566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A6FB5"/>
    <w:rsid w:val="008B3242"/>
    <w:rsid w:val="008B4AE5"/>
    <w:rsid w:val="008B5A81"/>
    <w:rsid w:val="008B710C"/>
    <w:rsid w:val="008D5BE1"/>
    <w:rsid w:val="008E4678"/>
    <w:rsid w:val="008E4C06"/>
    <w:rsid w:val="008F1184"/>
    <w:rsid w:val="008F5994"/>
    <w:rsid w:val="00904F60"/>
    <w:rsid w:val="00914500"/>
    <w:rsid w:val="009332C9"/>
    <w:rsid w:val="009438DC"/>
    <w:rsid w:val="00947C0D"/>
    <w:rsid w:val="009511F1"/>
    <w:rsid w:val="009635AE"/>
    <w:rsid w:val="00966A99"/>
    <w:rsid w:val="0097052F"/>
    <w:rsid w:val="009705F6"/>
    <w:rsid w:val="0097444B"/>
    <w:rsid w:val="009768B6"/>
    <w:rsid w:val="009807A1"/>
    <w:rsid w:val="009923CC"/>
    <w:rsid w:val="00992F86"/>
    <w:rsid w:val="00995862"/>
    <w:rsid w:val="009A2FD0"/>
    <w:rsid w:val="009A3DF2"/>
    <w:rsid w:val="009B165F"/>
    <w:rsid w:val="009B25B4"/>
    <w:rsid w:val="009B43A8"/>
    <w:rsid w:val="009C2D85"/>
    <w:rsid w:val="009C68C4"/>
    <w:rsid w:val="009D0A74"/>
    <w:rsid w:val="009D1E13"/>
    <w:rsid w:val="009E35B9"/>
    <w:rsid w:val="009E3BC3"/>
    <w:rsid w:val="009F033E"/>
    <w:rsid w:val="00A039E7"/>
    <w:rsid w:val="00A1116F"/>
    <w:rsid w:val="00A1694C"/>
    <w:rsid w:val="00A32E54"/>
    <w:rsid w:val="00A36E0F"/>
    <w:rsid w:val="00A42A32"/>
    <w:rsid w:val="00A45E48"/>
    <w:rsid w:val="00A462F3"/>
    <w:rsid w:val="00A47DAA"/>
    <w:rsid w:val="00A53C82"/>
    <w:rsid w:val="00A56238"/>
    <w:rsid w:val="00A735F7"/>
    <w:rsid w:val="00A7616F"/>
    <w:rsid w:val="00A76C9C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4195B"/>
    <w:rsid w:val="00B41E14"/>
    <w:rsid w:val="00B45298"/>
    <w:rsid w:val="00B50F33"/>
    <w:rsid w:val="00B51366"/>
    <w:rsid w:val="00B5503E"/>
    <w:rsid w:val="00B709CA"/>
    <w:rsid w:val="00B76084"/>
    <w:rsid w:val="00B77EA2"/>
    <w:rsid w:val="00B8569D"/>
    <w:rsid w:val="00B912D1"/>
    <w:rsid w:val="00B92094"/>
    <w:rsid w:val="00BA0664"/>
    <w:rsid w:val="00BA069C"/>
    <w:rsid w:val="00BA7536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1888"/>
    <w:rsid w:val="00C3556D"/>
    <w:rsid w:val="00C41DBC"/>
    <w:rsid w:val="00C46E9E"/>
    <w:rsid w:val="00C52379"/>
    <w:rsid w:val="00C61B34"/>
    <w:rsid w:val="00C674E9"/>
    <w:rsid w:val="00C751B4"/>
    <w:rsid w:val="00C75BA7"/>
    <w:rsid w:val="00C816F2"/>
    <w:rsid w:val="00C85903"/>
    <w:rsid w:val="00C94B95"/>
    <w:rsid w:val="00CA0EFB"/>
    <w:rsid w:val="00CA1B9D"/>
    <w:rsid w:val="00CA3E6A"/>
    <w:rsid w:val="00CA6B2D"/>
    <w:rsid w:val="00CA789C"/>
    <w:rsid w:val="00CB0934"/>
    <w:rsid w:val="00CC1873"/>
    <w:rsid w:val="00CC3263"/>
    <w:rsid w:val="00CD0C6E"/>
    <w:rsid w:val="00CD6B1E"/>
    <w:rsid w:val="00CE7B4B"/>
    <w:rsid w:val="00CF6CE0"/>
    <w:rsid w:val="00D16F7A"/>
    <w:rsid w:val="00D17A99"/>
    <w:rsid w:val="00D30455"/>
    <w:rsid w:val="00D3404B"/>
    <w:rsid w:val="00D47A2C"/>
    <w:rsid w:val="00D624EE"/>
    <w:rsid w:val="00D8364E"/>
    <w:rsid w:val="00D9258C"/>
    <w:rsid w:val="00DA393E"/>
    <w:rsid w:val="00DA5197"/>
    <w:rsid w:val="00DA5FEF"/>
    <w:rsid w:val="00DB4E45"/>
    <w:rsid w:val="00DB5541"/>
    <w:rsid w:val="00DB5D7C"/>
    <w:rsid w:val="00DD5C0B"/>
    <w:rsid w:val="00E05481"/>
    <w:rsid w:val="00E5227C"/>
    <w:rsid w:val="00E522F2"/>
    <w:rsid w:val="00E54DDB"/>
    <w:rsid w:val="00E70B4B"/>
    <w:rsid w:val="00E71E26"/>
    <w:rsid w:val="00E83F85"/>
    <w:rsid w:val="00E9468D"/>
    <w:rsid w:val="00EA3E6F"/>
    <w:rsid w:val="00EC28CA"/>
    <w:rsid w:val="00EC5646"/>
    <w:rsid w:val="00EC6F30"/>
    <w:rsid w:val="00ED4174"/>
    <w:rsid w:val="00ED527E"/>
    <w:rsid w:val="00ED6FE3"/>
    <w:rsid w:val="00EE2775"/>
    <w:rsid w:val="00EF0C35"/>
    <w:rsid w:val="00F01582"/>
    <w:rsid w:val="00F01D6A"/>
    <w:rsid w:val="00F21BF7"/>
    <w:rsid w:val="00F33C19"/>
    <w:rsid w:val="00F4582B"/>
    <w:rsid w:val="00F52604"/>
    <w:rsid w:val="00F73B1A"/>
    <w:rsid w:val="00F81D6C"/>
    <w:rsid w:val="00F82948"/>
    <w:rsid w:val="00F84B8E"/>
    <w:rsid w:val="00F90777"/>
    <w:rsid w:val="00F90D9B"/>
    <w:rsid w:val="00F912B5"/>
    <w:rsid w:val="00F966E2"/>
    <w:rsid w:val="00FA3CD5"/>
    <w:rsid w:val="00FA6598"/>
    <w:rsid w:val="00FB64DA"/>
    <w:rsid w:val="00FB6A67"/>
    <w:rsid w:val="00FD23E3"/>
    <w:rsid w:val="00FD5299"/>
    <w:rsid w:val="00FD7CEE"/>
    <w:rsid w:val="00FE35F7"/>
    <w:rsid w:val="00FE74D3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DE9E4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paragraph" w:styleId="6">
    <w:name w:val="heading 6"/>
    <w:basedOn w:val="a"/>
    <w:next w:val="a"/>
    <w:link w:val="60"/>
    <w:qFormat/>
    <w:rsid w:val="00A76C9C"/>
    <w:pPr>
      <w:keepNext/>
      <w:numPr>
        <w:ilvl w:val="5"/>
        <w:numId w:val="4"/>
      </w:numPr>
      <w:adjustRightInd w:val="0"/>
      <w:spacing w:line="720" w:lineRule="atLeast"/>
      <w:ind w:leftChars="0" w:firstLineChars="0"/>
      <w:textAlignment w:val="baseline"/>
      <w:outlineLvl w:val="5"/>
    </w:pPr>
    <w:rPr>
      <w:rFonts w:ascii="Arial" w:eastAsia="新細明體" w:hAnsi="Arial" w:cs="Times New Roman"/>
      <w:kern w:val="0"/>
      <w:sz w:val="36"/>
      <w:szCs w:val="36"/>
    </w:rPr>
  </w:style>
  <w:style w:type="paragraph" w:styleId="7">
    <w:name w:val="heading 7"/>
    <w:basedOn w:val="a"/>
    <w:next w:val="a"/>
    <w:link w:val="70"/>
    <w:qFormat/>
    <w:rsid w:val="00A76C9C"/>
    <w:pPr>
      <w:keepNext/>
      <w:numPr>
        <w:ilvl w:val="6"/>
        <w:numId w:val="4"/>
      </w:numPr>
      <w:adjustRightInd w:val="0"/>
      <w:spacing w:line="720" w:lineRule="atLeast"/>
      <w:ind w:leftChars="0" w:firstLineChars="0"/>
      <w:textAlignment w:val="baseline"/>
      <w:outlineLvl w:val="6"/>
    </w:pPr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8">
    <w:name w:val="heading 8"/>
    <w:basedOn w:val="a"/>
    <w:next w:val="a"/>
    <w:link w:val="80"/>
    <w:qFormat/>
    <w:rsid w:val="00A76C9C"/>
    <w:pPr>
      <w:keepNext/>
      <w:numPr>
        <w:ilvl w:val="7"/>
        <w:numId w:val="4"/>
      </w:numPr>
      <w:adjustRightInd w:val="0"/>
      <w:spacing w:line="720" w:lineRule="atLeast"/>
      <w:ind w:leftChars="0" w:firstLineChars="0"/>
      <w:textAlignment w:val="baseline"/>
      <w:outlineLvl w:val="7"/>
    </w:pPr>
    <w:rPr>
      <w:rFonts w:ascii="Arial" w:eastAsia="新細明體" w:hAnsi="Arial" w:cs="Times New Roman"/>
      <w:kern w:val="0"/>
      <w:sz w:val="36"/>
      <w:szCs w:val="36"/>
    </w:rPr>
  </w:style>
  <w:style w:type="paragraph" w:styleId="9">
    <w:name w:val="heading 9"/>
    <w:basedOn w:val="a"/>
    <w:next w:val="a"/>
    <w:link w:val="90"/>
    <w:qFormat/>
    <w:rsid w:val="00A76C9C"/>
    <w:pPr>
      <w:keepNext/>
      <w:numPr>
        <w:ilvl w:val="8"/>
        <w:numId w:val="4"/>
      </w:numPr>
      <w:adjustRightInd w:val="0"/>
      <w:spacing w:line="720" w:lineRule="atLeast"/>
      <w:ind w:leftChars="0" w:firstLineChars="0"/>
      <w:textAlignment w:val="baseline"/>
      <w:outlineLvl w:val="8"/>
    </w:pPr>
    <w:rPr>
      <w:rFonts w:ascii="Arial" w:eastAsia="新細明體" w:hAnsi="Arial" w:cs="Times New Roman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  <w:style w:type="paragraph" w:customStyle="1" w:styleId="paragraph">
    <w:name w:val="paragraph"/>
    <w:basedOn w:val="a"/>
    <w:rsid w:val="0023697F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DB5D7C"/>
    <w:pPr>
      <w:ind w:leftChars="200" w:left="480" w:firstLineChars="0" w:firstLine="0"/>
    </w:pPr>
  </w:style>
  <w:style w:type="character" w:customStyle="1" w:styleId="60">
    <w:name w:val="標題 6 字元"/>
    <w:basedOn w:val="a0"/>
    <w:link w:val="6"/>
    <w:rsid w:val="00A76C9C"/>
    <w:rPr>
      <w:rFonts w:ascii="Arial" w:eastAsia="新細明體" w:hAnsi="Arial" w:cs="Times New Roman"/>
      <w:kern w:val="0"/>
      <w:sz w:val="36"/>
      <w:szCs w:val="36"/>
    </w:rPr>
  </w:style>
  <w:style w:type="character" w:customStyle="1" w:styleId="70">
    <w:name w:val="標題 7 字元"/>
    <w:basedOn w:val="a0"/>
    <w:link w:val="7"/>
    <w:rsid w:val="00A76C9C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80">
    <w:name w:val="標題 8 字元"/>
    <w:basedOn w:val="a0"/>
    <w:link w:val="8"/>
    <w:rsid w:val="00A76C9C"/>
    <w:rPr>
      <w:rFonts w:ascii="Arial" w:eastAsia="新細明體" w:hAnsi="Arial" w:cs="Times New Roman"/>
      <w:kern w:val="0"/>
      <w:sz w:val="36"/>
      <w:szCs w:val="36"/>
    </w:rPr>
  </w:style>
  <w:style w:type="character" w:customStyle="1" w:styleId="90">
    <w:name w:val="標題 9 字元"/>
    <w:basedOn w:val="a0"/>
    <w:link w:val="9"/>
    <w:rsid w:val="00A76C9C"/>
    <w:rPr>
      <w:rFonts w:ascii="Arial" w:eastAsia="新細明體" w:hAnsi="Arial" w:cs="Times New Roman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578</Words>
  <Characters>3298</Characters>
  <Application>Microsoft Office Word</Application>
  <DocSecurity>0</DocSecurity>
  <Lines>27</Lines>
  <Paragraphs>7</Paragraphs>
  <ScaleCrop>false</ScaleCrop>
  <Company>南開科技大學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吳宜庭</cp:lastModifiedBy>
  <cp:revision>55</cp:revision>
  <cp:lastPrinted>2018-11-13T02:22:00Z</cp:lastPrinted>
  <dcterms:created xsi:type="dcterms:W3CDTF">2022-01-11T07:18:00Z</dcterms:created>
  <dcterms:modified xsi:type="dcterms:W3CDTF">2023-01-05T06:52:00Z</dcterms:modified>
</cp:coreProperties>
</file>