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20" w:hanging="3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中國文化大學111年度活動成果紀錄表</w:t>
      </w:r>
      <w:r w:rsidDel="00000000" w:rsidR="00000000" w:rsidRPr="00000000">
        <w:rPr>
          <w:rtl w:val="0"/>
        </w:rPr>
      </w:r>
    </w:p>
    <w:tbl>
      <w:tblPr>
        <w:tblStyle w:val="Table1"/>
        <w:tblW w:w="10292.0" w:type="dxa"/>
        <w:jc w:val="left"/>
        <w:tblInd w:w="-5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5"/>
        <w:gridCol w:w="6490"/>
        <w:gridCol w:w="2517"/>
        <w:tblGridChange w:id="0">
          <w:tblGrid>
            <w:gridCol w:w="1285"/>
            <w:gridCol w:w="6490"/>
            <w:gridCol w:w="2517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111年度永續創新學院曉峰學苑專題評比 </w:t>
            </w:r>
          </w:p>
        </w:tc>
      </w:tr>
      <w:tr>
        <w:trPr>
          <w:cantSplit w:val="0"/>
          <w:trHeight w:val="169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內容</w:t>
            </w:r>
          </w:p>
          <w:p w:rsidR="00000000" w:rsidDel="00000000" w:rsidP="00000000" w:rsidRDefault="00000000" w:rsidRPr="00000000" w14:paraId="0000000C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主辦單位：教務處綜合業務組</w:t>
            </w:r>
          </w:p>
          <w:p w:rsidR="00000000" w:rsidDel="00000000" w:rsidP="00000000" w:rsidRDefault="00000000" w:rsidRPr="00000000" w14:paraId="0000001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活動日期：111年12月23日 12：00-18：00</w:t>
            </w:r>
          </w:p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活動地點：小峰10F音樂廳</w:t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主持人：永續創新學院方元沂院長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講  者： </w:t>
            </w:r>
          </w:p>
          <w:p w:rsidR="00000000" w:rsidDel="00000000" w:rsidP="00000000" w:rsidRDefault="00000000" w:rsidRPr="00000000" w14:paraId="00000017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參與人數： 37 人</w:t>
            </w:r>
          </w:p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內　　容：</w:t>
            </w:r>
          </w:p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進行111年度曉峰學苑成果發表，並邀請三位校外委員進行講評，</w:t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bookmarkStart w:colFirst="0" w:colLast="0" w:name="_heading=h.jvvs971ahwil" w:id="1"/>
            <w:bookmarkEnd w:id="1"/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執行長表示SDGs不單單只是連結而是要去實踐，不只是要將製作出來的成果單純與SDGs做連結，而是將其融入在日常生活中。期望苑生們不只是單純理論上的探討，更需要著重在後續實踐的部分。 </w:t>
              <w:br w:type="textWrapping"/>
              <w:t xml:space="preserve">成果發表:</w:t>
            </w:r>
          </w:p>
          <w:tbl>
            <w:tblPr>
              <w:tblStyle w:val="Table2"/>
              <w:tblW w:w="6740.0" w:type="dxa"/>
              <w:jc w:val="left"/>
              <w:tblLayout w:type="fixed"/>
              <w:tblLook w:val="0400"/>
            </w:tblPr>
            <w:tblGrid>
              <w:gridCol w:w="6740"/>
              <w:tblGridChange w:id="0">
                <w:tblGrid>
                  <w:gridCol w:w="6740"/>
                </w:tblGrid>
              </w:tblGridChange>
            </w:tblGrid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①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譜一段陽明山水之旅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專題導師：黃水雲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者：唐嘉良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②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學生在校外租屋所面臨之法律問題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專題導師：林洲富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者：李哲昕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③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草山好日子 - 地方永續品牌創生實踐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專題導師：陳潁峯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3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者：戴安妮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④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微型屋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專題導師：江益璋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者：劉姵葳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⑤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走訪日本在台神社遺跡—以桃園神社為例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專題導師：許容敏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者：張菱珊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⑥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「少者懷之」- 原鄉學童服務隊與線上生活輔導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專題導師：陳振崑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者：江佳祐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⑦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運用科技數據促進在地商圈發展之分析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專題導師：陳  曦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者：江芷瑜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⑧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10分鐘說華岡故事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專題導師：連元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者：楊任瑜璇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⑨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我也不想四體不勤，但是…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專題導師：祁業榮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者：彭峻鈺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rtl w:val="0"/>
                    </w:rPr>
                    <w:t xml:space="preserve">⑩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華岡陽明山綠色志工永續計畫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專題導師：張家春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者：王穎妤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專題題目：</w:t>
                  </w:r>
                  <w:r w:rsidDel="00000000" w:rsidR="00000000" w:rsidRPr="00000000">
                    <w:rPr>
                      <w:rFonts w:ascii="PMingLiu" w:cs="PMingLiu" w:eastAsia="PMingLiu" w:hAnsi="PMingLiu"/>
                      <w:color w:val="000000"/>
                      <w:sz w:val="22"/>
                      <w:szCs w:val="22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 食農學堂 - 肉品生產與安全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專題導師：張雅琇 老師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widowControl w:val="1"/>
                    <w:rPr>
                      <w:rFonts w:ascii="DFKai-SB" w:cs="DFKai-SB" w:eastAsia="DFKai-SB" w:hAnsi="DFKai-SB"/>
                      <w:color w:val="00000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color w:val="000000"/>
                      <w:rtl w:val="0"/>
                    </w:rPr>
                    <w:t xml:space="preserve">演 講 者：李亞駿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活動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照片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活動照片電子檔名稱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活動照片內容說明</w:t>
            </w:r>
          </w:p>
        </w:tc>
      </w:tr>
      <w:tr>
        <w:trPr>
          <w:cantSplit w:val="0"/>
          <w:trHeight w:val="348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48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442594</wp:posOffset>
                  </wp:positionH>
                  <wp:positionV relativeFrom="paragraph">
                    <wp:posOffset>0</wp:posOffset>
                  </wp:positionV>
                  <wp:extent cx="3238500" cy="2159980"/>
                  <wp:effectExtent b="0" l="0" r="0" t="0"/>
                  <wp:wrapNone/>
                  <wp:docPr descr="C:\Users\new_acct\Desktop\lwx\曉峰學院\1111\成果展\結業式\照片\DCIM\100CANON\IMG_1823.JPG" id="17" name="image3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DCIM\100CANON\IMG_1823.JP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159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成果發表</w:t>
            </w:r>
          </w:p>
        </w:tc>
      </w:tr>
      <w:tr>
        <w:trPr>
          <w:cantSplit w:val="0"/>
          <w:trHeight w:val="38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48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518794</wp:posOffset>
                  </wp:positionH>
                  <wp:positionV relativeFrom="paragraph">
                    <wp:posOffset>1320</wp:posOffset>
                  </wp:positionV>
                  <wp:extent cx="3103540" cy="2328081"/>
                  <wp:effectExtent b="0" l="0" r="0" t="0"/>
                  <wp:wrapNone/>
                  <wp:docPr descr="C:\Users\new_acct\Desktop\lwx\曉峰學院\1111\成果展\結業式\照片\MicrosoftTeams-image (8).png" id="14" name="image1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MicrosoftTeams-image (8).png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540" cy="23280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成果發表</w:t>
            </w:r>
          </w:p>
        </w:tc>
      </w:tr>
      <w:tr>
        <w:trPr>
          <w:cantSplit w:val="0"/>
          <w:trHeight w:val="37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480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0</wp:posOffset>
                  </wp:positionV>
                  <wp:extent cx="3103245" cy="2327910"/>
                  <wp:effectExtent b="0" l="0" r="0" t="0"/>
                  <wp:wrapSquare wrapText="bothSides" distB="0" distT="0" distL="114300" distR="114300"/>
                  <wp:docPr descr="C:\Users\new_acct\Desktop\lwx\曉峰學院\1111\成果展\結業式\照片\MicrosoftTeams-image (12).png" id="12" name="image4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MicrosoftTeams-image (12).pn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45" cy="23279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成果發表</w:t>
            </w:r>
          </w:p>
        </w:tc>
      </w:tr>
      <w:tr>
        <w:trPr>
          <w:cantSplit w:val="0"/>
          <w:trHeight w:val="523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48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69850</wp:posOffset>
                  </wp:positionV>
                  <wp:extent cx="2427605" cy="3238500"/>
                  <wp:effectExtent b="0" l="0" r="0" t="0"/>
                  <wp:wrapSquare wrapText="bothSides" distB="0" distT="0" distL="114300" distR="114300"/>
                  <wp:docPr descr="C:\Users\new_acct\Desktop\lwx\曉峰學院\1111\成果展\結業式\照片\S__1066188809.jpg" id="15" name="image6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S__1066188809.jpg"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323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KPMG安侯建業</w:t>
              <w:br w:type="textWrapping"/>
              <w:t xml:space="preserve">侯家楷/經理</w:t>
              <w:br w:type="textWrapping"/>
              <w:t xml:space="preserve">國際城市浪人育成協會</w:t>
              <w:br w:type="textWrapping"/>
              <w:t xml:space="preserve">楊御廷(Sunny)/執行長</w:t>
              <w:br w:type="textWrapping"/>
              <w:t xml:space="preserve">優樂地永續服務股份有限公司</w:t>
              <w:br w:type="textWrapping"/>
              <w:t xml:space="preserve">蔡承璋(Steven)/執行長</w:t>
              <w:br w:type="textWrapping"/>
              <w:t xml:space="preserve">曉峰學苑執行長</w:t>
              <w:br w:type="textWrapping"/>
              <w:t xml:space="preserve">合照</w:t>
            </w:r>
          </w:p>
        </w:tc>
      </w:tr>
      <w:tr>
        <w:trPr>
          <w:cantSplit w:val="0"/>
          <w:trHeight w:val="396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48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74930</wp:posOffset>
                  </wp:positionV>
                  <wp:extent cx="3571526" cy="2381589"/>
                  <wp:effectExtent b="0" l="0" r="0" t="0"/>
                  <wp:wrapNone/>
                  <wp:docPr descr="C:\Users\new_acct\Desktop\lwx\曉峰學院\1111\成果展\結業式\照片\DCIM\100CANON\IMG_2160.JPG" id="16" name="image2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DCIM\100CANON\IMG_2160.JPG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526" cy="23815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評審講評</w:t>
            </w:r>
          </w:p>
        </w:tc>
      </w:tr>
      <w:tr>
        <w:trPr>
          <w:cantSplit w:val="0"/>
          <w:trHeight w:val="437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BiauKai" w:cs="BiauKai" w:eastAsia="BiauKai" w:hAnsi="BiauKa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48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-33654</wp:posOffset>
                  </wp:positionH>
                  <wp:positionV relativeFrom="paragraph">
                    <wp:posOffset>102235</wp:posOffset>
                  </wp:positionV>
                  <wp:extent cx="4026987" cy="2265768"/>
                  <wp:effectExtent b="0" l="0" r="0" t="0"/>
                  <wp:wrapNone/>
                  <wp:docPr descr="C:\Users\new_acct\Desktop\lwx\曉峰學院\1111\成果展\結業式\照片\CCU02725.jpg" id="13" name="image5.jpg"/>
                  <a:graphic>
                    <a:graphicData uri="http://schemas.openxmlformats.org/drawingml/2006/picture">
                      <pic:pic>
                        <pic:nvPicPr>
                          <pic:cNvPr descr="C:\Users\new_acct\Desktop\lwx\曉峰學院\1111\成果展\結業式\照片\CCU02725.jpg"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6987" cy="22657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大合照</w:t>
            </w:r>
          </w:p>
        </w:tc>
      </w:tr>
    </w:tbl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Microsoft JhengHei"/>
  <w:font w:name="BiauKai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List Paragraph"/>
    <w:basedOn w:val="a"/>
    <w:uiPriority w:val="34"/>
    <w:qFormat w:val="1"/>
    <w:rsid w:val="00765616"/>
    <w:pPr>
      <w:ind w:left="480" w:leftChars="200"/>
    </w:pPr>
  </w:style>
  <w:style w:type="paragraph" w:styleId="aa">
    <w:name w:val="Balloon Text"/>
    <w:basedOn w:val="a"/>
    <w:link w:val="ab"/>
    <w:uiPriority w:val="99"/>
    <w:semiHidden w:val="1"/>
    <w:unhideWhenUsed w:val="1"/>
    <w:rsid w:val="00F915F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F915F8"/>
    <w:rPr>
      <w:rFonts w:asciiTheme="majorHAnsi" w:cstheme="majorBidi" w:eastAsiaTheme="majorEastAsia" w:hAnsiTheme="majorHAnsi"/>
      <w:sz w:val="18"/>
      <w:szCs w:val="18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e">
    <w:name w:val="Plain Text"/>
    <w:basedOn w:val="a"/>
    <w:link w:val="af"/>
    <w:rsid w:val="001439FA"/>
    <w:rPr>
      <w:rFonts w:ascii="細明體" w:cs="Times New Roman" w:eastAsia="細明體" w:hAnsi="Courier New"/>
      <w:kern w:val="2"/>
      <w:szCs w:val="20"/>
    </w:rPr>
  </w:style>
  <w:style w:type="character" w:styleId="af" w:customStyle="1">
    <w:name w:val="純文字 字元"/>
    <w:basedOn w:val="a0"/>
    <w:link w:val="ae"/>
    <w:rsid w:val="001439FA"/>
    <w:rPr>
      <w:rFonts w:ascii="細明體" w:cs="Times New Roman" w:eastAsia="細明體" w:hAnsi="Courier New"/>
      <w:kern w:val="2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6.jpg"/><Relationship Id="rId12" Type="http://schemas.openxmlformats.org/officeDocument/2006/relationships/image" Target="media/image5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F5Va95SocNAI7I9fTKrnTu7bQ==">AMUW2mU+gb6BTaKPdct2j+VrZugk17GDwQM5rv+UnGAWrsyTsEyZBeegv5ZYa2qw6hOgJozeLha89o1ph/IA5TOrjIMiAinbbWOQeRRS5EpfB7KsyehVkWkPESiaDmvBwYHx6OAvSq6SlxUeqOwdCmoThZfw3NOpNQ==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2021-10-15T03:39:00Z</dcterms:created>
  <dc:creator>柏霏 黃</dc:creator>
</cp:coreProperties>
</file>