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B4D" w:rsidRPr="00462248" w:rsidRDefault="00E70B4D" w:rsidP="00E70B4D">
      <w:pPr>
        <w:autoSpaceDE w:val="0"/>
        <w:autoSpaceDN w:val="0"/>
        <w:adjustRightInd w:val="0"/>
        <w:snapToGrid w:val="0"/>
        <w:ind w:left="440" w:hanging="320"/>
        <w:jc w:val="center"/>
        <w:rPr>
          <w:rFonts w:eastAsia="標楷體"/>
          <w:sz w:val="32"/>
          <w:szCs w:val="32"/>
        </w:rPr>
      </w:pPr>
      <w:r w:rsidRPr="005F4214">
        <w:rPr>
          <w:rFonts w:eastAsia="標楷體"/>
          <w:kern w:val="0"/>
          <w:sz w:val="32"/>
          <w:szCs w:val="32"/>
        </w:rPr>
        <w:t>中國文化大學</w:t>
      </w:r>
      <w:r>
        <w:rPr>
          <w:rFonts w:eastAsia="標楷體"/>
          <w:b/>
          <w:bCs/>
          <w:kern w:val="0"/>
          <w:sz w:val="32"/>
          <w:szCs w:val="32"/>
        </w:rPr>
        <w:t>111</w:t>
      </w:r>
      <w:r w:rsidRPr="005F4214">
        <w:rPr>
          <w:rFonts w:eastAsia="標楷體"/>
          <w:kern w:val="0"/>
          <w:sz w:val="32"/>
          <w:szCs w:val="32"/>
        </w:rPr>
        <w:t>年</w:t>
      </w:r>
      <w:r w:rsidRPr="00462248">
        <w:rPr>
          <w:rFonts w:eastAsia="標楷體" w:hint="eastAsia"/>
          <w:sz w:val="32"/>
          <w:szCs w:val="32"/>
        </w:rPr>
        <w:t>高等教育深耕計畫</w:t>
      </w:r>
    </w:p>
    <w:p w:rsidR="00E70B4D" w:rsidRPr="00462248" w:rsidRDefault="00E70B4D" w:rsidP="00E70B4D">
      <w:pPr>
        <w:snapToGrid w:val="0"/>
        <w:ind w:left="400" w:hanging="280"/>
        <w:jc w:val="center"/>
        <w:rPr>
          <w:rFonts w:ascii="標楷體" w:eastAsia="標楷體" w:hAnsi="標楷體" w:cs="Arial"/>
          <w:color w:val="333333"/>
          <w:spacing w:val="-20"/>
          <w:sz w:val="32"/>
          <w:szCs w:val="32"/>
        </w:rPr>
      </w:pPr>
      <w:r w:rsidRPr="00462248">
        <w:rPr>
          <w:rFonts w:eastAsia="標楷體"/>
          <w:color w:val="333333"/>
          <w:spacing w:val="-20"/>
          <w:sz w:val="32"/>
          <w:szCs w:val="32"/>
        </w:rPr>
        <w:t>B2</w:t>
      </w:r>
      <w:r w:rsidRPr="00462248">
        <w:rPr>
          <w:rFonts w:ascii="標楷體" w:eastAsia="標楷體" w:hAnsi="標楷體" w:cs="Arial" w:hint="eastAsia"/>
          <w:color w:val="333333"/>
          <w:spacing w:val="-20"/>
          <w:sz w:val="32"/>
          <w:szCs w:val="32"/>
        </w:rPr>
        <w:t xml:space="preserve"> 融入中華文化涵養於教學 </w:t>
      </w:r>
    </w:p>
    <w:p w:rsidR="00E70B4D" w:rsidRDefault="00E70B4D" w:rsidP="00E70B4D">
      <w:pPr>
        <w:snapToGrid w:val="0"/>
        <w:ind w:left="400" w:hanging="280"/>
        <w:jc w:val="center"/>
        <w:rPr>
          <w:rFonts w:ascii="標楷體" w:eastAsia="標楷體" w:hAnsi="標楷體"/>
          <w:color w:val="000000"/>
          <w:spacing w:val="-20"/>
          <w:sz w:val="32"/>
          <w:szCs w:val="32"/>
        </w:rPr>
      </w:pPr>
      <w:r w:rsidRPr="00462248">
        <w:rPr>
          <w:rFonts w:eastAsia="標楷體"/>
          <w:color w:val="000000"/>
          <w:spacing w:val="-20"/>
          <w:sz w:val="32"/>
          <w:szCs w:val="32"/>
        </w:rPr>
        <w:t>B2-1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建構中華文化軸線計畫:中華文化 </w:t>
      </w:r>
      <w:r w:rsidRPr="00462248">
        <w:rPr>
          <w:rFonts w:ascii="標楷體" w:eastAsia="標楷體" w:hAnsi="標楷體"/>
          <w:color w:val="000000"/>
          <w:spacing w:val="-20"/>
          <w:sz w:val="32"/>
          <w:szCs w:val="32"/>
        </w:rPr>
        <w:t>–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傳統與創新講座</w:t>
      </w:r>
    </w:p>
    <w:p w:rsidR="008F0BE9" w:rsidRPr="00E70B4D" w:rsidRDefault="00E70B4D" w:rsidP="00E70B4D">
      <w:pPr>
        <w:spacing w:line="0" w:lineRule="atLeast"/>
        <w:ind w:left="120" w:firstLineChars="265" w:firstLine="84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3261"/>
        <w:gridCol w:w="2338"/>
        <w:gridCol w:w="2875"/>
      </w:tblGrid>
      <w:tr w:rsidR="00BC4D7B" w:rsidRPr="001C1E24" w:rsidTr="00B502A8">
        <w:trPr>
          <w:trHeight w:val="1247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Chars="-51" w:left="1" w:hangingChars="51" w:hanging="123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370EF8" w:rsidRDefault="00BC4D7B" w:rsidP="00BC4D7B">
            <w:pPr>
              <w:snapToGrid w:val="0"/>
              <w:ind w:left="360" w:hanging="240"/>
              <w:jc w:val="both"/>
              <w:rPr>
                <w:rFonts w:ascii="標楷體" w:eastAsia="標楷體" w:hAnsi="標楷體"/>
                <w:color w:val="000000"/>
                <w:spacing w:val="-20"/>
                <w:sz w:val="28"/>
                <w:szCs w:val="28"/>
              </w:rPr>
            </w:pPr>
            <w:r w:rsidRPr="00370EF8">
              <w:rPr>
                <w:rFonts w:eastAsia="標楷體"/>
                <w:color w:val="000000"/>
                <w:spacing w:val="-20"/>
                <w:sz w:val="28"/>
                <w:szCs w:val="28"/>
              </w:rPr>
              <w:t>B2-1</w:t>
            </w:r>
            <w:r w:rsidRPr="00370EF8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 xml:space="preserve"> 建構中華文化軸線計畫:中華文化 </w:t>
            </w:r>
            <w:r w:rsidRPr="00370EF8">
              <w:rPr>
                <w:rFonts w:ascii="標楷體" w:eastAsia="標楷體" w:hAnsi="標楷體"/>
                <w:color w:val="000000"/>
                <w:spacing w:val="-20"/>
                <w:sz w:val="28"/>
                <w:szCs w:val="28"/>
              </w:rPr>
              <w:t>–</w:t>
            </w:r>
            <w:r w:rsidRPr="00370EF8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 xml:space="preserve"> 傳統與創新講座</w:t>
            </w:r>
          </w:p>
          <w:p w:rsidR="00BC4D7B" w:rsidRPr="00F00179" w:rsidRDefault="00BC4D7B" w:rsidP="00BC4D7B">
            <w:pPr>
              <w:snapToGrid w:val="0"/>
              <w:ind w:left="952" w:hangingChars="297" w:hanging="832"/>
              <w:jc w:val="both"/>
              <w:rPr>
                <w:rFonts w:ascii="華康魏碑體" w:eastAsia="華康魏碑體" w:cs="DFKaiShu-SB-Estd-BF"/>
                <w:b/>
                <w:color w:val="FF0000"/>
                <w:kern w:val="0"/>
                <w:sz w:val="32"/>
                <w:szCs w:val="32"/>
              </w:rPr>
            </w:pPr>
            <w:r w:rsidRPr="00E107C6">
              <w:rPr>
                <w:rFonts w:ascii="標楷體" w:eastAsia="標楷體" w:hAnsi="標楷體" w:hint="eastAsia"/>
                <w:sz w:val="28"/>
                <w:szCs w:val="28"/>
              </w:rPr>
              <w:t>講題:</w:t>
            </w:r>
            <w:r w:rsidRPr="00284037">
              <w:rPr>
                <w:rFonts w:ascii="標楷體" w:eastAsia="標楷體" w:hAnsi="標楷體" w:hint="eastAsia"/>
              </w:rPr>
              <w:t xml:space="preserve"> </w:t>
            </w:r>
            <w:r w:rsidRPr="00BC4D7B">
              <w:rPr>
                <w:rFonts w:ascii="Times New Roman" w:eastAsia="標楷體" w:hAnsi="Times New Roman" w:hint="eastAsia"/>
                <w:sz w:val="28"/>
                <w:szCs w:val="28"/>
              </w:rPr>
              <w:t>從老戲出發—歌仔戲劇本的生成與實作</w:t>
            </w:r>
          </w:p>
        </w:tc>
      </w:tr>
      <w:tr w:rsidR="00BC4D7B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持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人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985908" w:rsidRDefault="00BC4D7B" w:rsidP="00BC4D7B">
            <w:pPr>
              <w:ind w:left="440" w:hanging="32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 w:val="32"/>
                <w:szCs w:val="32"/>
              </w:rPr>
              <w:t>王俊彥院長</w:t>
            </w:r>
          </w:p>
        </w:tc>
      </w:tr>
      <w:tr w:rsidR="00BC4D7B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主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講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人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814FC2" w:rsidRDefault="00FE0508" w:rsidP="00B502A8">
            <w:pPr>
              <w:spacing w:line="0" w:lineRule="atLeast"/>
              <w:ind w:left="1660" w:hangingChars="550" w:hanging="15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劉秀庭團長</w:t>
            </w:r>
            <w:r w:rsidR="00BC4D7B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8041E">
              <w:rPr>
                <w:rFonts w:eastAsia="標楷體"/>
                <w:bdr w:val="none" w:sz="0" w:space="0" w:color="auto" w:frame="1"/>
              </w:rPr>
              <w:t>水月演劇社團長（國立傳統藝術中心「接班人」計畫導聆主持）、財團法人廖瓊枝歌仔戲文教基金會「劇目研究室」負責人、專職編劇</w:t>
            </w:r>
            <w:r w:rsidR="00BC4D7B">
              <w:rPr>
                <w:rFonts w:ascii="標楷體" w:eastAsia="標楷體" w:hAnsi="標楷體" w:hint="eastAsia"/>
              </w:rPr>
              <w:t>)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活動對象</w:t>
            </w:r>
          </w:p>
        </w:tc>
        <w:tc>
          <w:tcPr>
            <w:tcW w:w="8474" w:type="dxa"/>
            <w:gridSpan w:val="3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5E0BC9" w:rsidRDefault="00FE0508" w:rsidP="00FE0508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E0BC9">
              <w:rPr>
                <w:rFonts w:ascii="Times New Roman" w:eastAsia="標楷體" w:hAnsi="Times New Roman" w:hint="eastAsia"/>
                <w:sz w:val="28"/>
                <w:szCs w:val="28"/>
              </w:rPr>
              <w:t>本院各系同學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CD6B06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326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4C6EFF" w:rsidRDefault="00FE0508" w:rsidP="00B502A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B502A8">
              <w:rPr>
                <w:rFonts w:ascii="Times New Roman" w:eastAsia="標楷體" w:hAnsi="Times New Roman"/>
                <w:szCs w:val="24"/>
              </w:rPr>
              <w:t>1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B502A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B502A8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B502A8">
              <w:rPr>
                <w:rFonts w:ascii="Times New Roman" w:eastAsia="標楷體" w:hAnsi="Times New Roman"/>
                <w:szCs w:val="24"/>
              </w:rPr>
              <w:t>0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8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1C1E24" w:rsidRDefault="00FE0508" w:rsidP="00FE050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下午</w:t>
            </w:r>
            <w:r>
              <w:rPr>
                <w:rFonts w:ascii="Times New Roman" w:eastAsia="標楷體" w:hAnsi="Times New Roman" w:hint="eastAsia"/>
                <w:szCs w:val="24"/>
              </w:rPr>
              <w:t>3:15-5:00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26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Default="00FE0508" w:rsidP="00FE0508">
            <w:pPr>
              <w:snapToGrid w:val="0"/>
              <w:ind w:left="360" w:hanging="240"/>
              <w:jc w:val="both"/>
              <w:rPr>
                <w:rFonts w:ascii="Times New Roman" w:eastAsia="華康中楷體" w:hAnsi="Times New Roman"/>
                <w:szCs w:val="24"/>
              </w:rPr>
            </w:pPr>
            <w:r w:rsidRPr="00F30EFD">
              <w:rPr>
                <w:rFonts w:ascii="Times New Roman" w:eastAsia="華康中楷體" w:hAnsi="Times New Roman"/>
                <w:szCs w:val="24"/>
              </w:rPr>
              <w:t>本校大典館</w:t>
            </w:r>
            <w:r w:rsidRPr="00F30EFD">
              <w:rPr>
                <w:rFonts w:ascii="Times New Roman" w:eastAsia="華康中楷體" w:hAnsi="Times New Roman"/>
                <w:szCs w:val="24"/>
              </w:rPr>
              <w:t>3</w:t>
            </w:r>
            <w:r w:rsidRPr="00F30EFD">
              <w:rPr>
                <w:rFonts w:ascii="Times New Roman" w:eastAsia="華康中楷體" w:hAnsi="Times New Roman"/>
                <w:szCs w:val="24"/>
              </w:rPr>
              <w:t>樓</w:t>
            </w:r>
            <w:r>
              <w:rPr>
                <w:rFonts w:ascii="Times New Roman" w:eastAsia="華康中楷體" w:hAnsi="Times New Roman"/>
                <w:szCs w:val="24"/>
              </w:rPr>
              <w:t>31</w:t>
            </w:r>
            <w:r w:rsidRPr="00F30EFD">
              <w:rPr>
                <w:rFonts w:ascii="Times New Roman" w:eastAsia="華康中楷體" w:hAnsi="Times New Roman"/>
                <w:szCs w:val="24"/>
              </w:rPr>
              <w:t>7</w:t>
            </w:r>
            <w:r w:rsidRPr="00F30EFD">
              <w:rPr>
                <w:rFonts w:ascii="Times New Roman" w:eastAsia="華康中楷體" w:hAnsi="Times New Roman"/>
                <w:szCs w:val="24"/>
              </w:rPr>
              <w:t>室</w:t>
            </w:r>
          </w:p>
          <w:p w:rsidR="00FE0508" w:rsidRPr="00F30EFD" w:rsidRDefault="00FE0508" w:rsidP="00FE0508">
            <w:pPr>
              <w:snapToGrid w:val="0"/>
              <w:ind w:left="360" w:hanging="240"/>
              <w:jc w:val="both"/>
              <w:rPr>
                <w:rFonts w:ascii="Times New Roman" w:eastAsia="華康中楷體" w:hAnsi="Times New Roman"/>
                <w:szCs w:val="24"/>
              </w:rPr>
            </w:pPr>
            <w:r>
              <w:rPr>
                <w:rFonts w:ascii="Times New Roman" w:eastAsia="華康中楷體" w:hAnsi="Times New Roman" w:hint="eastAsia"/>
                <w:szCs w:val="24"/>
              </w:rPr>
              <w:t>文學院視聽教</w:t>
            </w:r>
            <w:r w:rsidRPr="00F30EFD">
              <w:rPr>
                <w:rFonts w:ascii="Times New Roman" w:eastAsia="華康中楷體" w:hAnsi="Times New Roman"/>
                <w:szCs w:val="24"/>
              </w:rPr>
              <w:t>室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28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1C1E24" w:rsidRDefault="00FE0508" w:rsidP="00B502A8">
            <w:pPr>
              <w:ind w:left="360" w:hanging="24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老師</w:t>
            </w:r>
            <w:r>
              <w:rPr>
                <w:rFonts w:ascii="Times New Roman" w:eastAsia="標楷體" w:hAnsi="標楷體"/>
                <w:szCs w:val="24"/>
              </w:rPr>
              <w:t>3</w:t>
            </w:r>
            <w:r>
              <w:rPr>
                <w:rFonts w:ascii="Times New Roman" w:eastAsia="標楷體" w:hAnsi="標楷體" w:hint="eastAsia"/>
                <w:szCs w:val="24"/>
              </w:rPr>
              <w:t>人、學生</w:t>
            </w:r>
            <w:r w:rsidR="00B502A8">
              <w:rPr>
                <w:rFonts w:ascii="Times New Roman" w:eastAsia="標楷體" w:hAnsi="標楷體"/>
                <w:szCs w:val="24"/>
              </w:rPr>
              <w:t>15</w:t>
            </w:r>
            <w:r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FE0508" w:rsidRPr="001C1E24" w:rsidTr="00B502A8">
        <w:trPr>
          <w:trHeight w:val="3499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</w:tcPr>
          <w:p w:rsidR="00FE0508" w:rsidRPr="00FB0F2F" w:rsidRDefault="00FE0508" w:rsidP="00FE0508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FB0F2F">
              <w:rPr>
                <w:rFonts w:ascii="Times New Roman" w:eastAsia="標楷體" w:hAnsi="標楷體" w:hint="eastAsia"/>
                <w:b/>
                <w:szCs w:val="24"/>
              </w:rPr>
              <w:t>活動報導</w:t>
            </w:r>
          </w:p>
          <w:p w:rsidR="00FE0508" w:rsidRPr="00CD6B06" w:rsidRDefault="00FE0508" w:rsidP="00FE0508">
            <w:pPr>
              <w:ind w:leftChars="37" w:left="89" w:firstLineChars="0" w:firstLine="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FB0F2F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</w:t>
            </w:r>
          </w:p>
        </w:tc>
        <w:tc>
          <w:tcPr>
            <w:tcW w:w="8474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</w:p>
          <w:p w:rsidR="00FE0508" w:rsidRPr="00B502A8" w:rsidRDefault="00B502A8" w:rsidP="00FE0508">
            <w:pPr>
              <w:ind w:leftChars="20" w:left="163" w:hangingChars="41" w:hanging="115"/>
              <w:jc w:val="both"/>
              <w:rPr>
                <w:rFonts w:eastAsia="標楷體"/>
                <w:sz w:val="28"/>
              </w:rPr>
            </w:pPr>
            <w:r w:rsidRPr="00B502A8">
              <w:rPr>
                <w:rFonts w:eastAsia="標楷體" w:hint="eastAsia"/>
                <w:sz w:val="28"/>
              </w:rPr>
              <w:t>演講</w:t>
            </w:r>
            <w:r w:rsidR="00FE0508" w:rsidRPr="00B502A8">
              <w:rPr>
                <w:rFonts w:eastAsia="標楷體" w:hint="eastAsia"/>
                <w:sz w:val="28"/>
              </w:rPr>
              <w:t>內容：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57EB1">
              <w:rPr>
                <w:rFonts w:eastAsia="標楷體" w:hint="eastAsia"/>
              </w:rPr>
              <w:t>當下傳統戲曲人的基本樣態</w:t>
            </w:r>
            <w:r>
              <w:rPr>
                <w:rFonts w:eastAsia="標楷體" w:hint="eastAsia"/>
              </w:rPr>
              <w:t>，</w:t>
            </w:r>
            <w:r w:rsidRPr="00B57EB1">
              <w:rPr>
                <w:rFonts w:eastAsia="標楷體" w:hint="eastAsia"/>
              </w:rPr>
              <w:t>除了劇院的製作或大型「文化場」展演外，在大大小小活動進行演出，也是當下傳統戲曲人生活的常態</w:t>
            </w:r>
            <w:r>
              <w:rPr>
                <w:rFonts w:eastAsia="標楷體" w:hint="eastAsia"/>
              </w:rPr>
              <w:t>。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在戲班子要遵守</w:t>
            </w:r>
            <w:r w:rsidRPr="00B57EB1">
              <w:rPr>
                <w:rFonts w:eastAsia="標楷體" w:hint="eastAsia"/>
              </w:rPr>
              <w:t>古老戲班規矩</w:t>
            </w:r>
            <w:r>
              <w:rPr>
                <w:rFonts w:eastAsia="標楷體" w:hint="eastAsia"/>
              </w:rPr>
              <w:t>，每個戲的神都不一樣：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2969CC">
              <w:rPr>
                <w:rFonts w:eastAsia="標楷體" w:hint="eastAsia"/>
              </w:rPr>
              <w:t>戲神：京劇</w:t>
            </w:r>
            <w:r w:rsidRPr="002969CC">
              <w:rPr>
                <w:rFonts w:eastAsia="標楷體" w:hint="eastAsia"/>
              </w:rPr>
              <w:t>/</w:t>
            </w:r>
            <w:r w:rsidRPr="002969CC">
              <w:rPr>
                <w:rFonts w:eastAsia="標楷體" w:hint="eastAsia"/>
              </w:rPr>
              <w:t>祖師爺（唐明皇）亂彈戲福路派</w:t>
            </w:r>
            <w:r w:rsidRPr="002969CC">
              <w:rPr>
                <w:rFonts w:eastAsia="標楷體" w:hint="eastAsia"/>
              </w:rPr>
              <w:t>/</w:t>
            </w:r>
            <w:r w:rsidRPr="002969CC">
              <w:rPr>
                <w:rFonts w:eastAsia="標楷體" w:hint="eastAsia"/>
              </w:rPr>
              <w:t>西秦王爺（說法包括唐明皇等數位與「唐」有關的帝、王</w:t>
            </w:r>
            <w:r>
              <w:rPr>
                <w:rFonts w:eastAsia="標楷體" w:hint="eastAsia"/>
              </w:rPr>
              <w:t>）、</w:t>
            </w:r>
            <w:r w:rsidRPr="002969CC">
              <w:rPr>
                <w:rFonts w:eastAsia="標楷體" w:hint="eastAsia"/>
              </w:rPr>
              <w:t>亂彈戲西皮派、歌仔戲</w:t>
            </w:r>
            <w:r w:rsidRPr="002969CC"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田都元帥（雷海青）。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以及許多</w:t>
            </w:r>
            <w:r w:rsidRPr="00BD72E6">
              <w:rPr>
                <w:rFonts w:eastAsia="標楷體" w:hint="eastAsia"/>
              </w:rPr>
              <w:t>不可說、不可食、不可做</w:t>
            </w:r>
            <w:r>
              <w:rPr>
                <w:rFonts w:eastAsia="標楷體" w:hint="eastAsia"/>
              </w:rPr>
              <w:t>的禁忌：</w:t>
            </w:r>
            <w:r w:rsidRPr="00BD72E6">
              <w:rPr>
                <w:rFonts w:eastAsia="標楷體" w:hint="eastAsia"/>
              </w:rPr>
              <w:t>戲班除了不吃螃蟹、不稱「蛇」之外，還有禁忌如下︰</w:t>
            </w: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t>1.</w:t>
            </w:r>
            <w:r w:rsidRPr="00BD72E6">
              <w:rPr>
                <w:rFonts w:eastAsia="標楷體" w:hint="eastAsia"/>
              </w:rPr>
              <w:t>忌亂敲鼓介︰忌開演前有閒雜人亂敲鼓介，以免戲演壞了。</w:t>
            </w:r>
            <w:r w:rsidRPr="00BD72E6">
              <w:rPr>
                <w:rFonts w:eastAsia="標楷體" w:hint="eastAsia"/>
              </w:rPr>
              <w:t xml:space="preserve">  </w:t>
            </w: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t>2.</w:t>
            </w:r>
            <w:r w:rsidRPr="00BD72E6">
              <w:rPr>
                <w:rFonts w:eastAsia="標楷體" w:hint="eastAsia"/>
              </w:rPr>
              <w:t>忌用腳踢戲籠︰以免「踢破籠，無人請戲」。</w:t>
            </w:r>
            <w:r w:rsidRPr="00BD72E6">
              <w:rPr>
                <w:rFonts w:eastAsia="標楷體" w:hint="eastAsia"/>
              </w:rPr>
              <w:t xml:space="preserve">  </w:t>
            </w: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t>3.</w:t>
            </w:r>
            <w:r w:rsidRPr="00BD72E6">
              <w:rPr>
                <w:rFonts w:eastAsia="標楷體" w:hint="eastAsia"/>
              </w:rPr>
              <w:t>忌吃飯時打破碗︰以免團員發生衝突，導致散班。</w:t>
            </w:r>
            <w:r w:rsidRPr="00BD72E6">
              <w:rPr>
                <w:rFonts w:eastAsia="標楷體" w:hint="eastAsia"/>
              </w:rPr>
              <w:t xml:space="preserve">  </w:t>
            </w: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t>4.</w:t>
            </w:r>
            <w:r w:rsidRPr="00BD72E6">
              <w:rPr>
                <w:rFonts w:eastAsia="標楷體" w:hint="eastAsia"/>
              </w:rPr>
              <w:t>忌女性坐戲籠︰尤其尪仔籠、頭盔籠。</w:t>
            </w:r>
            <w:r w:rsidRPr="00BD72E6">
              <w:rPr>
                <w:rFonts w:eastAsia="標楷體" w:hint="eastAsia"/>
              </w:rPr>
              <w:t xml:space="preserve">  </w:t>
            </w:r>
          </w:p>
          <w:p w:rsidR="00FE0508" w:rsidRPr="00BD72E6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t>5.</w:t>
            </w:r>
            <w:r w:rsidRPr="00BD72E6">
              <w:rPr>
                <w:rFonts w:eastAsia="標楷體" w:hint="eastAsia"/>
              </w:rPr>
              <w:t>忌見「溜公」（蛇）︰既見，則須即刻獻金（燒金紙），以保演出順利。</w:t>
            </w:r>
            <w:r w:rsidRPr="00BD72E6">
              <w:rPr>
                <w:rFonts w:eastAsia="標楷體" w:hint="eastAsia"/>
              </w:rPr>
              <w:t xml:space="preserve">  </w:t>
            </w:r>
          </w:p>
          <w:p w:rsidR="00FE0508" w:rsidRPr="002969CC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BD72E6">
              <w:rPr>
                <w:rFonts w:eastAsia="標楷體" w:hint="eastAsia"/>
              </w:rPr>
              <w:lastRenderedPageBreak/>
              <w:t>6.</w:t>
            </w:r>
            <w:r w:rsidRPr="00BD72E6">
              <w:rPr>
                <w:rFonts w:eastAsia="標楷體" w:hint="eastAsia"/>
              </w:rPr>
              <w:t>忌言「火」字︰演鎮火災的戲，忌言「火」字，要講「財產」，不可說「傢伙」。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而</w:t>
            </w:r>
            <w:r w:rsidRPr="00EB5F87">
              <w:rPr>
                <w:rFonts w:eastAsia="標楷體" w:hint="eastAsia"/>
              </w:rPr>
              <w:t>唱唸作打戲曲演員日常，現代戲劇則無</w:t>
            </w:r>
            <w:r>
              <w:rPr>
                <w:rFonts w:eastAsia="標楷體" w:hint="eastAsia"/>
              </w:rPr>
              <w:t>的差別：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Pr="00EB5F87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EB5F87">
              <w:rPr>
                <w:rFonts w:eastAsia="標楷體" w:hint="eastAsia"/>
              </w:rPr>
              <w:t>肢體：四功五法，是戲曲界經常説的一句術語。四功，即是指唱、念、做、打的四項基本功，是戲曲舞台上一刻也離不開的表演手段。五法，一般是指手、眼、身、法、步。</w:t>
            </w:r>
          </w:p>
          <w:p w:rsidR="00FE0508" w:rsidRPr="00EB5F87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EB5F87">
              <w:rPr>
                <w:rFonts w:eastAsia="標楷體" w:hint="eastAsia"/>
              </w:rPr>
              <w:t>聲腔：每一種戲曲獨有的語言、唱腔與音樂例如：歌仔戲</w:t>
            </w:r>
            <w:r w:rsidRPr="00EB5F87">
              <w:rPr>
                <w:rFonts w:eastAsia="標楷體" w:hint="eastAsia"/>
              </w:rPr>
              <w:t>/</w:t>
            </w:r>
            <w:r w:rsidRPr="00EB5F87">
              <w:rPr>
                <w:rFonts w:eastAsia="標楷體" w:hint="eastAsia"/>
              </w:rPr>
              <w:t>臺語</w:t>
            </w:r>
            <w:r>
              <w:rPr>
                <w:rFonts w:eastAsia="標楷體" w:hint="eastAsia"/>
              </w:rPr>
              <w:t>、</w:t>
            </w:r>
            <w:r w:rsidRPr="00EB5F87">
              <w:rPr>
                <w:rFonts w:eastAsia="標楷體" w:hint="eastAsia"/>
              </w:rPr>
              <w:t>客家戲</w:t>
            </w:r>
            <w:r w:rsidRPr="00EB5F87">
              <w:rPr>
                <w:rFonts w:eastAsia="標楷體" w:hint="eastAsia"/>
              </w:rPr>
              <w:t>/</w:t>
            </w:r>
            <w:r w:rsidRPr="00EB5F87">
              <w:rPr>
                <w:rFonts w:eastAsia="標楷體" w:hint="eastAsia"/>
              </w:rPr>
              <w:t>客語</w:t>
            </w:r>
            <w:r>
              <w:rPr>
                <w:rFonts w:eastAsia="標楷體" w:hint="eastAsia"/>
              </w:rPr>
              <w:t>、</w:t>
            </w:r>
            <w:r w:rsidRPr="00EB5F87">
              <w:rPr>
                <w:rFonts w:eastAsia="標楷體" w:hint="eastAsia"/>
              </w:rPr>
              <w:t>粵劇</w:t>
            </w:r>
            <w:r w:rsidRPr="00EB5F87">
              <w:rPr>
                <w:rFonts w:eastAsia="標楷體" w:hint="eastAsia"/>
              </w:rPr>
              <w:t>/</w:t>
            </w:r>
            <w:r w:rsidRPr="00EB5F87">
              <w:rPr>
                <w:rFonts w:eastAsia="標楷體" w:hint="eastAsia"/>
              </w:rPr>
              <w:t>廣東話</w:t>
            </w:r>
            <w:r>
              <w:rPr>
                <w:rFonts w:eastAsia="標楷體" w:hint="eastAsia"/>
              </w:rPr>
              <w:t>、</w:t>
            </w:r>
            <w:r w:rsidRPr="00EB5F87">
              <w:rPr>
                <w:rFonts w:eastAsia="標楷體" w:hint="eastAsia"/>
              </w:rPr>
              <w:t>亂彈戲</w:t>
            </w:r>
            <w:r w:rsidRPr="00EB5F87">
              <w:rPr>
                <w:rFonts w:eastAsia="標楷體" w:hint="eastAsia"/>
              </w:rPr>
              <w:t>/</w:t>
            </w:r>
            <w:r w:rsidRPr="00EB5F87">
              <w:rPr>
                <w:rFonts w:eastAsia="標楷體" w:hint="eastAsia"/>
              </w:rPr>
              <w:t>官話（接近明清湖廣韻）</w:t>
            </w:r>
          </w:p>
          <w:p w:rsidR="00FE0508" w:rsidRPr="002969CC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 w:rsidRPr="00EB5F87">
              <w:rPr>
                <w:rFonts w:eastAsia="標楷體" w:hint="eastAsia"/>
              </w:rPr>
              <w:t>肢體、劇目雷同性明顯，語言聲腔才是區分戲曲的重點</w:t>
            </w:r>
          </w:p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</w:p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「新老戲」</w:t>
            </w:r>
            <w:r w:rsidRPr="004934F4">
              <w:rPr>
                <w:rFonts w:eastAsia="標楷體" w:hint="eastAsia"/>
              </w:rPr>
              <w:t>--</w:t>
            </w:r>
            <w:r w:rsidRPr="004934F4">
              <w:rPr>
                <w:rFonts w:eastAsia="標楷體" w:hint="eastAsia"/>
              </w:rPr>
              <w:t>傳統劇目當代化</w:t>
            </w:r>
            <w:r>
              <w:rPr>
                <w:rFonts w:eastAsia="標楷體" w:hint="eastAsia"/>
              </w:rPr>
              <w:t>：</w:t>
            </w:r>
          </w:p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劇情要合理（例：《九更天》的義僕殺女砍頭幫主人）</w:t>
            </w: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思想為現代觀眾接受（例：《什細記》的三從四德）</w:t>
            </w: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要戲劇化但顧及人性與倫理（例：《斬經堂》等禁戲）</w:t>
            </w: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節奏加快</w:t>
            </w: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加入劇場元素（舞台、音樂、服裝、燈光……等的設計性）</w:t>
            </w:r>
          </w:p>
          <w:p w:rsidR="00FE0508" w:rsidRPr="004934F4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趨向半寫實</w:t>
            </w:r>
          </w:p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  <w:r w:rsidRPr="004934F4">
              <w:rPr>
                <w:rFonts w:eastAsia="標楷體" w:hint="eastAsia"/>
              </w:rPr>
              <w:t>有定本的導演制</w:t>
            </w:r>
          </w:p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以及歡迎學生們動筆，</w:t>
            </w:r>
            <w:r w:rsidRPr="00013FEF">
              <w:rPr>
                <w:rFonts w:eastAsia="標楷體" w:hint="eastAsia"/>
              </w:rPr>
              <w:t>為觀眾而寫</w:t>
            </w:r>
            <w:r>
              <w:rPr>
                <w:rFonts w:eastAsia="標楷體" w:hint="eastAsia"/>
              </w:rPr>
              <w:t>、</w:t>
            </w:r>
            <w:r w:rsidRPr="00013FEF">
              <w:rPr>
                <w:rFonts w:eastAsia="標楷體" w:hint="eastAsia"/>
              </w:rPr>
              <w:t>多接觸與欣賞傳統，保存與創造並重</w:t>
            </w:r>
            <w:r>
              <w:rPr>
                <w:rFonts w:eastAsia="標楷體" w:hint="eastAsia"/>
              </w:rPr>
              <w:t>、面臨</w:t>
            </w:r>
            <w:r w:rsidRPr="00013FEF">
              <w:rPr>
                <w:rFonts w:eastAsia="標楷體" w:hint="eastAsia"/>
              </w:rPr>
              <w:t>語言流失，聲腔就只剩舞臺上用，科班畢業生這問題很嚴重</w:t>
            </w:r>
          </w:p>
          <w:p w:rsidR="00FE0508" w:rsidRPr="004F456F" w:rsidRDefault="00FE0508" w:rsidP="00B502A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FE0508" w:rsidRPr="001C1E24" w:rsidTr="00B502A8">
        <w:trPr>
          <w:trHeight w:val="1443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執行成效</w:t>
            </w:r>
          </w:p>
        </w:tc>
        <w:tc>
          <w:tcPr>
            <w:tcW w:w="8474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0508" w:rsidRPr="00220B39" w:rsidRDefault="00B502A8" w:rsidP="00B502A8">
            <w:pPr>
              <w:spacing w:line="40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中國戲曲文化從古至今，具有百年的歷史，許多人們茶餘飯後，都會接觸電視所放映的歌仔戲、布袋戲。更不用說，有些人都直接到戲台子底下，看他們熱情的表演。如今這些被俗稱「老戲」的技藝，該如何流傳，回歸主流的市場，是我們需要努力，努力</w:t>
            </w:r>
            <w:r w:rsidR="00BE2558">
              <w:rPr>
                <w:rFonts w:eastAsia="標楷體" w:hint="eastAsia"/>
              </w:rPr>
              <w:t>讓</w:t>
            </w:r>
            <w:bookmarkStart w:id="0" w:name="_GoBack"/>
            <w:bookmarkEnd w:id="0"/>
            <w:r>
              <w:rPr>
                <w:rFonts w:eastAsia="標楷體" w:hint="eastAsia"/>
              </w:rPr>
              <w:t>年輕人來多寫劇本。</w:t>
            </w:r>
          </w:p>
        </w:tc>
      </w:tr>
      <w:tr w:rsidR="00FE0508" w:rsidRPr="004F456F" w:rsidTr="00B502A8">
        <w:trPr>
          <w:trHeight w:val="1017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檢討與建議</w:t>
            </w:r>
          </w:p>
        </w:tc>
        <w:tc>
          <w:tcPr>
            <w:tcW w:w="8474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508" w:rsidRPr="003F4669" w:rsidRDefault="00FE0508" w:rsidP="00FE0508">
            <w:pPr>
              <w:spacing w:line="40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BC55D2" w:rsidRDefault="00BC55D2" w:rsidP="005154D4">
      <w:pPr>
        <w:ind w:left="360" w:hanging="240"/>
      </w:pPr>
    </w:p>
    <w:p w:rsidR="00FE0508" w:rsidRDefault="00FE0508" w:rsidP="005154D4">
      <w:pPr>
        <w:ind w:left="360" w:hanging="240"/>
      </w:pPr>
    </w:p>
    <w:p w:rsidR="00FE0508" w:rsidRDefault="00FE0508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p w:rsidR="00532BB5" w:rsidRPr="00462248" w:rsidRDefault="00532BB5" w:rsidP="00532BB5">
      <w:pPr>
        <w:autoSpaceDE w:val="0"/>
        <w:autoSpaceDN w:val="0"/>
        <w:adjustRightInd w:val="0"/>
        <w:snapToGrid w:val="0"/>
        <w:ind w:left="440" w:hanging="320"/>
        <w:jc w:val="center"/>
        <w:rPr>
          <w:rFonts w:eastAsia="標楷體"/>
          <w:sz w:val="32"/>
          <w:szCs w:val="32"/>
        </w:rPr>
      </w:pPr>
      <w:r w:rsidRPr="005F4214">
        <w:rPr>
          <w:rFonts w:eastAsia="標楷體"/>
          <w:kern w:val="0"/>
          <w:sz w:val="32"/>
          <w:szCs w:val="32"/>
        </w:rPr>
        <w:t>中國文化大學</w:t>
      </w:r>
      <w:r w:rsidRPr="005F4214">
        <w:rPr>
          <w:rFonts w:eastAsia="標楷體"/>
          <w:b/>
          <w:bCs/>
          <w:kern w:val="0"/>
          <w:sz w:val="32"/>
          <w:szCs w:val="32"/>
        </w:rPr>
        <w:t>1</w:t>
      </w:r>
      <w:r>
        <w:rPr>
          <w:rFonts w:eastAsia="標楷體" w:hint="eastAsia"/>
          <w:b/>
          <w:bCs/>
          <w:kern w:val="0"/>
          <w:sz w:val="32"/>
          <w:szCs w:val="32"/>
        </w:rPr>
        <w:t>1</w:t>
      </w:r>
      <w:r>
        <w:rPr>
          <w:rFonts w:eastAsia="標楷體"/>
          <w:b/>
          <w:bCs/>
          <w:kern w:val="0"/>
          <w:sz w:val="32"/>
          <w:szCs w:val="32"/>
        </w:rPr>
        <w:t>1</w:t>
      </w:r>
      <w:r w:rsidRPr="005F4214">
        <w:rPr>
          <w:rFonts w:eastAsia="標楷體"/>
          <w:kern w:val="0"/>
          <w:sz w:val="32"/>
          <w:szCs w:val="32"/>
        </w:rPr>
        <w:t>年</w:t>
      </w:r>
      <w:r w:rsidRPr="00462248">
        <w:rPr>
          <w:rFonts w:eastAsia="標楷體" w:hint="eastAsia"/>
          <w:sz w:val="32"/>
          <w:szCs w:val="32"/>
        </w:rPr>
        <w:t>高等教育深耕計畫</w:t>
      </w:r>
    </w:p>
    <w:p w:rsidR="00532BB5" w:rsidRPr="00462248" w:rsidRDefault="00532BB5" w:rsidP="00532BB5">
      <w:pPr>
        <w:snapToGrid w:val="0"/>
        <w:ind w:left="400" w:hanging="280"/>
        <w:jc w:val="center"/>
        <w:rPr>
          <w:rFonts w:ascii="標楷體" w:eastAsia="標楷體" w:hAnsi="標楷體" w:cs="Arial"/>
          <w:color w:val="333333"/>
          <w:spacing w:val="-20"/>
          <w:sz w:val="32"/>
          <w:szCs w:val="32"/>
        </w:rPr>
      </w:pPr>
      <w:r w:rsidRPr="00462248">
        <w:rPr>
          <w:rFonts w:eastAsia="標楷體"/>
          <w:color w:val="333333"/>
          <w:spacing w:val="-20"/>
          <w:sz w:val="32"/>
          <w:szCs w:val="32"/>
        </w:rPr>
        <w:t>B2</w:t>
      </w:r>
      <w:r w:rsidRPr="00462248">
        <w:rPr>
          <w:rFonts w:ascii="標楷體" w:eastAsia="標楷體" w:hAnsi="標楷體" w:cs="Arial" w:hint="eastAsia"/>
          <w:color w:val="333333"/>
          <w:spacing w:val="-20"/>
          <w:sz w:val="32"/>
          <w:szCs w:val="32"/>
        </w:rPr>
        <w:t xml:space="preserve"> 融入中華文化涵養於教學 </w:t>
      </w:r>
    </w:p>
    <w:p w:rsidR="00532BB5" w:rsidRDefault="00532BB5" w:rsidP="00532BB5">
      <w:pPr>
        <w:snapToGrid w:val="0"/>
        <w:ind w:left="400" w:hanging="280"/>
        <w:jc w:val="center"/>
        <w:rPr>
          <w:rFonts w:ascii="標楷體" w:eastAsia="標楷體" w:hAnsi="標楷體"/>
          <w:color w:val="000000"/>
          <w:spacing w:val="-20"/>
          <w:sz w:val="32"/>
          <w:szCs w:val="32"/>
        </w:rPr>
      </w:pPr>
      <w:r w:rsidRPr="00462248">
        <w:rPr>
          <w:rFonts w:eastAsia="標楷體"/>
          <w:color w:val="000000"/>
          <w:spacing w:val="-20"/>
          <w:sz w:val="32"/>
          <w:szCs w:val="32"/>
        </w:rPr>
        <w:t>B2-1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建構中華文化軸線計畫:中華文化 </w:t>
      </w:r>
      <w:r w:rsidRPr="00462248">
        <w:rPr>
          <w:rFonts w:ascii="標楷體" w:eastAsia="標楷體" w:hAnsi="標楷體"/>
          <w:color w:val="000000"/>
          <w:spacing w:val="-20"/>
          <w:sz w:val="32"/>
          <w:szCs w:val="32"/>
        </w:rPr>
        <w:t>–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傳統與創新講座</w:t>
      </w:r>
    </w:p>
    <w:p w:rsidR="00532BB5" w:rsidRPr="00621761" w:rsidRDefault="00532BB5" w:rsidP="00532BB5">
      <w:pPr>
        <w:snapToGrid w:val="0"/>
        <w:spacing w:afterLines="50" w:after="180"/>
        <w:ind w:left="416" w:hanging="296"/>
        <w:jc w:val="center"/>
        <w:rPr>
          <w:rFonts w:ascii="標楷體" w:eastAsia="標楷體" w:hAnsi="標楷體"/>
          <w:b/>
          <w:sz w:val="32"/>
          <w:szCs w:val="32"/>
        </w:rPr>
      </w:pPr>
      <w:r w:rsidRPr="00621761">
        <w:rPr>
          <w:rFonts w:ascii="標楷體" w:eastAsia="標楷體" w:hAnsi="標楷體"/>
          <w:spacing w:val="-12"/>
          <w:sz w:val="32"/>
          <w:szCs w:val="32"/>
        </w:rPr>
        <w:t>專題</w:t>
      </w:r>
      <w:r w:rsidRPr="00621761">
        <w:rPr>
          <w:rFonts w:ascii="標楷體" w:eastAsia="標楷體" w:hAnsi="標楷體" w:hint="eastAsia"/>
          <w:spacing w:val="-12"/>
          <w:sz w:val="32"/>
          <w:szCs w:val="32"/>
        </w:rPr>
        <w:t>演講活動照片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5263"/>
        <w:gridCol w:w="113"/>
        <w:gridCol w:w="5378"/>
      </w:tblGrid>
      <w:tr w:rsidR="00532BB5" w:rsidRPr="00CD6B06" w:rsidTr="004D1500">
        <w:trPr>
          <w:trHeight w:val="4935"/>
          <w:jc w:val="center"/>
        </w:trPr>
        <w:tc>
          <w:tcPr>
            <w:tcW w:w="24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B00D46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8C75F0">
              <w:rPr>
                <w:noProof/>
              </w:rPr>
              <w:drawing>
                <wp:inline distT="0" distB="0" distL="0" distR="0" wp14:anchorId="2C0BB2FB" wp14:editId="57DE1DF3">
                  <wp:extent cx="3152775" cy="2364582"/>
                  <wp:effectExtent l="0" t="0" r="0" b="0"/>
                  <wp:docPr id="12" name="圖片 12" descr="D:\文學院相關檔案\1_教育部高教深耕化計劃_B2-1-5_傳統與創新文化講座_\111年度_教育部高教深耕化計劃_B2-1-4_傳統與創新文化講座_\111_B2-1_活動照片活動及記錄表\1_111.03.30_劉秀庭團長演講活動照片\P_20220330_16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文學院相關檔案\1_教育部高教深耕化計劃_B2-1-5_傳統與創新文化講座_\111年度_教育部高教深耕化計劃_B2-1-4_傳統與創新文化講座_\111_B2-1_活動照片活動及記錄表\1_111.03.30_劉秀庭團長演講活動照片\P_20220330_16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46" cy="23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3F3B23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AE3E81">
              <w:rPr>
                <w:noProof/>
              </w:rPr>
              <w:drawing>
                <wp:inline distT="0" distB="0" distL="0" distR="0" wp14:anchorId="47DF0F7F" wp14:editId="5362549A">
                  <wp:extent cx="3228340" cy="2421255"/>
                  <wp:effectExtent l="0" t="0" r="0" b="0"/>
                  <wp:docPr id="1" name="圖片 1" descr="D:\文學院相關檔案\1_教育部高教深耕化計劃_B2-1-5_傳統與創新文化講座_\111年度_教育部高教深耕化計劃_B2-1-4_傳統與創新文化講座_\111_B2-1_活動照片活動及記錄表\1_111.03.30_劉秀庭團長演講活動照片\P_20220330_16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學院相關檔案\1_教育部高教深耕化計劃_B2-1-5_傳統與創新文化講座_\111年度_教育部高教深耕化計劃_B2-1-4_傳統與創新文化講座_\111_B2-1_活動照片活動及記錄表\1_111.03.30_劉秀庭團長演講活動照片\P_20220330_16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128" cy="24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737"/>
          <w:jc w:val="center"/>
        </w:trPr>
        <w:tc>
          <w:tcPr>
            <w:tcW w:w="245" w:type="pct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21165" w:rsidRDefault="00B00D46" w:rsidP="003F3B23">
            <w:pPr>
              <w:snapToGrid w:val="0"/>
              <w:ind w:left="352" w:hanging="232"/>
              <w:jc w:val="center"/>
              <w:rPr>
                <w:rFonts w:eastAsia="標楷體"/>
                <w:spacing w:val="-4"/>
                <w:szCs w:val="24"/>
              </w:rPr>
            </w:pPr>
            <w:r w:rsidRPr="008C4D85">
              <w:rPr>
                <w:rFonts w:eastAsia="標楷體" w:hint="eastAsia"/>
                <w:spacing w:val="-4"/>
                <w:szCs w:val="24"/>
              </w:rPr>
              <w:t>主講人</w:t>
            </w:r>
            <w:r w:rsidR="003F3B23">
              <w:rPr>
                <w:rFonts w:eastAsia="標楷體" w:hint="eastAsia"/>
                <w:spacing w:val="-4"/>
                <w:szCs w:val="24"/>
              </w:rPr>
              <w:t>：</w:t>
            </w:r>
            <w:r>
              <w:rPr>
                <w:rFonts w:eastAsia="標楷體" w:hint="eastAsia"/>
                <w:spacing w:val="-4"/>
                <w:szCs w:val="24"/>
              </w:rPr>
              <w:t>劉秀庭團長</w:t>
            </w:r>
            <w:r w:rsidRPr="008C4D85">
              <w:rPr>
                <w:rFonts w:eastAsia="標楷體" w:hint="eastAsia"/>
                <w:szCs w:val="24"/>
              </w:rPr>
              <w:t>演講情形</w:t>
            </w: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一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B50DF0" w:rsidRDefault="003F3B23" w:rsidP="003F3B23">
            <w:pPr>
              <w:snapToGrid w:val="0"/>
              <w:ind w:left="352" w:hanging="232"/>
              <w:jc w:val="center"/>
              <w:rPr>
                <w:rFonts w:ascii="標楷體" w:eastAsia="標楷體" w:hAnsi="標楷體"/>
                <w:spacing w:val="-4"/>
                <w:szCs w:val="24"/>
              </w:rPr>
            </w:pPr>
            <w:r w:rsidRPr="008C4D85">
              <w:rPr>
                <w:rFonts w:eastAsia="標楷體" w:hint="eastAsia"/>
                <w:spacing w:val="-4"/>
                <w:szCs w:val="24"/>
              </w:rPr>
              <w:t>主講人</w:t>
            </w:r>
            <w:r>
              <w:rPr>
                <w:rFonts w:eastAsia="標楷體" w:hint="eastAsia"/>
                <w:spacing w:val="-4"/>
                <w:szCs w:val="24"/>
              </w:rPr>
              <w:t>：劉秀庭團長</w:t>
            </w:r>
            <w:r w:rsidRPr="008C4D85">
              <w:rPr>
                <w:rFonts w:eastAsia="標楷體" w:hint="eastAsia"/>
                <w:szCs w:val="24"/>
              </w:rPr>
              <w:t>演講情形</w:t>
            </w: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二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</w:tr>
      <w:tr w:rsidR="00532BB5" w:rsidRPr="00CD6B06" w:rsidTr="004D1500">
        <w:trPr>
          <w:trHeight w:val="4721"/>
          <w:jc w:val="center"/>
        </w:trPr>
        <w:tc>
          <w:tcPr>
            <w:tcW w:w="245" w:type="pct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3C626B" w:rsidRDefault="00283BE0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9C73C5">
              <w:rPr>
                <w:noProof/>
              </w:rPr>
              <w:drawing>
                <wp:inline distT="0" distB="0" distL="0" distR="0" wp14:anchorId="7DE9E53F" wp14:editId="110CA1F1">
                  <wp:extent cx="3555153" cy="2666365"/>
                  <wp:effectExtent l="0" t="0" r="7620" b="635"/>
                  <wp:docPr id="11" name="圖片 11" descr="D:\文學院相關檔案\1_教育部高教深耕化計劃_B2-1-5_傳統與創新文化講座_\111年度_教育部高教深耕化計劃_B2-1-4_傳統與創新文化講座_\111_B2-1_活動照片活動及記錄表\1_111.03.30_劉秀庭團長演講活動照片\P_20220330_15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學院相關檔案\1_教育部高教深耕化計劃_B2-1-5_傳統與創新文化講座_\111年度_教育部高教深耕化計劃_B2-1-4_傳統與創新文化講座_\111_B2-1_活動照片活動及記錄表\1_111.03.30_劉秀庭團長演講活動照片\P_20220330_15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17" cy="26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3F3B23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AE3E81">
              <w:rPr>
                <w:noProof/>
              </w:rPr>
              <w:drawing>
                <wp:inline distT="0" distB="0" distL="0" distR="0" wp14:anchorId="66A3B8F9" wp14:editId="31FC0824">
                  <wp:extent cx="3380740" cy="2535555"/>
                  <wp:effectExtent l="0" t="0" r="0" b="0"/>
                  <wp:docPr id="2" name="圖片 2" descr="D:\文學院相關檔案\1_教育部高教深耕化計劃_B2-1-5_傳統與創新文化講座_\111年度_教育部高教深耕化計劃_B2-1-4_傳統與創新文化講座_\111_B2-1_活動照片活動及記錄表\1_111.03.30_劉秀庭團長演講活動照片\P_20220330_16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學院相關檔案\1_教育部高教深耕化計劃_B2-1-5_傳統與創新文化講座_\111年度_教育部高教深耕化計劃_B2-1-4_傳統與創新文化講座_\111_B2-1_活動照片活動及記錄表\1_111.03.30_劉秀庭團長演講活動照片\P_20220330_16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16" cy="253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737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532BB5" w:rsidRPr="008C4D85" w:rsidRDefault="003F3B23" w:rsidP="004D1500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szCs w:val="24"/>
              </w:rPr>
            </w:pPr>
            <w:r w:rsidRPr="008C4D85">
              <w:rPr>
                <w:rFonts w:ascii="Times New Roman" w:eastAsia="標楷體" w:hAnsi="Times New Roman" w:hint="eastAsia"/>
                <w:spacing w:val="-4"/>
                <w:szCs w:val="24"/>
              </w:rPr>
              <w:t>出席同學聆聽演講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一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  <w:tc>
          <w:tcPr>
            <w:tcW w:w="2428" w:type="pct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532BB5" w:rsidRPr="008C4D85" w:rsidRDefault="003F3B23" w:rsidP="004D1500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szCs w:val="24"/>
              </w:rPr>
            </w:pPr>
            <w:r w:rsidRPr="008C4D85">
              <w:rPr>
                <w:rFonts w:ascii="Times New Roman" w:eastAsia="標楷體" w:hAnsi="Times New Roman" w:hint="eastAsia"/>
                <w:spacing w:val="-4"/>
                <w:szCs w:val="24"/>
              </w:rPr>
              <w:t>出席同學聆聽演講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一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</w:tr>
      <w:tr w:rsidR="00532BB5" w:rsidRPr="00CD6B06" w:rsidTr="00283BE0">
        <w:trPr>
          <w:trHeight w:val="4561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77" w:type="pct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532BB5" w:rsidRPr="008C4D85" w:rsidRDefault="00283BE0" w:rsidP="00283BE0">
            <w:pPr>
              <w:snapToGrid w:val="0"/>
              <w:ind w:left="360" w:hanging="240"/>
              <w:jc w:val="both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9C73C5">
              <w:rPr>
                <w:noProof/>
              </w:rPr>
              <w:drawing>
                <wp:inline distT="0" distB="0" distL="0" distR="0" wp14:anchorId="380ADC22" wp14:editId="13ABD0DB">
                  <wp:extent cx="3219450" cy="2666524"/>
                  <wp:effectExtent l="0" t="0" r="0" b="635"/>
                  <wp:docPr id="9" name="圖片 9" descr="D:\文學院相關檔案\1_教育部高教深耕化計劃_B2-1-5_傳統與創新文化講座_\111年度_教育部高教深耕化計劃_B2-1-4_傳統與創新文化講座_\111_B2-1_活動照片活動及記錄表\1_111.03.30_劉秀庭團長演講活動照片\P_20220330_16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學院相關檔案\1_教育部高教深耕化計劃_B2-1-5_傳統與創新文化講座_\111年度_教育部高教深耕化計劃_B2-1-4_傳統與創新文化講座_\111_B2-1_活動照片活動及記錄表\1_111.03.30_劉秀庭團長演講活動照片\P_20220330_16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96" cy="267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pct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532BB5" w:rsidRPr="008C4D85" w:rsidRDefault="00283BE0" w:rsidP="00283BE0">
            <w:pPr>
              <w:snapToGrid w:val="0"/>
              <w:ind w:left="360" w:hanging="240"/>
              <w:jc w:val="both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9C73C5">
              <w:rPr>
                <w:noProof/>
              </w:rPr>
              <w:drawing>
                <wp:inline distT="0" distB="0" distL="0" distR="0" wp14:anchorId="1EC81D82" wp14:editId="7E20D66B">
                  <wp:extent cx="3555153" cy="2666365"/>
                  <wp:effectExtent l="0" t="0" r="7620" b="635"/>
                  <wp:docPr id="10" name="圖片 10" descr="D:\文學院相關檔案\1_教育部高教深耕化計劃_B2-1-5_傳統與創新文化講座_\111年度_教育部高教深耕化計劃_B2-1-4_傳統與創新文化講座_\111_B2-1_活動照片活動及記錄表\1_111.03.30_劉秀庭團長演講活動照片\P_20220330_15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學院相關檔案\1_教育部高教深耕化計劃_B2-1-5_傳統與創新文化講座_\111年度_教育部高教深耕化計劃_B2-1-4_傳統與創新文化講座_\111_B2-1_活動照片活動及記錄表\1_111.03.30_劉秀庭團長演講活動照片\P_20220330_15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17" cy="26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680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77" w:type="pct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Default="00532BB5" w:rsidP="003F3B23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8C4D85">
              <w:rPr>
                <w:rFonts w:ascii="Times New Roman" w:eastAsia="標楷體" w:hAnsi="Times New Roman" w:hint="eastAsia"/>
                <w:spacing w:val="-4"/>
                <w:szCs w:val="24"/>
              </w:rPr>
              <w:t>出席同學聆聽演講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 w:rsidR="003F3B23">
              <w:rPr>
                <w:rFonts w:ascii="Times New Roman" w:eastAsia="標楷體" w:hAnsi="Times New Roman" w:hint="eastAsia"/>
                <w:spacing w:val="-4"/>
                <w:szCs w:val="24"/>
              </w:rPr>
              <w:t>三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  <w:tc>
          <w:tcPr>
            <w:tcW w:w="2377" w:type="pct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Default="00532BB5" w:rsidP="003F3B23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8C4D85">
              <w:rPr>
                <w:rFonts w:ascii="Times New Roman" w:eastAsia="標楷體" w:hAnsi="Times New Roman" w:hint="eastAsia"/>
                <w:spacing w:val="-4"/>
                <w:szCs w:val="24"/>
              </w:rPr>
              <w:t>出席同學聆聽演講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 w:rsidR="003F3B23">
              <w:rPr>
                <w:rFonts w:ascii="Times New Roman" w:eastAsia="標楷體" w:hAnsi="Times New Roman" w:hint="eastAsia"/>
                <w:spacing w:val="-4"/>
                <w:szCs w:val="24"/>
              </w:rPr>
              <w:t>四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</w:tr>
      <w:tr w:rsidR="00532BB5" w:rsidRPr="00CD6B06" w:rsidTr="004D1500">
        <w:trPr>
          <w:trHeight w:val="5669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pct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Default="00B00D46" w:rsidP="004D1500">
            <w:pPr>
              <w:snapToGrid w:val="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8C75F0">
              <w:rPr>
                <w:noProof/>
              </w:rPr>
              <w:drawing>
                <wp:inline distT="0" distB="0" distL="0" distR="0" wp14:anchorId="0A627464" wp14:editId="7E17D18D">
                  <wp:extent cx="4124325" cy="3093244"/>
                  <wp:effectExtent l="0" t="0" r="0" b="0"/>
                  <wp:docPr id="5" name="圖片 5" descr="D:\文學院相關檔案\1_教育部高教深耕化計劃_B2-1-5_傳統與創新文化講座_\111年度_教育部高教深耕化計劃_B2-1-4_傳統與創新文化講座_\111_B2-1_活動照片活動及記錄表\1_111.03.30_劉秀庭團長演講活動照片\P_20220330_16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文學院相關檔案\1_教育部高教深耕化計劃_B2-1-5_傳統與創新文化講座_\111年度_教育部高教深耕化計劃_B2-1-4_傳統與創新文化講座_\111_B2-1_活動照片活動及記錄表\1_111.03.30_劉秀庭團長演講活動照片\P_20220330_16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527" cy="310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1077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pct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532BB5" w:rsidRPr="00B105FD" w:rsidRDefault="00532BB5" w:rsidP="004D1500">
            <w:pPr>
              <w:snapToGrid w:val="0"/>
              <w:ind w:left="400" w:hanging="280"/>
              <w:jc w:val="center"/>
              <w:rPr>
                <w:rFonts w:ascii="Times New Roman" w:eastAsia="標楷體" w:hAnsi="Times New Roman"/>
                <w:color w:val="7F7F7F"/>
                <w:sz w:val="28"/>
                <w:szCs w:val="28"/>
                <w:highlight w:val="red"/>
              </w:rPr>
            </w:pPr>
            <w:r w:rsidRPr="00B105FD">
              <w:rPr>
                <w:rFonts w:ascii="Times New Roman" w:eastAsia="標楷體" w:hAnsi="Times New Roman" w:hint="eastAsia"/>
                <w:sz w:val="28"/>
                <w:szCs w:val="28"/>
              </w:rPr>
              <w:t>演講結束</w:t>
            </w:r>
            <w:r w:rsidR="003F3B23">
              <w:rPr>
                <w:rFonts w:ascii="Times New Roman" w:eastAsia="標楷體" w:hAnsi="Times New Roman" w:hint="eastAsia"/>
                <w:sz w:val="28"/>
                <w:szCs w:val="28"/>
              </w:rPr>
              <w:t>王俊彥</w:t>
            </w:r>
            <w:r w:rsidRPr="00B105FD">
              <w:rPr>
                <w:rFonts w:ascii="Times New Roman" w:eastAsia="標楷體" w:hAnsi="Times New Roman" w:hint="eastAsia"/>
                <w:sz w:val="28"/>
                <w:szCs w:val="28"/>
              </w:rPr>
              <w:t>院長</w:t>
            </w:r>
            <w:r w:rsidRPr="00B105FD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="003F3B23">
              <w:rPr>
                <w:rFonts w:ascii="Times New Roman" w:eastAsia="標楷體" w:hAnsi="Times New Roman" w:hint="eastAsia"/>
                <w:sz w:val="28"/>
                <w:szCs w:val="28"/>
              </w:rPr>
              <w:t>中</w:t>
            </w:r>
            <w:r w:rsidRPr="00B105FD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B105FD">
              <w:rPr>
                <w:rFonts w:ascii="Times New Roman" w:eastAsia="標楷體" w:hAnsi="Times New Roman" w:hint="eastAsia"/>
                <w:sz w:val="28"/>
                <w:szCs w:val="28"/>
              </w:rPr>
              <w:t>致贈感謝狀</w:t>
            </w:r>
          </w:p>
        </w:tc>
      </w:tr>
      <w:tr w:rsidR="00532BB5" w:rsidRPr="00411697" w:rsidTr="00532BB5">
        <w:trPr>
          <w:trHeight w:val="1361"/>
          <w:jc w:val="center"/>
        </w:trPr>
        <w:tc>
          <w:tcPr>
            <w:tcW w:w="24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32BB5" w:rsidRDefault="00532BB5" w:rsidP="00532BB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</w:t>
            </w:r>
          </w:p>
          <w:p w:rsidR="00532BB5" w:rsidRPr="000A3C6D" w:rsidRDefault="00532BB5" w:rsidP="00532BB5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註</w:t>
            </w:r>
          </w:p>
        </w:tc>
        <w:tc>
          <w:tcPr>
            <w:tcW w:w="4755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32BB5" w:rsidRPr="00411697" w:rsidRDefault="00532BB5" w:rsidP="00532BB5">
            <w:pPr>
              <w:numPr>
                <w:ilvl w:val="0"/>
                <w:numId w:val="1"/>
              </w:numPr>
              <w:ind w:leftChars="0" w:firstLineChars="0" w:hanging="240"/>
              <w:rPr>
                <w:rFonts w:ascii="標楷體" w:eastAsia="標楷體" w:hAnsi="標楷體"/>
                <w:szCs w:val="24"/>
              </w:rPr>
            </w:pPr>
            <w:r w:rsidRPr="00411697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411697">
              <w:rPr>
                <w:rFonts w:ascii="Times New Roman" w:eastAsia="標楷體" w:hAnsi="Times New Roman" w:hint="eastAsia"/>
                <w:szCs w:val="24"/>
              </w:rPr>
              <w:t>將相關憑證及本表，併同文宣品、講義資料、簽到單、照片或影音檔等，送交本中心辦理經費核銷。</w:t>
            </w:r>
          </w:p>
          <w:p w:rsidR="00532BB5" w:rsidRPr="00411697" w:rsidRDefault="00532BB5" w:rsidP="00532BB5">
            <w:pPr>
              <w:numPr>
                <w:ilvl w:val="0"/>
                <w:numId w:val="1"/>
              </w:numPr>
              <w:ind w:leftChars="0" w:firstLineChars="0" w:hanging="240"/>
              <w:rPr>
                <w:rFonts w:ascii="標楷體" w:eastAsia="標楷體" w:hAnsi="標楷體"/>
              </w:rPr>
            </w:pPr>
            <w:r w:rsidRPr="00411697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532BB5" w:rsidRPr="00532BB5" w:rsidRDefault="00532BB5" w:rsidP="005154D4">
      <w:pPr>
        <w:ind w:left="360" w:hanging="240"/>
      </w:pPr>
    </w:p>
    <w:p w:rsidR="00532BB5" w:rsidRDefault="00532BB5" w:rsidP="005154D4">
      <w:pPr>
        <w:ind w:left="360" w:hanging="240"/>
      </w:pPr>
    </w:p>
    <w:sectPr w:rsidR="00532BB5" w:rsidSect="009D50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DC4" w:rsidRDefault="00392DC4" w:rsidP="00B23FF5">
      <w:pPr>
        <w:ind w:left="360" w:hanging="240"/>
      </w:pPr>
      <w:r>
        <w:separator/>
      </w:r>
    </w:p>
  </w:endnote>
  <w:endnote w:type="continuationSeparator" w:id="0">
    <w:p w:rsidR="00392DC4" w:rsidRDefault="00392DC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魏碑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中楷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92DC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DC4" w:rsidRPr="00392DC4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392DC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92DC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DC4" w:rsidRDefault="00392DC4" w:rsidP="00B23FF5">
      <w:pPr>
        <w:ind w:left="360" w:hanging="240"/>
      </w:pPr>
      <w:r>
        <w:separator/>
      </w:r>
    </w:p>
  </w:footnote>
  <w:footnote w:type="continuationSeparator" w:id="0">
    <w:p w:rsidR="00392DC4" w:rsidRDefault="00392DC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92DC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92DC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92DC4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3FEF"/>
    <w:rsid w:val="00033373"/>
    <w:rsid w:val="000562F5"/>
    <w:rsid w:val="000611E4"/>
    <w:rsid w:val="00080EF3"/>
    <w:rsid w:val="00092FC2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2D0F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3BE0"/>
    <w:rsid w:val="002969CC"/>
    <w:rsid w:val="002A50E6"/>
    <w:rsid w:val="002A614C"/>
    <w:rsid w:val="002B1169"/>
    <w:rsid w:val="002E72C8"/>
    <w:rsid w:val="00330FED"/>
    <w:rsid w:val="00345650"/>
    <w:rsid w:val="00354423"/>
    <w:rsid w:val="003645C9"/>
    <w:rsid w:val="00392DC4"/>
    <w:rsid w:val="00394BFA"/>
    <w:rsid w:val="003A7DBF"/>
    <w:rsid w:val="003C4882"/>
    <w:rsid w:val="003D2B26"/>
    <w:rsid w:val="003F343B"/>
    <w:rsid w:val="003F3B23"/>
    <w:rsid w:val="003F61D5"/>
    <w:rsid w:val="003F7A1E"/>
    <w:rsid w:val="00410E13"/>
    <w:rsid w:val="004341BC"/>
    <w:rsid w:val="004471C9"/>
    <w:rsid w:val="00457A1E"/>
    <w:rsid w:val="004934F4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06F79"/>
    <w:rsid w:val="005154D4"/>
    <w:rsid w:val="00515AF1"/>
    <w:rsid w:val="005262F4"/>
    <w:rsid w:val="00532BB5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6E2A84"/>
    <w:rsid w:val="0070235E"/>
    <w:rsid w:val="00721127"/>
    <w:rsid w:val="00731D1C"/>
    <w:rsid w:val="0076676D"/>
    <w:rsid w:val="0079038A"/>
    <w:rsid w:val="00791708"/>
    <w:rsid w:val="007972AF"/>
    <w:rsid w:val="007A3F40"/>
    <w:rsid w:val="007B623C"/>
    <w:rsid w:val="007D5CFA"/>
    <w:rsid w:val="00806B41"/>
    <w:rsid w:val="00814324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27C8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C1584"/>
    <w:rsid w:val="00AE1A9C"/>
    <w:rsid w:val="00AE7DAF"/>
    <w:rsid w:val="00AF2470"/>
    <w:rsid w:val="00B00D46"/>
    <w:rsid w:val="00B1410E"/>
    <w:rsid w:val="00B167BD"/>
    <w:rsid w:val="00B1692F"/>
    <w:rsid w:val="00B23FF5"/>
    <w:rsid w:val="00B25FD5"/>
    <w:rsid w:val="00B33F69"/>
    <w:rsid w:val="00B3409A"/>
    <w:rsid w:val="00B4195B"/>
    <w:rsid w:val="00B41E14"/>
    <w:rsid w:val="00B502A8"/>
    <w:rsid w:val="00B5503E"/>
    <w:rsid w:val="00B57EB1"/>
    <w:rsid w:val="00B7080B"/>
    <w:rsid w:val="00B77EA2"/>
    <w:rsid w:val="00B92094"/>
    <w:rsid w:val="00BA069C"/>
    <w:rsid w:val="00BA7DBC"/>
    <w:rsid w:val="00BB5CD8"/>
    <w:rsid w:val="00BC0BE0"/>
    <w:rsid w:val="00BC4D7B"/>
    <w:rsid w:val="00BC55D2"/>
    <w:rsid w:val="00BD5CCF"/>
    <w:rsid w:val="00BD622A"/>
    <w:rsid w:val="00BD72E6"/>
    <w:rsid w:val="00BE2558"/>
    <w:rsid w:val="00BE28E6"/>
    <w:rsid w:val="00BE2A7B"/>
    <w:rsid w:val="00C061DC"/>
    <w:rsid w:val="00C10948"/>
    <w:rsid w:val="00C152B8"/>
    <w:rsid w:val="00C1647E"/>
    <w:rsid w:val="00C61B34"/>
    <w:rsid w:val="00C674E9"/>
    <w:rsid w:val="00C75BA7"/>
    <w:rsid w:val="00C85903"/>
    <w:rsid w:val="00CA789C"/>
    <w:rsid w:val="00CB0934"/>
    <w:rsid w:val="00CC3263"/>
    <w:rsid w:val="00CD0C6E"/>
    <w:rsid w:val="00CD22E4"/>
    <w:rsid w:val="00CD6B1E"/>
    <w:rsid w:val="00CE4AF7"/>
    <w:rsid w:val="00CF6CE0"/>
    <w:rsid w:val="00D17A99"/>
    <w:rsid w:val="00D47A2C"/>
    <w:rsid w:val="00D8364E"/>
    <w:rsid w:val="00D9258C"/>
    <w:rsid w:val="00DA393E"/>
    <w:rsid w:val="00DB5541"/>
    <w:rsid w:val="00DD2997"/>
    <w:rsid w:val="00DE7848"/>
    <w:rsid w:val="00E54DDB"/>
    <w:rsid w:val="00E70B4B"/>
    <w:rsid w:val="00E70B4D"/>
    <w:rsid w:val="00E71E26"/>
    <w:rsid w:val="00E83F85"/>
    <w:rsid w:val="00E9468D"/>
    <w:rsid w:val="00EB5F87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0508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孫靜媚</cp:lastModifiedBy>
  <cp:revision>7</cp:revision>
  <dcterms:created xsi:type="dcterms:W3CDTF">2022-04-01T03:31:00Z</dcterms:created>
  <dcterms:modified xsi:type="dcterms:W3CDTF">2022-04-01T09:01:00Z</dcterms:modified>
</cp:coreProperties>
</file>