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設計（一）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D3065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D30654" w:rsidRPr="00D3065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空間環境之色彩、質感與尺度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571B7D">
              <w:rPr>
                <w:rFonts w:eastAsia="標楷體"/>
                <w:color w:val="000000" w:themeColor="text1"/>
              </w:rPr>
              <w:t>31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560B27">
              <w:rPr>
                <w:rFonts w:eastAsia="標楷體" w:hint="eastAsia"/>
                <w:color w:val="000000" w:themeColor="text1"/>
              </w:rPr>
              <w:t>一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571B7D">
              <w:rPr>
                <w:rFonts w:eastAsia="標楷體" w:hint="eastAsia"/>
                <w:color w:val="000000" w:themeColor="text1"/>
              </w:rPr>
              <w:t>楊千瑩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3D6D64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D30654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D30654" w:rsidRP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基地分析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地點、尺度、質感、空間特色、環境色彩、現況調查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</w:p>
          <w:p w:rsidR="00D30654" w:rsidRP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色彩、質感、與美學原則設計與說明</w:t>
            </w:r>
          </w:p>
          <w:p w:rsidR="00D30654" w:rsidRP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設計內容說明</w:t>
            </w:r>
          </w:p>
          <w:p w:rsidR="00D30654" w:rsidRP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（1）平面配置圖</w:t>
            </w:r>
          </w:p>
          <w:p w:rsidR="00D30654" w:rsidRP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proofErr w:type="gramStart"/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剖立面</w:t>
            </w:r>
            <w:proofErr w:type="gramEnd"/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圖</w:t>
            </w:r>
          </w:p>
          <w:p w:rsidR="00D30654" w:rsidRP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等角透視圖</w:t>
            </w:r>
          </w:p>
          <w:p w:rsidR="00D30654" w:rsidRP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（4）立體模型</w:t>
            </w:r>
          </w:p>
          <w:p w:rsidR="00A31F18" w:rsidRPr="00D30654" w:rsidRDefault="00D30654" w:rsidP="00A31F18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5.案例分析</w:t>
            </w:r>
          </w:p>
          <w:p w:rsidR="003D6D64" w:rsidRPr="00DA3A53" w:rsidRDefault="00D3065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="003D6D64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1F49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0654" w:rsidRPr="00DA3A53" w:rsidRDefault="00D30654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560B27" w:rsidRDefault="00E7764D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30654" w:rsidRDefault="00D30654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30654" w:rsidRDefault="00D30654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30654" w:rsidRDefault="00D30654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30654" w:rsidRPr="00DA3A53" w:rsidRDefault="00D30654" w:rsidP="00575586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E0E9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18800" cy="1279273"/>
                  <wp:effectExtent l="0" t="4127" r="1587" b="1588"/>
                  <wp:docPr id="3" name="圖片 3" descr="F:\111-1業師協同授課-景觀設計 畢業設計\111-1景觀設計三\楊千瑩老師_111.10.4\IMG_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楊千瑩老師_111.10.4\IMG_0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8800" cy="127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E0E9F">
              <w:rPr>
                <w:rFonts w:ascii="標楷體" w:eastAsia="標楷體" w:hAnsi="標楷體"/>
              </w:rPr>
              <w:t>IMG_0919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75E5C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E0E9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8" name="圖片 8" descr="F:\111-1業師協同授課-景觀設計 畢業設計\111-1景觀設計三\楊千瑩老師_111.10.4\IMG_0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楊千瑩老師_111.10.4\IMG_0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E0E9F">
              <w:rPr>
                <w:rFonts w:ascii="標楷體" w:eastAsia="標楷體" w:hAnsi="標楷體"/>
              </w:rPr>
              <w:t>IMG_0915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75E5C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E0E9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7" name="圖片 7" descr="F:\111-1業師協同授課-景觀設計 畢業設計\111-1景觀設計三\楊千瑩老師_111.10.4\IMG_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楊千瑩老師_111.10.4\IMG_0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DE0E9F">
              <w:rPr>
                <w:rFonts w:ascii="標楷體" w:eastAsia="標楷體" w:hAnsi="標楷體"/>
                <w:noProof/>
              </w:rPr>
              <w:t>IMG_0923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375E5C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楊千瑩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E0E9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4" name="圖片 4" descr="F:\111-1業師協同授課-景觀設計 畢業設計\111-1景觀設計三\楊千瑩老師_111.10.4\IMG_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楊千瑩老師_111.10.4\IMG_0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DE0E9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DE0E9F">
              <w:rPr>
                <w:rFonts w:ascii="標楷體" w:eastAsia="標楷體" w:hAnsi="標楷體"/>
              </w:rPr>
              <w:t>IMG_0925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E2" w:rsidRDefault="00E024E2" w:rsidP="00B23FF5">
      <w:pPr>
        <w:ind w:left="360" w:hanging="240"/>
      </w:pPr>
      <w:r>
        <w:separator/>
      </w:r>
    </w:p>
  </w:endnote>
  <w:endnote w:type="continuationSeparator" w:id="0">
    <w:p w:rsidR="00E024E2" w:rsidRDefault="00E024E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024E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9F" w:rsidRPr="00DE0E9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024E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024E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E2" w:rsidRDefault="00E024E2" w:rsidP="00B23FF5">
      <w:pPr>
        <w:ind w:left="360" w:hanging="240"/>
      </w:pPr>
      <w:r>
        <w:separator/>
      </w:r>
    </w:p>
  </w:footnote>
  <w:footnote w:type="continuationSeparator" w:id="0">
    <w:p w:rsidR="00E024E2" w:rsidRDefault="00E024E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024E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024E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024E2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24E2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5B90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11</cp:revision>
  <cp:lastPrinted>2022-11-07T01:51:00Z</cp:lastPrinted>
  <dcterms:created xsi:type="dcterms:W3CDTF">2022-11-07T03:26:00Z</dcterms:created>
  <dcterms:modified xsi:type="dcterms:W3CDTF">2022-11-07T05:12:00Z</dcterms:modified>
</cp:coreProperties>
</file>