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C6AF" w14:textId="77777777"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p w14:paraId="117FF295" w14:textId="77777777"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206"/>
        <w:gridCol w:w="4484"/>
      </w:tblGrid>
      <w:tr w:rsidR="00E57F72" w:rsidRPr="001C1E24" w14:paraId="44200A99" w14:textId="77777777" w:rsidTr="00280B78">
        <w:trPr>
          <w:trHeight w:val="567"/>
          <w:jc w:val="center"/>
        </w:trPr>
        <w:tc>
          <w:tcPr>
            <w:tcW w:w="1430" w:type="dxa"/>
            <w:tcBorders>
              <w:top w:val="single" w:sz="12" w:space="0" w:color="auto"/>
              <w:left w:val="single" w:sz="12" w:space="0" w:color="auto"/>
              <w:bottom w:val="single" w:sz="12" w:space="0" w:color="auto"/>
            </w:tcBorders>
            <w:shd w:val="clear" w:color="auto" w:fill="auto"/>
            <w:vAlign w:val="center"/>
          </w:tcPr>
          <w:p w14:paraId="7489EAC9" w14:textId="77777777" w:rsidR="00E57F72" w:rsidRPr="00DD15DF" w:rsidRDefault="00E57F72" w:rsidP="00E57F7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690" w:type="dxa"/>
            <w:gridSpan w:val="2"/>
            <w:tcBorders>
              <w:top w:val="single" w:sz="12" w:space="0" w:color="auto"/>
              <w:bottom w:val="single" w:sz="12" w:space="0" w:color="auto"/>
              <w:right w:val="single" w:sz="12" w:space="0" w:color="auto"/>
            </w:tcBorders>
            <w:shd w:val="clear" w:color="auto" w:fill="auto"/>
            <w:vAlign w:val="center"/>
          </w:tcPr>
          <w:p w14:paraId="6A0104BF" w14:textId="22CF3481" w:rsidR="00E57F72" w:rsidRPr="00C85903" w:rsidRDefault="00E57F72" w:rsidP="00E57F72">
            <w:pPr>
              <w:ind w:left="390" w:hanging="270"/>
              <w:jc w:val="both"/>
              <w:rPr>
                <w:rFonts w:ascii="標楷體" w:eastAsia="標楷體" w:hAnsi="標楷體"/>
                <w:sz w:val="27"/>
                <w:szCs w:val="27"/>
              </w:rPr>
            </w:pPr>
            <w:r w:rsidRPr="004C4B8B">
              <w:rPr>
                <w:rFonts w:ascii="Times New Roman" w:eastAsia="標楷體" w:hAnsi="Times New Roman" w:cs="Times New Roman"/>
                <w:sz w:val="27"/>
                <w:szCs w:val="27"/>
              </w:rPr>
              <w:t>B1-10</w:t>
            </w:r>
            <w:r w:rsidRPr="004C4B8B">
              <w:rPr>
                <w:rFonts w:ascii="Times New Roman" w:eastAsia="標楷體" w:hAnsi="Times New Roman" w:cs="Times New Roman"/>
                <w:sz w:val="27"/>
                <w:szCs w:val="27"/>
              </w:rPr>
              <w:t>社區學校</w:t>
            </w:r>
            <w:proofErr w:type="gramStart"/>
            <w:r w:rsidRPr="004C4B8B">
              <w:rPr>
                <w:rFonts w:ascii="Times New Roman" w:eastAsia="標楷體" w:hAnsi="Times New Roman" w:cs="Times New Roman"/>
                <w:sz w:val="27"/>
                <w:szCs w:val="27"/>
              </w:rPr>
              <w:t>運動健促系列</w:t>
            </w:r>
            <w:proofErr w:type="gramEnd"/>
            <w:r w:rsidRPr="004C4B8B">
              <w:rPr>
                <w:rFonts w:ascii="Times New Roman" w:eastAsia="標楷體" w:hAnsi="Times New Roman" w:cs="Times New Roman"/>
                <w:sz w:val="27"/>
                <w:szCs w:val="27"/>
              </w:rPr>
              <w:t>活動</w:t>
            </w:r>
          </w:p>
        </w:tc>
      </w:tr>
      <w:tr w:rsidR="00E57F72" w:rsidRPr="001C1E24" w14:paraId="67CAFD37" w14:textId="77777777" w:rsidTr="00280B78">
        <w:trPr>
          <w:trHeight w:val="567"/>
          <w:jc w:val="center"/>
        </w:trPr>
        <w:tc>
          <w:tcPr>
            <w:tcW w:w="1430" w:type="dxa"/>
            <w:tcBorders>
              <w:top w:val="single" w:sz="12" w:space="0" w:color="auto"/>
              <w:left w:val="single" w:sz="12" w:space="0" w:color="auto"/>
            </w:tcBorders>
            <w:shd w:val="clear" w:color="auto" w:fill="auto"/>
            <w:vAlign w:val="center"/>
          </w:tcPr>
          <w:p w14:paraId="1C43690D" w14:textId="77777777" w:rsidR="00E57F72" w:rsidRDefault="00E57F72" w:rsidP="00E57F7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690" w:type="dxa"/>
            <w:gridSpan w:val="2"/>
            <w:tcBorders>
              <w:top w:val="single" w:sz="12" w:space="0" w:color="auto"/>
              <w:right w:val="single" w:sz="12" w:space="0" w:color="auto"/>
            </w:tcBorders>
            <w:shd w:val="clear" w:color="auto" w:fill="auto"/>
            <w:vAlign w:val="center"/>
          </w:tcPr>
          <w:p w14:paraId="6121C68D" w14:textId="021E0FEF" w:rsidR="00E57F72" w:rsidRPr="00A97F70" w:rsidRDefault="00E57F72" w:rsidP="00E57F72">
            <w:pPr>
              <w:ind w:left="380" w:hanging="260"/>
              <w:jc w:val="both"/>
              <w:rPr>
                <w:rFonts w:ascii="Times New Roman" w:eastAsia="標楷體" w:hAnsi="Times New Roman"/>
                <w:szCs w:val="24"/>
              </w:rPr>
            </w:pPr>
            <w:r w:rsidRPr="004C4B8B">
              <w:rPr>
                <w:rFonts w:ascii="Times New Roman" w:eastAsia="標楷體" w:hAnsi="Times New Roman" w:cs="Times New Roman"/>
                <w:noProof/>
                <w:sz w:val="26"/>
                <w:szCs w:val="26"/>
              </w:rPr>
              <w:t>辦理運動健康相關活動講座</w:t>
            </w:r>
          </w:p>
        </w:tc>
      </w:tr>
      <w:tr w:rsidR="00E57F72" w:rsidRPr="001C1E24" w14:paraId="32988F9C" w14:textId="77777777" w:rsidTr="00280B78">
        <w:trPr>
          <w:trHeight w:val="567"/>
          <w:jc w:val="center"/>
        </w:trPr>
        <w:tc>
          <w:tcPr>
            <w:tcW w:w="1430" w:type="dxa"/>
            <w:tcBorders>
              <w:top w:val="single" w:sz="4" w:space="0" w:color="auto"/>
              <w:left w:val="single" w:sz="12" w:space="0" w:color="auto"/>
            </w:tcBorders>
            <w:shd w:val="clear" w:color="auto" w:fill="auto"/>
            <w:vAlign w:val="center"/>
          </w:tcPr>
          <w:p w14:paraId="716119B1" w14:textId="77777777" w:rsidR="00E57F72" w:rsidRPr="00CD6B06" w:rsidRDefault="00E57F72" w:rsidP="00E57F7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690" w:type="dxa"/>
            <w:gridSpan w:val="2"/>
            <w:tcBorders>
              <w:top w:val="single" w:sz="4" w:space="0" w:color="auto"/>
              <w:right w:val="single" w:sz="12" w:space="0" w:color="auto"/>
            </w:tcBorders>
            <w:shd w:val="clear" w:color="auto" w:fill="auto"/>
            <w:vAlign w:val="center"/>
          </w:tcPr>
          <w:p w14:paraId="2E1A8CDB" w14:textId="77777777" w:rsidR="00E57F72" w:rsidRPr="0087596C" w:rsidRDefault="00E57F72" w:rsidP="00E57F72">
            <w:pPr>
              <w:ind w:left="360" w:hanging="240"/>
              <w:rPr>
                <w:rFonts w:ascii="Times New Roman" w:eastAsia="標楷體" w:hAnsi="Times New Roman" w:cs="Times New Roman"/>
                <w:szCs w:val="24"/>
              </w:rPr>
            </w:pPr>
            <w:r w:rsidRPr="0087596C">
              <w:rPr>
                <w:rFonts w:ascii="Times New Roman" w:eastAsia="標楷體" w:hAnsi="Times New Roman" w:cs="Times New Roman"/>
                <w:szCs w:val="24"/>
              </w:rPr>
              <w:t>112</w:t>
            </w:r>
            <w:r w:rsidRPr="0087596C">
              <w:rPr>
                <w:rFonts w:ascii="Times New Roman" w:eastAsia="標楷體" w:hAnsi="Times New Roman" w:cs="Times New Roman"/>
                <w:szCs w:val="24"/>
              </w:rPr>
              <w:t>學年度中國文化大學社區學校</w:t>
            </w:r>
            <w:proofErr w:type="gramStart"/>
            <w:r w:rsidRPr="0087596C">
              <w:rPr>
                <w:rFonts w:ascii="Times New Roman" w:eastAsia="標楷體" w:hAnsi="Times New Roman" w:cs="Times New Roman"/>
                <w:szCs w:val="24"/>
              </w:rPr>
              <w:t>運動健促系列</w:t>
            </w:r>
            <w:proofErr w:type="gramEnd"/>
            <w:r w:rsidRPr="0087596C">
              <w:rPr>
                <w:rFonts w:ascii="Times New Roman" w:eastAsia="標楷體" w:hAnsi="Times New Roman" w:cs="Times New Roman"/>
                <w:szCs w:val="24"/>
              </w:rPr>
              <w:t>活動</w:t>
            </w:r>
          </w:p>
          <w:p w14:paraId="35239F07" w14:textId="4B9A7BB5" w:rsidR="00E57F72" w:rsidRPr="00A97F70" w:rsidRDefault="00E57F72" w:rsidP="00E57F72">
            <w:pPr>
              <w:ind w:left="360" w:hanging="240"/>
              <w:jc w:val="both"/>
              <w:rPr>
                <w:rFonts w:ascii="Times New Roman" w:eastAsia="標楷體" w:hAnsi="Times New Roman"/>
                <w:szCs w:val="24"/>
              </w:rPr>
            </w:pPr>
            <w:r w:rsidRPr="0087596C">
              <w:rPr>
                <w:rFonts w:ascii="Times New Roman" w:eastAsia="標楷體" w:hAnsi="Times New Roman" w:cs="Times New Roman"/>
                <w:szCs w:val="24"/>
              </w:rPr>
              <w:t>講座主題：</w:t>
            </w:r>
            <w:r w:rsidRPr="00B67488">
              <w:rPr>
                <w:rFonts w:ascii="Times New Roman" w:eastAsia="標楷體" w:hAnsi="Times New Roman" w:cs="Times New Roman" w:hint="eastAsia"/>
                <w:szCs w:val="24"/>
              </w:rPr>
              <w:t>打造運動員強壯</w:t>
            </w:r>
            <w:proofErr w:type="gramStart"/>
            <w:r w:rsidRPr="00B67488">
              <w:rPr>
                <w:rFonts w:ascii="Times New Roman" w:eastAsia="標楷體" w:hAnsi="Times New Roman" w:cs="Times New Roman" w:hint="eastAsia"/>
                <w:szCs w:val="24"/>
              </w:rPr>
              <w:t>養肌廠</w:t>
            </w:r>
            <w:proofErr w:type="gramEnd"/>
          </w:p>
        </w:tc>
      </w:tr>
      <w:tr w:rsidR="00E57F72" w:rsidRPr="001C1E24" w14:paraId="4880FD39" w14:textId="77777777" w:rsidTr="00280B78">
        <w:trPr>
          <w:trHeight w:val="3628"/>
          <w:jc w:val="center"/>
        </w:trPr>
        <w:tc>
          <w:tcPr>
            <w:tcW w:w="1430" w:type="dxa"/>
            <w:tcBorders>
              <w:left w:val="single" w:sz="12" w:space="0" w:color="auto"/>
            </w:tcBorders>
            <w:shd w:val="clear" w:color="auto" w:fill="auto"/>
            <w:vAlign w:val="center"/>
          </w:tcPr>
          <w:p w14:paraId="21CA12C3" w14:textId="77777777" w:rsidR="00E57F72" w:rsidRDefault="00E57F72" w:rsidP="00E57F72">
            <w:pPr>
              <w:ind w:left="360" w:hanging="240"/>
              <w:jc w:val="center"/>
              <w:rPr>
                <w:rFonts w:ascii="Times New Roman" w:eastAsia="標楷體" w:hAnsi="標楷體"/>
                <w:b/>
                <w:szCs w:val="24"/>
              </w:rPr>
            </w:pPr>
            <w:r>
              <w:rPr>
                <w:rFonts w:ascii="Times New Roman" w:eastAsia="標楷體" w:hAnsi="標楷體" w:hint="eastAsia"/>
                <w:b/>
                <w:szCs w:val="24"/>
              </w:rPr>
              <w:t>內容</w:t>
            </w:r>
          </w:p>
          <w:p w14:paraId="603E9A6E" w14:textId="77777777" w:rsidR="00E57F72" w:rsidRPr="00CD6B06" w:rsidRDefault="00E57F72" w:rsidP="00E57F7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690" w:type="dxa"/>
            <w:gridSpan w:val="2"/>
            <w:tcBorders>
              <w:bottom w:val="single" w:sz="4" w:space="0" w:color="auto"/>
              <w:right w:val="single" w:sz="12" w:space="0" w:color="auto"/>
            </w:tcBorders>
            <w:shd w:val="clear" w:color="auto" w:fill="auto"/>
          </w:tcPr>
          <w:p w14:paraId="65C23865" w14:textId="77777777" w:rsidR="00E57F72" w:rsidRPr="004C4B8B" w:rsidRDefault="00E57F72" w:rsidP="00E57F72">
            <w:pPr>
              <w:ind w:left="360" w:hanging="240"/>
              <w:jc w:val="both"/>
              <w:rPr>
                <w:rFonts w:ascii="Times New Roman" w:eastAsia="標楷體" w:hAnsi="Times New Roman" w:cs="Times New Roman"/>
              </w:rPr>
            </w:pPr>
            <w:r w:rsidRPr="004C4B8B">
              <w:rPr>
                <w:rFonts w:ascii="Times New Roman" w:eastAsia="標楷體" w:hAnsi="Times New Roman" w:cs="Times New Roman"/>
              </w:rPr>
              <w:t>主辦單位：</w:t>
            </w:r>
            <w:r w:rsidRPr="004C4B8B">
              <w:rPr>
                <w:rFonts w:ascii="Times New Roman" w:eastAsia="標楷體" w:hAnsi="Times New Roman" w:cs="Times New Roman" w:hint="eastAsia"/>
              </w:rPr>
              <w:t>中國文化大學體育室</w:t>
            </w:r>
          </w:p>
          <w:p w14:paraId="66FA54D4" w14:textId="25884526" w:rsidR="00E57F72" w:rsidRPr="004C4B8B" w:rsidRDefault="00E57F72" w:rsidP="00E57F72">
            <w:pPr>
              <w:ind w:left="360" w:hanging="240"/>
              <w:jc w:val="both"/>
              <w:rPr>
                <w:rFonts w:ascii="Times New Roman" w:eastAsia="標楷體" w:hAnsi="Times New Roman" w:cs="Times New Roman"/>
              </w:rPr>
            </w:pPr>
            <w:r w:rsidRPr="004C4B8B">
              <w:rPr>
                <w:rFonts w:ascii="Times New Roman" w:eastAsia="標楷體" w:hAnsi="Times New Roman" w:cs="Times New Roman"/>
              </w:rPr>
              <w:t>活動日期：</w:t>
            </w:r>
            <w:r>
              <w:rPr>
                <w:rFonts w:ascii="Times New Roman" w:eastAsia="標楷體" w:hAnsi="Times New Roman" w:cs="Times New Roman" w:hint="eastAsia"/>
              </w:rPr>
              <w:t>1</w:t>
            </w:r>
            <w:r>
              <w:rPr>
                <w:rFonts w:ascii="Times New Roman" w:eastAsia="標楷體" w:hAnsi="Times New Roman" w:cs="Times New Roman"/>
              </w:rPr>
              <w:t>12</w:t>
            </w:r>
            <w:r>
              <w:rPr>
                <w:rFonts w:ascii="Times New Roman" w:eastAsia="標楷體" w:hAnsi="Times New Roman" w:cs="Times New Roman" w:hint="eastAsia"/>
              </w:rPr>
              <w:t>/</w:t>
            </w:r>
            <w:r>
              <w:rPr>
                <w:rFonts w:ascii="Times New Roman" w:eastAsia="標楷體" w:hAnsi="Times New Roman" w:cs="Times New Roman"/>
              </w:rPr>
              <w:t>10/27</w:t>
            </w:r>
          </w:p>
          <w:p w14:paraId="2C953690" w14:textId="2C922A2D" w:rsidR="00E57F72" w:rsidRPr="004C4B8B" w:rsidRDefault="00E57F72" w:rsidP="00E57F72">
            <w:pPr>
              <w:ind w:left="360" w:hanging="240"/>
              <w:jc w:val="both"/>
              <w:rPr>
                <w:rFonts w:ascii="Times New Roman" w:eastAsia="標楷體" w:hAnsi="Times New Roman" w:cs="Times New Roman"/>
              </w:rPr>
            </w:pPr>
            <w:r w:rsidRPr="004C4B8B">
              <w:rPr>
                <w:rFonts w:ascii="Times New Roman" w:eastAsia="標楷體" w:hAnsi="Times New Roman" w:cs="Times New Roman"/>
              </w:rPr>
              <w:t>活動地點：</w:t>
            </w:r>
            <w:r w:rsidRPr="0087596C">
              <w:rPr>
                <w:rFonts w:ascii="Times New Roman" w:eastAsia="標楷體" w:hAnsi="Times New Roman" w:cs="Times New Roman"/>
                <w:szCs w:val="24"/>
              </w:rPr>
              <w:t>桃園市觀音高級中學附屬國中部</w:t>
            </w:r>
            <w:r w:rsidRPr="0087596C">
              <w:rPr>
                <w:rFonts w:ascii="Times New Roman" w:eastAsia="標楷體" w:hAnsi="Times New Roman" w:cs="Times New Roman"/>
                <w:szCs w:val="24"/>
              </w:rPr>
              <w:t>5</w:t>
            </w:r>
            <w:r w:rsidRPr="0087596C">
              <w:rPr>
                <w:rFonts w:ascii="Times New Roman" w:eastAsia="標楷體" w:hAnsi="Times New Roman" w:cs="Times New Roman"/>
                <w:szCs w:val="24"/>
              </w:rPr>
              <w:t>樓</w:t>
            </w:r>
            <w:r w:rsidRPr="0087596C">
              <w:rPr>
                <w:rFonts w:ascii="Times New Roman" w:eastAsia="標楷體" w:hAnsi="Times New Roman" w:cs="Times New Roman"/>
                <w:szCs w:val="24"/>
              </w:rPr>
              <w:t>501</w:t>
            </w:r>
            <w:r w:rsidRPr="0087596C">
              <w:rPr>
                <w:rFonts w:ascii="Times New Roman" w:eastAsia="標楷體" w:hAnsi="Times New Roman" w:cs="Times New Roman"/>
                <w:szCs w:val="24"/>
              </w:rPr>
              <w:t>演藝廳</w:t>
            </w:r>
          </w:p>
          <w:p w14:paraId="735AFB37" w14:textId="66003EAF" w:rsidR="00E57F72" w:rsidRPr="004C4B8B" w:rsidRDefault="00E57F72" w:rsidP="00E57F72">
            <w:pPr>
              <w:ind w:left="1373" w:hangingChars="522" w:hanging="1253"/>
              <w:rPr>
                <w:rFonts w:ascii="Times New Roman" w:eastAsia="標楷體" w:hAnsi="Times New Roman" w:cs="Times New Roman"/>
              </w:rPr>
            </w:pPr>
            <w:r w:rsidRPr="004C4B8B">
              <w:rPr>
                <w:rFonts w:ascii="Times New Roman" w:eastAsia="標楷體" w:hAnsi="Times New Roman" w:cs="Times New Roman"/>
              </w:rPr>
              <w:t>主</w:t>
            </w:r>
            <w:r w:rsidRPr="004C4B8B">
              <w:rPr>
                <w:rFonts w:ascii="Times New Roman" w:eastAsia="標楷體" w:hAnsi="Times New Roman" w:cs="Times New Roman"/>
              </w:rPr>
              <w:t xml:space="preserve"> </w:t>
            </w:r>
            <w:r w:rsidRPr="004C4B8B">
              <w:rPr>
                <w:rFonts w:ascii="Times New Roman" w:eastAsia="標楷體" w:hAnsi="Times New Roman" w:cs="Times New Roman"/>
              </w:rPr>
              <w:t>講</w:t>
            </w:r>
            <w:r w:rsidRPr="004C4B8B">
              <w:rPr>
                <w:rFonts w:ascii="Times New Roman" w:eastAsia="標楷體" w:hAnsi="Times New Roman" w:cs="Times New Roman"/>
              </w:rPr>
              <w:t xml:space="preserve"> </w:t>
            </w:r>
            <w:r w:rsidRPr="004C4B8B">
              <w:rPr>
                <w:rFonts w:ascii="Times New Roman" w:eastAsia="標楷體" w:hAnsi="Times New Roman" w:cs="Times New Roman"/>
              </w:rPr>
              <w:t>者：</w:t>
            </w:r>
            <w:r>
              <w:rPr>
                <w:rFonts w:ascii="Times New Roman" w:eastAsia="標楷體" w:hAnsi="Times New Roman" w:cs="Times New Roman" w:hint="eastAsia"/>
                <w:szCs w:val="24"/>
              </w:rPr>
              <w:t>體育學系運動教練研究所</w:t>
            </w:r>
            <w:r w:rsidRPr="00FF4D31">
              <w:rPr>
                <w:rFonts w:ascii="Times New Roman" w:eastAsia="標楷體" w:hAnsi="Times New Roman" w:cs="Times New Roman" w:hint="eastAsia"/>
                <w:szCs w:val="24"/>
              </w:rPr>
              <w:t>翁明嘉副教授</w:t>
            </w:r>
            <w:r>
              <w:rPr>
                <w:rFonts w:ascii="Times New Roman" w:eastAsia="標楷體" w:hAnsi="Times New Roman" w:cs="Times New Roman"/>
                <w:szCs w:val="24"/>
              </w:rPr>
              <w:br/>
            </w:r>
            <w:r w:rsidRPr="0087596C">
              <w:rPr>
                <w:rFonts w:ascii="Times New Roman" w:eastAsia="標楷體" w:hAnsi="Times New Roman" w:cs="Times New Roman"/>
                <w:szCs w:val="24"/>
              </w:rPr>
              <w:t>桃園市觀音高級中學橄欖球隊</w:t>
            </w:r>
            <w:r w:rsidRPr="0087596C">
              <w:rPr>
                <w:rFonts w:ascii="Times New Roman" w:eastAsia="標楷體" w:hAnsi="Times New Roman" w:cs="Times New Roman"/>
                <w:szCs w:val="24"/>
              </w:rPr>
              <w:t xml:space="preserve"> </w:t>
            </w:r>
            <w:proofErr w:type="gramStart"/>
            <w:r w:rsidRPr="0087596C">
              <w:rPr>
                <w:rFonts w:ascii="Times New Roman" w:eastAsia="標楷體" w:hAnsi="Times New Roman" w:cs="Times New Roman"/>
                <w:szCs w:val="24"/>
              </w:rPr>
              <w:t>鄔厔</w:t>
            </w:r>
            <w:proofErr w:type="gramEnd"/>
            <w:r w:rsidRPr="0087596C">
              <w:rPr>
                <w:rFonts w:ascii="Times New Roman" w:eastAsia="標楷體" w:hAnsi="Times New Roman" w:cs="Times New Roman"/>
                <w:szCs w:val="24"/>
              </w:rPr>
              <w:t>穓</w:t>
            </w:r>
            <w:r w:rsidRPr="0087596C">
              <w:rPr>
                <w:rFonts w:ascii="Times New Roman" w:eastAsia="標楷體" w:hAnsi="Times New Roman" w:cs="Times New Roman"/>
                <w:szCs w:val="24"/>
              </w:rPr>
              <w:t xml:space="preserve"> </w:t>
            </w:r>
            <w:r w:rsidRPr="0087596C">
              <w:rPr>
                <w:rFonts w:ascii="Times New Roman" w:eastAsia="標楷體" w:hAnsi="Times New Roman" w:cs="Times New Roman"/>
                <w:szCs w:val="24"/>
              </w:rPr>
              <w:t>教練</w:t>
            </w:r>
          </w:p>
          <w:p w14:paraId="22AB0147" w14:textId="2A3C72AC" w:rsidR="00E57F72" w:rsidRDefault="00E57F72" w:rsidP="00E57F72">
            <w:pPr>
              <w:ind w:left="360" w:hanging="240"/>
              <w:jc w:val="both"/>
              <w:rPr>
                <w:rFonts w:eastAsia="標楷體"/>
              </w:rPr>
            </w:pPr>
            <w:r>
              <w:rPr>
                <w:rFonts w:eastAsia="標楷體" w:hint="eastAsia"/>
              </w:rPr>
              <w:t>參與人數：</w:t>
            </w:r>
            <w:r w:rsidRPr="00F96F7E">
              <w:rPr>
                <w:rFonts w:eastAsia="標楷體" w:hint="eastAsia"/>
                <w:u w:val="single"/>
              </w:rPr>
              <w:t xml:space="preserve"> </w:t>
            </w:r>
            <w:r>
              <w:rPr>
                <w:rFonts w:eastAsia="標楷體" w:hint="eastAsia"/>
                <w:u w:val="single"/>
              </w:rPr>
              <w:t xml:space="preserve"> </w:t>
            </w:r>
            <w:r w:rsidRPr="00F96F7E">
              <w:rPr>
                <w:rFonts w:eastAsia="標楷體" w:hint="eastAsia"/>
                <w:u w:val="single"/>
              </w:rPr>
              <w:t xml:space="preserve"> </w:t>
            </w:r>
            <w:r>
              <w:rPr>
                <w:rFonts w:eastAsia="標楷體" w:hint="eastAsia"/>
                <w:u w:val="single"/>
              </w:rPr>
              <w:t xml:space="preserve"> </w:t>
            </w:r>
            <w:r>
              <w:rPr>
                <w:rFonts w:eastAsia="標楷體" w:hint="eastAsia"/>
              </w:rPr>
              <w:t>人（教師</w:t>
            </w:r>
            <w:r w:rsidRPr="00F96F7E">
              <w:rPr>
                <w:rFonts w:eastAsia="標楷體" w:hint="eastAsia"/>
                <w:u w:val="single"/>
              </w:rPr>
              <w:t xml:space="preserve"> </w:t>
            </w:r>
            <w:r>
              <w:rPr>
                <w:rFonts w:eastAsia="標楷體"/>
                <w:u w:val="single"/>
              </w:rPr>
              <w:t>6</w:t>
            </w:r>
            <w:r w:rsidRPr="00F96F7E">
              <w:rPr>
                <w:rFonts w:eastAsia="標楷體" w:hint="eastAsia"/>
                <w:u w:val="single"/>
              </w:rPr>
              <w:t xml:space="preserve"> </w:t>
            </w:r>
            <w:r>
              <w:rPr>
                <w:rFonts w:eastAsia="標楷體" w:hint="eastAsia"/>
                <w:u w:val="single"/>
              </w:rPr>
              <w:t xml:space="preserve"> </w:t>
            </w:r>
            <w:r>
              <w:rPr>
                <w:rFonts w:eastAsia="標楷體" w:hint="eastAsia"/>
              </w:rPr>
              <w:t>人、學生</w:t>
            </w:r>
            <w:r w:rsidRPr="00F96F7E">
              <w:rPr>
                <w:rFonts w:eastAsia="標楷體" w:hint="eastAsia"/>
                <w:u w:val="single"/>
              </w:rPr>
              <w:t xml:space="preserve"> </w:t>
            </w:r>
            <w:r w:rsidR="00BB1DF1">
              <w:rPr>
                <w:rFonts w:eastAsia="標楷體"/>
                <w:u w:val="single"/>
              </w:rPr>
              <w:t>60</w:t>
            </w:r>
            <w:r w:rsidRPr="00F96F7E">
              <w:rPr>
                <w:rFonts w:eastAsia="標楷體" w:hint="eastAsia"/>
                <w:u w:val="single"/>
              </w:rPr>
              <w:t xml:space="preserve"> </w:t>
            </w:r>
            <w:r>
              <w:rPr>
                <w:rFonts w:eastAsia="標楷體" w:hint="eastAsia"/>
              </w:rPr>
              <w:t>人、行政人員</w:t>
            </w:r>
            <w:r w:rsidRPr="00F96F7E">
              <w:rPr>
                <w:rFonts w:eastAsia="標楷體" w:hint="eastAsia"/>
                <w:u w:val="single"/>
              </w:rPr>
              <w:t xml:space="preserve">   </w:t>
            </w:r>
            <w:r>
              <w:rPr>
                <w:rFonts w:eastAsia="標楷體" w:hint="eastAsia"/>
              </w:rPr>
              <w:t>人、校外</w:t>
            </w:r>
            <w:r w:rsidRPr="00F96F7E">
              <w:rPr>
                <w:rFonts w:eastAsia="標楷體" w:hint="eastAsia"/>
                <w:u w:val="single"/>
              </w:rPr>
              <w:t xml:space="preserve">   </w:t>
            </w:r>
            <w:r>
              <w:rPr>
                <w:rFonts w:eastAsia="標楷體" w:hint="eastAsia"/>
              </w:rPr>
              <w:t>人）</w:t>
            </w:r>
          </w:p>
          <w:p w14:paraId="66E1F3D3" w14:textId="77777777" w:rsidR="000E7F6A" w:rsidRDefault="00E57F72" w:rsidP="0081111A">
            <w:pPr>
              <w:ind w:left="360" w:hanging="240"/>
              <w:rPr>
                <w:rFonts w:eastAsia="標楷體"/>
              </w:rPr>
            </w:pPr>
            <w:r>
              <w:rPr>
                <w:rFonts w:eastAsia="標楷體" w:hint="eastAsia"/>
              </w:rPr>
              <w:t>內</w:t>
            </w:r>
            <w:r>
              <w:rPr>
                <w:rFonts w:eastAsia="標楷體" w:hint="eastAsia"/>
              </w:rPr>
              <w:t xml:space="preserve">    </w:t>
            </w:r>
            <w:r>
              <w:rPr>
                <w:rFonts w:eastAsia="標楷體" w:hint="eastAsia"/>
              </w:rPr>
              <w:t>容：</w:t>
            </w:r>
          </w:p>
          <w:p w14:paraId="3EC795B1" w14:textId="107524E6" w:rsidR="0081111A" w:rsidRPr="000E7F6A" w:rsidRDefault="0081111A" w:rsidP="0081111A">
            <w:pPr>
              <w:ind w:left="360" w:hanging="240"/>
              <w:rPr>
                <w:rFonts w:ascii="Times New Roman" w:eastAsia="標楷體" w:hAnsi="Times New Roman" w:cs="Times New Roman"/>
                <w:b/>
                <w:bCs/>
              </w:rPr>
            </w:pPr>
            <w:r w:rsidRPr="000E7F6A">
              <w:rPr>
                <w:rFonts w:ascii="Times New Roman" w:eastAsia="標楷體" w:hAnsi="Times New Roman" w:cs="Times New Roman"/>
                <w:b/>
                <w:bCs/>
              </w:rPr>
              <w:t>目</w:t>
            </w:r>
            <w:r w:rsidR="000E7F6A">
              <w:rPr>
                <w:rFonts w:ascii="Times New Roman" w:eastAsia="標楷體" w:hAnsi="Times New Roman" w:cs="Times New Roman" w:hint="eastAsia"/>
                <w:b/>
                <w:bCs/>
              </w:rPr>
              <w:t xml:space="preserve">    </w:t>
            </w:r>
            <w:r w:rsidRPr="000E7F6A">
              <w:rPr>
                <w:rFonts w:ascii="Times New Roman" w:eastAsia="標楷體" w:hAnsi="Times New Roman" w:cs="Times New Roman"/>
                <w:b/>
                <w:bCs/>
              </w:rPr>
              <w:t>的：</w:t>
            </w:r>
          </w:p>
          <w:p w14:paraId="09C66CEA" w14:textId="77777777" w:rsidR="0081111A" w:rsidRPr="0087596C" w:rsidRDefault="0081111A" w:rsidP="000E7F6A">
            <w:pPr>
              <w:ind w:leftChars="0" w:left="0" w:firstLineChars="200" w:firstLine="480"/>
              <w:jc w:val="both"/>
              <w:rPr>
                <w:rFonts w:ascii="Times New Roman" w:eastAsia="標楷體" w:hAnsi="Times New Roman" w:cs="Times New Roman"/>
              </w:rPr>
            </w:pPr>
            <w:r w:rsidRPr="0087596C">
              <w:rPr>
                <w:rFonts w:ascii="Times New Roman" w:eastAsia="標楷體" w:hAnsi="Times New Roman" w:cs="Times New Roman"/>
              </w:rPr>
              <w:t>本次活動針對</w:t>
            </w:r>
            <w:r>
              <w:rPr>
                <w:rFonts w:ascii="Times New Roman" w:eastAsia="標楷體" w:hAnsi="Times New Roman" w:cs="Times New Roman" w:hint="eastAsia"/>
              </w:rPr>
              <w:t>國</w:t>
            </w:r>
            <w:r w:rsidRPr="0087596C">
              <w:rPr>
                <w:rFonts w:ascii="Times New Roman" w:eastAsia="標楷體" w:hAnsi="Times New Roman" w:cs="Times New Roman"/>
              </w:rPr>
              <w:t>高中</w:t>
            </w:r>
            <w:r>
              <w:rPr>
                <w:rFonts w:ascii="Times New Roman" w:eastAsia="標楷體" w:hAnsi="Times New Roman" w:cs="Times New Roman" w:hint="eastAsia"/>
              </w:rPr>
              <w:t>基層</w:t>
            </w:r>
            <w:r w:rsidRPr="0087596C">
              <w:rPr>
                <w:rFonts w:ascii="Times New Roman" w:eastAsia="標楷體" w:hAnsi="Times New Roman" w:cs="Times New Roman"/>
              </w:rPr>
              <w:t>橄欖球員進行</w:t>
            </w:r>
            <w:r>
              <w:rPr>
                <w:rFonts w:ascii="Times New Roman" w:eastAsia="標楷體" w:hAnsi="Times New Roman" w:cs="Times New Roman" w:hint="eastAsia"/>
              </w:rPr>
              <w:t>學科健康講座與術科體能表現檢測評估講座。本次講座主要</w:t>
            </w:r>
            <w:r w:rsidRPr="0087596C">
              <w:rPr>
                <w:rFonts w:ascii="Times New Roman" w:eastAsia="標楷體" w:hAnsi="Times New Roman" w:cs="Times New Roman"/>
              </w:rPr>
              <w:t>傳達球員如何</w:t>
            </w:r>
            <w:r>
              <w:rPr>
                <w:rFonts w:ascii="Times New Roman" w:eastAsia="標楷體" w:hAnsi="Times New Roman" w:cs="Times New Roman" w:hint="eastAsia"/>
              </w:rPr>
              <w:t>打造</w:t>
            </w:r>
            <w:r w:rsidRPr="0087596C">
              <w:rPr>
                <w:rFonts w:ascii="Times New Roman" w:eastAsia="標楷體" w:hAnsi="Times New Roman" w:cs="Times New Roman"/>
              </w:rPr>
              <w:t>健康體魄、健全心智及</w:t>
            </w:r>
            <w:r>
              <w:rPr>
                <w:rFonts w:ascii="Times New Roman" w:eastAsia="標楷體" w:hAnsi="Times New Roman" w:cs="Times New Roman" w:hint="eastAsia"/>
              </w:rPr>
              <w:t>如何設計</w:t>
            </w:r>
            <w:r w:rsidRPr="0087596C">
              <w:rPr>
                <w:rFonts w:ascii="Times New Roman" w:eastAsia="標楷體" w:hAnsi="Times New Roman" w:cs="Times New Roman"/>
              </w:rPr>
              <w:t>效率</w:t>
            </w:r>
            <w:r>
              <w:rPr>
                <w:rFonts w:ascii="Times New Roman" w:eastAsia="標楷體" w:hAnsi="Times New Roman" w:cs="Times New Roman" w:hint="eastAsia"/>
              </w:rPr>
              <w:t>化的</w:t>
            </w:r>
            <w:r w:rsidRPr="0087596C">
              <w:rPr>
                <w:rFonts w:ascii="Times New Roman" w:eastAsia="標楷體" w:hAnsi="Times New Roman" w:cs="Times New Roman"/>
              </w:rPr>
              <w:t>肌力訓練</w:t>
            </w:r>
            <w:r>
              <w:rPr>
                <w:rFonts w:ascii="Times New Roman" w:eastAsia="標楷體" w:hAnsi="Times New Roman" w:cs="Times New Roman" w:hint="eastAsia"/>
              </w:rPr>
              <w:t>與體能訓練課表</w:t>
            </w:r>
            <w:r w:rsidRPr="0087596C">
              <w:rPr>
                <w:rFonts w:ascii="Times New Roman" w:eastAsia="標楷體" w:hAnsi="Times New Roman" w:cs="Times New Roman"/>
              </w:rPr>
              <w:t>，</w:t>
            </w:r>
            <w:proofErr w:type="gramStart"/>
            <w:r>
              <w:rPr>
                <w:rFonts w:ascii="Times New Roman" w:eastAsia="標楷體" w:hAnsi="Times New Roman" w:cs="Times New Roman" w:hint="eastAsia"/>
              </w:rPr>
              <w:t>誘</w:t>
            </w:r>
            <w:proofErr w:type="gramEnd"/>
            <w:r>
              <w:rPr>
                <w:rFonts w:ascii="Times New Roman" w:eastAsia="標楷體" w:hAnsi="Times New Roman" w:cs="Times New Roman" w:hint="eastAsia"/>
              </w:rPr>
              <w:t>使運動員在正確週期上</w:t>
            </w:r>
            <w:r w:rsidRPr="0087596C">
              <w:rPr>
                <w:rFonts w:ascii="Times New Roman" w:eastAsia="標楷體" w:hAnsi="Times New Roman" w:cs="Times New Roman"/>
              </w:rPr>
              <w:t>達到運動表現高峰。</w:t>
            </w:r>
            <w:r>
              <w:rPr>
                <w:rFonts w:ascii="Times New Roman" w:eastAsia="標楷體" w:hAnsi="Times New Roman" w:cs="Times New Roman" w:hint="eastAsia"/>
              </w:rPr>
              <w:t>藉由</w:t>
            </w:r>
            <w:proofErr w:type="gramStart"/>
            <w:r>
              <w:rPr>
                <w:rFonts w:ascii="Times New Roman" w:eastAsia="標楷體" w:hAnsi="Times New Roman" w:cs="Times New Roman" w:hint="eastAsia"/>
              </w:rPr>
              <w:t>信效度</w:t>
            </w:r>
            <w:proofErr w:type="gramEnd"/>
            <w:r>
              <w:rPr>
                <w:rFonts w:ascii="Times New Roman" w:eastAsia="標楷體" w:hAnsi="Times New Roman" w:cs="Times New Roman" w:hint="eastAsia"/>
              </w:rPr>
              <w:t>為基礎的</w:t>
            </w:r>
            <w:proofErr w:type="gramStart"/>
            <w:r>
              <w:rPr>
                <w:rFonts w:ascii="Times New Roman" w:eastAsia="標楷體" w:hAnsi="Times New Roman" w:cs="Times New Roman" w:hint="eastAsia"/>
              </w:rPr>
              <w:t>的</w:t>
            </w:r>
            <w:proofErr w:type="gramEnd"/>
            <w:r>
              <w:rPr>
                <w:rFonts w:ascii="Times New Roman" w:eastAsia="標楷體" w:hAnsi="Times New Roman" w:cs="Times New Roman" w:hint="eastAsia"/>
              </w:rPr>
              <w:t>科學檢測儀器，讓本校生可以學習如何評估</w:t>
            </w:r>
            <w:r w:rsidRPr="0087596C">
              <w:rPr>
                <w:rFonts w:ascii="Times New Roman" w:eastAsia="標楷體" w:hAnsi="Times New Roman" w:cs="Times New Roman"/>
              </w:rPr>
              <w:t>運動</w:t>
            </w:r>
            <w:r>
              <w:rPr>
                <w:rFonts w:ascii="Times New Roman" w:eastAsia="標楷體" w:hAnsi="Times New Roman" w:cs="Times New Roman" w:hint="eastAsia"/>
              </w:rPr>
              <w:t>員的</w:t>
            </w:r>
            <w:r w:rsidRPr="0087596C">
              <w:rPr>
                <w:rFonts w:ascii="Times New Roman" w:eastAsia="標楷體" w:hAnsi="Times New Roman" w:cs="Times New Roman"/>
              </w:rPr>
              <w:t>體能表現</w:t>
            </w:r>
            <w:r>
              <w:rPr>
                <w:rFonts w:ascii="Times New Roman" w:eastAsia="標楷體" w:hAnsi="Times New Roman" w:cs="Times New Roman" w:hint="eastAsia"/>
              </w:rPr>
              <w:t>與</w:t>
            </w:r>
            <w:r w:rsidRPr="0087596C">
              <w:rPr>
                <w:rFonts w:ascii="Times New Roman" w:eastAsia="標楷體" w:hAnsi="Times New Roman" w:cs="Times New Roman"/>
              </w:rPr>
              <w:t>運動能力，再由數據</w:t>
            </w:r>
            <w:r>
              <w:rPr>
                <w:rFonts w:ascii="Times New Roman" w:eastAsia="標楷體" w:hAnsi="Times New Roman" w:cs="Times New Roman" w:hint="eastAsia"/>
              </w:rPr>
              <w:t>結果</w:t>
            </w:r>
            <w:r w:rsidRPr="0087596C">
              <w:rPr>
                <w:rFonts w:ascii="Times New Roman" w:eastAsia="標楷體" w:hAnsi="Times New Roman" w:cs="Times New Roman"/>
              </w:rPr>
              <w:t>加以分析，</w:t>
            </w:r>
            <w:r>
              <w:rPr>
                <w:rFonts w:ascii="Times New Roman" w:eastAsia="標楷體" w:hAnsi="Times New Roman" w:cs="Times New Roman" w:hint="eastAsia"/>
              </w:rPr>
              <w:t>讓受測者獲得</w:t>
            </w:r>
            <w:r w:rsidRPr="0087596C">
              <w:rPr>
                <w:rFonts w:ascii="Times New Roman" w:eastAsia="標楷體" w:hAnsi="Times New Roman" w:cs="Times New Roman"/>
              </w:rPr>
              <w:t>立即性回饋</w:t>
            </w:r>
            <w:r>
              <w:rPr>
                <w:rFonts w:ascii="Times New Roman" w:eastAsia="標楷體" w:hAnsi="Times New Roman" w:cs="Times New Roman" w:hint="eastAsia"/>
              </w:rPr>
              <w:t>，最後協助</w:t>
            </w:r>
            <w:r w:rsidRPr="0087596C">
              <w:rPr>
                <w:rFonts w:ascii="Times New Roman" w:eastAsia="標楷體" w:hAnsi="Times New Roman" w:cs="Times New Roman"/>
              </w:rPr>
              <w:t>教練及運動員</w:t>
            </w:r>
            <w:r>
              <w:rPr>
                <w:rFonts w:ascii="Times New Roman" w:eastAsia="標楷體" w:hAnsi="Times New Roman" w:cs="Times New Roman" w:hint="eastAsia"/>
              </w:rPr>
              <w:t>如何擬定年度週期</w:t>
            </w:r>
            <w:r w:rsidRPr="0087596C">
              <w:rPr>
                <w:rFonts w:ascii="Times New Roman" w:eastAsia="標楷體" w:hAnsi="Times New Roman" w:cs="Times New Roman"/>
              </w:rPr>
              <w:t>訓練計畫與</w:t>
            </w:r>
            <w:r>
              <w:rPr>
                <w:rFonts w:ascii="Times New Roman" w:eastAsia="標楷體" w:hAnsi="Times New Roman" w:cs="Times New Roman" w:hint="eastAsia"/>
              </w:rPr>
              <w:t>規劃</w:t>
            </w:r>
            <w:proofErr w:type="gramStart"/>
            <w:r w:rsidRPr="0087596C">
              <w:rPr>
                <w:rFonts w:ascii="Times New Roman" w:eastAsia="標楷體" w:hAnsi="Times New Roman" w:cs="Times New Roman"/>
              </w:rPr>
              <w:t>長期</w:t>
            </w:r>
            <w:r>
              <w:rPr>
                <w:rFonts w:ascii="Times New Roman" w:eastAsia="標楷體" w:hAnsi="Times New Roman" w:cs="Times New Roman" w:hint="eastAsia"/>
              </w:rPr>
              <w:t>肌</w:t>
            </w:r>
            <w:proofErr w:type="gramEnd"/>
            <w:r>
              <w:rPr>
                <w:rFonts w:ascii="Times New Roman" w:eastAsia="標楷體" w:hAnsi="Times New Roman" w:cs="Times New Roman" w:hint="eastAsia"/>
              </w:rPr>
              <w:t>力與體能表現的</w:t>
            </w:r>
            <w:r w:rsidRPr="0087596C">
              <w:rPr>
                <w:rFonts w:ascii="Times New Roman" w:eastAsia="標楷體" w:hAnsi="Times New Roman" w:cs="Times New Roman"/>
              </w:rPr>
              <w:t>監控。</w:t>
            </w:r>
          </w:p>
          <w:p w14:paraId="1C4CF6AC" w14:textId="77777777" w:rsidR="0081111A" w:rsidRPr="0087596C" w:rsidRDefault="0081111A" w:rsidP="0081111A">
            <w:pPr>
              <w:ind w:left="360" w:hanging="240"/>
              <w:rPr>
                <w:rFonts w:ascii="Times New Roman" w:eastAsia="標楷體" w:hAnsi="Times New Roman" w:cs="Times New Roman"/>
              </w:rPr>
            </w:pPr>
          </w:p>
          <w:p w14:paraId="4F9FD7A9" w14:textId="6EEEFB30" w:rsidR="0081111A" w:rsidRPr="000E7F6A" w:rsidRDefault="0081111A" w:rsidP="0081111A">
            <w:pPr>
              <w:ind w:left="360" w:hanging="240"/>
              <w:rPr>
                <w:rFonts w:ascii="Times New Roman" w:eastAsia="標楷體" w:hAnsi="Times New Roman" w:cs="Times New Roman"/>
                <w:b/>
                <w:bCs/>
              </w:rPr>
            </w:pPr>
            <w:r w:rsidRPr="000E7F6A">
              <w:rPr>
                <w:rFonts w:ascii="Times New Roman" w:eastAsia="標楷體" w:hAnsi="Times New Roman" w:cs="Times New Roman"/>
                <w:b/>
                <w:bCs/>
              </w:rPr>
              <w:t>方</w:t>
            </w:r>
            <w:r w:rsidR="000E7F6A" w:rsidRPr="000E7F6A">
              <w:rPr>
                <w:rFonts w:ascii="Times New Roman" w:eastAsia="標楷體" w:hAnsi="Times New Roman" w:cs="Times New Roman" w:hint="eastAsia"/>
                <w:b/>
                <w:bCs/>
              </w:rPr>
              <w:t xml:space="preserve">    </w:t>
            </w:r>
            <w:r w:rsidRPr="000E7F6A">
              <w:rPr>
                <w:rFonts w:ascii="Times New Roman" w:eastAsia="標楷體" w:hAnsi="Times New Roman" w:cs="Times New Roman"/>
                <w:b/>
                <w:bCs/>
              </w:rPr>
              <w:t>式</w:t>
            </w:r>
            <w:r w:rsidR="000E7F6A" w:rsidRPr="000E7F6A">
              <w:rPr>
                <w:rFonts w:ascii="Times New Roman" w:eastAsia="標楷體" w:hAnsi="Times New Roman" w:cs="Times New Roman" w:hint="eastAsia"/>
                <w:b/>
                <w:bCs/>
              </w:rPr>
              <w:t>：</w:t>
            </w:r>
          </w:p>
          <w:p w14:paraId="42214A8E" w14:textId="77777777" w:rsidR="0081111A" w:rsidRPr="0087596C" w:rsidRDefault="0081111A" w:rsidP="0081111A">
            <w:pPr>
              <w:ind w:left="360" w:hanging="240"/>
              <w:rPr>
                <w:rFonts w:ascii="Times New Roman" w:eastAsia="標楷體" w:hAnsi="Times New Roman" w:cs="Times New Roman"/>
              </w:rPr>
            </w:pPr>
            <w:r w:rsidRPr="0087596C">
              <w:rPr>
                <w:rFonts w:ascii="Times New Roman" w:eastAsia="標楷體" w:hAnsi="Times New Roman" w:cs="Times New Roman"/>
              </w:rPr>
              <w:t>(</w:t>
            </w:r>
            <w:proofErr w:type="gramStart"/>
            <w:r w:rsidRPr="0087596C">
              <w:rPr>
                <w:rFonts w:ascii="Times New Roman" w:eastAsia="標楷體" w:hAnsi="Times New Roman" w:cs="Times New Roman"/>
              </w:rPr>
              <w:t>一</w:t>
            </w:r>
            <w:proofErr w:type="gramEnd"/>
            <w:r w:rsidRPr="0087596C">
              <w:rPr>
                <w:rFonts w:ascii="Times New Roman" w:eastAsia="標楷體" w:hAnsi="Times New Roman" w:cs="Times New Roman"/>
              </w:rPr>
              <w:t xml:space="preserve">) </w:t>
            </w:r>
            <w:r w:rsidRPr="0087596C">
              <w:rPr>
                <w:rFonts w:ascii="Times New Roman" w:eastAsia="標楷體" w:hAnsi="Times New Roman" w:cs="Times New Roman"/>
              </w:rPr>
              <w:t>學科：健康講座</w:t>
            </w:r>
            <w:r>
              <w:rPr>
                <w:rFonts w:ascii="Times New Roman" w:eastAsia="標楷體" w:hAnsi="Times New Roman" w:cs="Times New Roman" w:hint="eastAsia"/>
              </w:rPr>
              <w:t>－</w:t>
            </w:r>
            <w:r w:rsidRPr="00615CB5">
              <w:rPr>
                <w:rFonts w:ascii="Times New Roman" w:eastAsia="標楷體" w:hAnsi="Times New Roman" w:cs="Times New Roman" w:hint="eastAsia"/>
              </w:rPr>
              <w:t>打造運動員強壯</w:t>
            </w:r>
            <w:proofErr w:type="gramStart"/>
            <w:r w:rsidRPr="00615CB5">
              <w:rPr>
                <w:rFonts w:ascii="Times New Roman" w:eastAsia="標楷體" w:hAnsi="Times New Roman" w:cs="Times New Roman" w:hint="eastAsia"/>
              </w:rPr>
              <w:t>養肌廠</w:t>
            </w:r>
            <w:proofErr w:type="gramEnd"/>
            <w:r w:rsidRPr="0087596C">
              <w:rPr>
                <w:rFonts w:ascii="Times New Roman" w:eastAsia="標楷體" w:hAnsi="Times New Roman" w:cs="Times New Roman"/>
              </w:rPr>
              <w:t>。</w:t>
            </w:r>
          </w:p>
          <w:p w14:paraId="7E14D903" w14:textId="77777777" w:rsidR="000E7F6A" w:rsidRDefault="0081111A" w:rsidP="000E7F6A">
            <w:pPr>
              <w:pStyle w:val="a7"/>
              <w:spacing w:after="0"/>
              <w:ind w:leftChars="46" w:left="110" w:firstLineChars="200" w:firstLine="480"/>
              <w:jc w:val="both"/>
              <w:rPr>
                <w:rFonts w:ascii="Times New Roman" w:eastAsia="標楷體" w:hAnsi="Times New Roman" w:cs="Times New Roman"/>
                <w:sz w:val="24"/>
              </w:rPr>
            </w:pPr>
            <w:r w:rsidRPr="00997B49">
              <w:rPr>
                <w:rFonts w:ascii="Times New Roman" w:eastAsia="標楷體" w:hAnsi="Times New Roman" w:cs="Times New Roman" w:hint="eastAsia"/>
                <w:sz w:val="24"/>
              </w:rPr>
              <w:t>肌力與體能訓練課表設計主要目標在於如何讓運動員準備好面對比賽所需的身體能力與心理壓力，避免過度傷害，及強化運動場上的運動表現。</w:t>
            </w:r>
            <w:proofErr w:type="gramStart"/>
            <w:r w:rsidRPr="00997B49">
              <w:rPr>
                <w:rFonts w:ascii="Times New Roman" w:eastAsia="標楷體" w:hAnsi="Times New Roman" w:cs="Times New Roman" w:hint="eastAsia"/>
                <w:sz w:val="24"/>
              </w:rPr>
              <w:t>鑑</w:t>
            </w:r>
            <w:proofErr w:type="gramEnd"/>
            <w:r w:rsidRPr="00997B49">
              <w:rPr>
                <w:rFonts w:ascii="Times New Roman" w:eastAsia="標楷體" w:hAnsi="Times New Roman" w:cs="Times New Roman" w:hint="eastAsia"/>
                <w:sz w:val="24"/>
              </w:rPr>
              <w:t>於此，肌力體能課表設計應針對專項與個人需求來設計。橄欖球需要「高技巧」展現全方位身體素質能力，諸如上下肢力量、爆發力、速度、敏捷、反應、平衡及能量系統等。當我們在設計功能性訓練課表時，應該考量所有運動表現的身體壓力來源，努力建立全面且平衡的課表。功能性訓練不會根據審美外觀來選擇訓練項目，而是基於對運動員健康及運動表現的影響，目的確保運動員身體的鍛鍊包含所有主要的動作模式以及所有的運動平面，在身體發展上沒有任何遺漏。一個平衡的課表應該包含以下幾個要</w:t>
            </w:r>
            <w:r>
              <w:rPr>
                <w:rFonts w:ascii="Times New Roman" w:eastAsia="標楷體" w:hAnsi="Times New Roman" w:cs="Times New Roman" w:hint="eastAsia"/>
                <w:sz w:val="24"/>
              </w:rPr>
              <w:t>素，</w:t>
            </w:r>
            <w:r w:rsidRPr="00997B49">
              <w:rPr>
                <w:rFonts w:ascii="Times New Roman" w:eastAsia="標楷體" w:hAnsi="Times New Roman" w:cs="Times New Roman" w:hint="eastAsia"/>
                <w:sz w:val="24"/>
              </w:rPr>
              <w:t>以</w:t>
            </w:r>
            <w:r>
              <w:rPr>
                <w:rFonts w:ascii="Times New Roman" w:eastAsia="標楷體" w:hAnsi="Times New Roman" w:cs="Times New Roman" w:hint="eastAsia"/>
                <w:sz w:val="24"/>
              </w:rPr>
              <w:t>利</w:t>
            </w:r>
            <w:r w:rsidRPr="00997B49">
              <w:rPr>
                <w:rFonts w:ascii="Times New Roman" w:eastAsia="標楷體" w:hAnsi="Times New Roman" w:cs="Times New Roman" w:hint="eastAsia"/>
                <w:sz w:val="24"/>
              </w:rPr>
              <w:t>最佳訓練成果</w:t>
            </w:r>
            <w:r>
              <w:rPr>
                <w:rFonts w:ascii="Times New Roman" w:eastAsia="標楷體" w:hAnsi="Times New Roman" w:cs="Times New Roman" w:hint="eastAsia"/>
                <w:sz w:val="24"/>
              </w:rPr>
              <w:t>。其中包括</w:t>
            </w:r>
            <w:r>
              <w:rPr>
                <w:rFonts w:ascii="新細明體" w:eastAsia="新細明體" w:hAnsi="新細明體" w:cs="Times New Roman" w:hint="eastAsia"/>
                <w:sz w:val="24"/>
              </w:rPr>
              <w:t>「</w:t>
            </w:r>
            <w:r w:rsidRPr="00B67488">
              <w:rPr>
                <w:rFonts w:ascii="Times New Roman" w:eastAsia="標楷體" w:hAnsi="Times New Roman" w:cs="Times New Roman" w:hint="eastAsia"/>
                <w:sz w:val="24"/>
              </w:rPr>
              <w:t>活動度</w:t>
            </w:r>
            <w:r w:rsidRPr="00997B49">
              <w:sym w:font="Wingdings" w:char="F0E0"/>
            </w:r>
            <w:r w:rsidRPr="00B67488">
              <w:rPr>
                <w:rFonts w:ascii="Times New Roman" w:eastAsia="標楷體" w:hAnsi="Times New Roman" w:cs="Times New Roman"/>
                <w:sz w:val="24"/>
              </w:rPr>
              <w:t xml:space="preserve"> </w:t>
            </w:r>
            <w:r w:rsidRPr="00B67488">
              <w:rPr>
                <w:rFonts w:ascii="Times New Roman" w:eastAsia="標楷體" w:hAnsi="Times New Roman" w:cs="Times New Roman" w:hint="eastAsia"/>
                <w:sz w:val="24"/>
              </w:rPr>
              <w:t>運動控制</w:t>
            </w:r>
            <w:r w:rsidRPr="00997B49">
              <w:sym w:font="Wingdings" w:char="F0E0"/>
            </w:r>
            <w:r w:rsidRPr="00B67488">
              <w:rPr>
                <w:rFonts w:ascii="Times New Roman" w:eastAsia="標楷體" w:hAnsi="Times New Roman" w:cs="Times New Roman" w:hint="eastAsia"/>
                <w:sz w:val="24"/>
              </w:rPr>
              <w:t>增強式訓練</w:t>
            </w:r>
            <w:proofErr w:type="gramStart"/>
            <w:r w:rsidRPr="00B67488">
              <w:rPr>
                <w:rFonts w:ascii="Times New Roman" w:eastAsia="標楷體" w:hAnsi="Times New Roman" w:cs="Times New Roman" w:hint="eastAsia"/>
                <w:sz w:val="24"/>
              </w:rPr>
              <w:t>與藥球訓練</w:t>
            </w:r>
            <w:proofErr w:type="gramEnd"/>
            <w:r w:rsidRPr="00997B49">
              <w:sym w:font="Wingdings" w:char="F0E0"/>
            </w:r>
            <w:r w:rsidRPr="00B67488">
              <w:rPr>
                <w:rFonts w:ascii="Times New Roman" w:eastAsia="標楷體" w:hAnsi="Times New Roman" w:cs="Times New Roman" w:hint="eastAsia"/>
                <w:sz w:val="24"/>
              </w:rPr>
              <w:t>重爆發力訓練</w:t>
            </w:r>
            <w:r w:rsidRPr="00997B49">
              <w:sym w:font="Wingdings" w:char="F0E0"/>
            </w:r>
            <w:r w:rsidRPr="00B67488">
              <w:rPr>
                <w:rFonts w:ascii="Times New Roman" w:eastAsia="標楷體" w:hAnsi="Times New Roman" w:cs="Times New Roman"/>
                <w:sz w:val="24"/>
              </w:rPr>
              <w:t xml:space="preserve"> </w:t>
            </w:r>
            <w:r w:rsidRPr="00B67488">
              <w:rPr>
                <w:rFonts w:ascii="Times New Roman" w:eastAsia="標楷體" w:hAnsi="Times New Roman" w:cs="Times New Roman" w:hint="eastAsia"/>
                <w:sz w:val="24"/>
              </w:rPr>
              <w:t>肌力訓練：上肢推、上肢拉、髖主導、膝主導、抗伸展、抗旋轉、</w:t>
            </w:r>
            <w:proofErr w:type="gramStart"/>
            <w:r w:rsidRPr="00B67488">
              <w:rPr>
                <w:rFonts w:ascii="Times New Roman" w:eastAsia="標楷體" w:hAnsi="Times New Roman" w:cs="Times New Roman" w:hint="eastAsia"/>
                <w:sz w:val="24"/>
              </w:rPr>
              <w:t>抗側屈以及抗屈曲</w:t>
            </w:r>
            <w:proofErr w:type="gramEnd"/>
            <w:r>
              <w:rPr>
                <w:rFonts w:ascii="新細明體" w:eastAsia="新細明體" w:hAnsi="新細明體" w:cs="Times New Roman" w:hint="eastAsia"/>
                <w:sz w:val="24"/>
              </w:rPr>
              <w:t>」</w:t>
            </w:r>
            <w:r w:rsidRPr="00B67488">
              <w:rPr>
                <w:rFonts w:ascii="Times New Roman" w:eastAsia="標楷體" w:hAnsi="Times New Roman" w:cs="Times New Roman" w:hint="eastAsia"/>
                <w:sz w:val="24"/>
              </w:rPr>
              <w:t>。</w:t>
            </w:r>
          </w:p>
          <w:p w14:paraId="4B9C94DA" w14:textId="77777777" w:rsidR="000E7F6A" w:rsidRDefault="0081111A" w:rsidP="000E7F6A">
            <w:pPr>
              <w:pStyle w:val="a7"/>
              <w:spacing w:after="0"/>
              <w:ind w:leftChars="46" w:left="110" w:firstLineChars="200" w:firstLine="480"/>
              <w:jc w:val="both"/>
              <w:rPr>
                <w:rFonts w:ascii="Times New Roman" w:eastAsia="標楷體" w:hAnsi="Times New Roman" w:cs="Times New Roman"/>
                <w:sz w:val="24"/>
              </w:rPr>
            </w:pPr>
            <w:r w:rsidRPr="000E7F6A">
              <w:rPr>
                <w:rFonts w:ascii="Times New Roman" w:eastAsia="標楷體" w:hAnsi="Times New Roman" w:cs="Times New Roman" w:hint="eastAsia"/>
                <w:sz w:val="24"/>
              </w:rPr>
              <w:t>肌力訓練帶給身體反回饋的是隨後帶來的骨密度提升、肌肉量增加、神經系統徵召</w:t>
            </w:r>
            <w:proofErr w:type="gramStart"/>
            <w:r w:rsidRPr="000E7F6A">
              <w:rPr>
                <w:rFonts w:ascii="Times New Roman" w:eastAsia="標楷體" w:hAnsi="Times New Roman" w:cs="Times New Roman" w:hint="eastAsia"/>
                <w:sz w:val="24"/>
              </w:rPr>
              <w:t>力變強</w:t>
            </w:r>
            <w:proofErr w:type="gramEnd"/>
            <w:r w:rsidRPr="000E7F6A">
              <w:rPr>
                <w:rFonts w:ascii="Times New Roman" w:eastAsia="標楷體" w:hAnsi="Times New Roman" w:cs="Times New Roman" w:hint="eastAsia"/>
                <w:sz w:val="24"/>
              </w:rPr>
              <w:t>，有效率的訓練課表則建議選擇具備逐步漸進超負荷並可向上適應的人體自然動作，諸如「多關節大肌肉群」的動作為主，單關節</w:t>
            </w:r>
            <w:proofErr w:type="gramStart"/>
            <w:r w:rsidRPr="000E7F6A">
              <w:rPr>
                <w:rFonts w:ascii="Times New Roman" w:eastAsia="標楷體" w:hAnsi="Times New Roman" w:cs="Times New Roman" w:hint="eastAsia"/>
                <w:sz w:val="24"/>
              </w:rPr>
              <w:t>孤立肌群</w:t>
            </w:r>
            <w:proofErr w:type="gramEnd"/>
            <w:r w:rsidRPr="000E7F6A">
              <w:rPr>
                <w:rFonts w:ascii="Times New Roman" w:eastAsia="標楷體" w:hAnsi="Times New Roman" w:cs="Times New Roman" w:hint="eastAsia"/>
                <w:sz w:val="24"/>
              </w:rPr>
              <w:t>訓練為輔；並適時加入「高強度、大重量」的壓力適應。</w:t>
            </w:r>
          </w:p>
          <w:p w14:paraId="29DE8366" w14:textId="77777777" w:rsidR="000E7F6A" w:rsidRDefault="0081111A" w:rsidP="000E7F6A">
            <w:pPr>
              <w:pStyle w:val="a7"/>
              <w:spacing w:after="0"/>
              <w:ind w:leftChars="46" w:left="110" w:firstLineChars="200" w:firstLine="480"/>
              <w:jc w:val="both"/>
              <w:rPr>
                <w:rFonts w:ascii="Times New Roman" w:eastAsia="標楷體" w:hAnsi="Times New Roman" w:cs="Times New Roman"/>
                <w:sz w:val="24"/>
              </w:rPr>
            </w:pPr>
            <w:r w:rsidRPr="000E7F6A">
              <w:rPr>
                <w:rFonts w:ascii="Times New Roman" w:eastAsia="標楷體" w:hAnsi="Times New Roman" w:cs="Times New Roman" w:hint="eastAsia"/>
                <w:sz w:val="24"/>
              </w:rPr>
              <w:lastRenderedPageBreak/>
              <w:t>肌力訓練課表為了節省時間並提高效率，訓練項目的編排建議以兩兩一組或三配對組（</w:t>
            </w:r>
            <w:r w:rsidRPr="000E7F6A">
              <w:rPr>
                <w:rFonts w:ascii="Times New Roman" w:eastAsia="標楷體" w:hAnsi="Times New Roman" w:cs="Times New Roman"/>
                <w:sz w:val="24"/>
              </w:rPr>
              <w:t>tri-set</w:t>
            </w:r>
            <w:r w:rsidRPr="000E7F6A">
              <w:rPr>
                <w:rFonts w:ascii="Times New Roman" w:eastAsia="標楷體" w:hAnsi="Times New Roman" w:cs="Times New Roman" w:hint="eastAsia"/>
                <w:sz w:val="24"/>
              </w:rPr>
              <w:t>）的方式來安排課，重要點在於配對或組合內的運動項目不能相互競爭，即訓練目標不是相同的動作模式</w:t>
            </w:r>
            <w:proofErr w:type="gramStart"/>
            <w:r w:rsidRPr="000E7F6A">
              <w:rPr>
                <w:rFonts w:ascii="Times New Roman" w:eastAsia="標楷體" w:hAnsi="Times New Roman" w:cs="Times New Roman" w:hint="eastAsia"/>
                <w:sz w:val="24"/>
              </w:rPr>
              <w:t>或肌群</w:t>
            </w:r>
            <w:proofErr w:type="gramEnd"/>
            <w:r w:rsidRPr="000E7F6A">
              <w:rPr>
                <w:rFonts w:ascii="Times New Roman" w:eastAsia="標楷體" w:hAnsi="Times New Roman" w:cs="Times New Roman" w:hint="eastAsia"/>
                <w:sz w:val="24"/>
              </w:rPr>
              <w:t>，以利訓練更具效率。</w:t>
            </w:r>
          </w:p>
          <w:p w14:paraId="148A8020" w14:textId="40737F11" w:rsidR="0081111A" w:rsidRPr="000E7F6A" w:rsidRDefault="0081111A" w:rsidP="000E7F6A">
            <w:pPr>
              <w:pStyle w:val="a7"/>
              <w:spacing w:after="0"/>
              <w:ind w:leftChars="46" w:left="110" w:firstLineChars="200" w:firstLine="480"/>
              <w:jc w:val="both"/>
              <w:rPr>
                <w:rFonts w:ascii="Times New Roman" w:eastAsia="標楷體" w:hAnsi="Times New Roman" w:cs="Times New Roman"/>
                <w:sz w:val="24"/>
              </w:rPr>
            </w:pPr>
            <w:proofErr w:type="gramStart"/>
            <w:r w:rsidRPr="000E7F6A">
              <w:rPr>
                <w:rFonts w:ascii="Times New Roman" w:eastAsia="標楷體" w:hAnsi="Times New Roman" w:cs="Times New Roman" w:hint="eastAsia"/>
                <w:sz w:val="24"/>
              </w:rPr>
              <w:t>基於肌</w:t>
            </w:r>
            <w:proofErr w:type="gramEnd"/>
            <w:r w:rsidRPr="000E7F6A">
              <w:rPr>
                <w:rFonts w:ascii="Times New Roman" w:eastAsia="標楷體" w:hAnsi="Times New Roman" w:cs="Times New Roman" w:hint="eastAsia"/>
                <w:sz w:val="24"/>
              </w:rPr>
              <w:t>力訓練向上適應效應發生在恢復階段，因此如何遵循超補償步調，避免過度訓練；同時，規律睡眠、充分休息生活型態，正確營養補充更是肌力體能訓練不可或缺的一塊重量訓練中重要拼圖，最後，長期監控評估肌力與體能的情況，方可讓訓練達到事半功倍的效果。</w:t>
            </w:r>
          </w:p>
          <w:p w14:paraId="2061FEA7" w14:textId="77777777" w:rsidR="0081111A" w:rsidRPr="0087596C" w:rsidRDefault="0081111A" w:rsidP="0081111A">
            <w:pPr>
              <w:ind w:left="360" w:hanging="240"/>
              <w:rPr>
                <w:rFonts w:ascii="Times New Roman" w:eastAsia="標楷體" w:hAnsi="Times New Roman" w:cs="Times New Roman"/>
              </w:rPr>
            </w:pPr>
          </w:p>
          <w:p w14:paraId="6A731AE4" w14:textId="77777777" w:rsidR="0081111A" w:rsidRDefault="0081111A" w:rsidP="0081111A">
            <w:pPr>
              <w:ind w:left="360" w:hanging="240"/>
              <w:rPr>
                <w:rFonts w:ascii="Times New Roman" w:eastAsia="標楷體" w:hAnsi="Times New Roman" w:cs="Times New Roman"/>
              </w:rPr>
            </w:pPr>
            <w:r w:rsidRPr="0087596C">
              <w:rPr>
                <w:rFonts w:ascii="Times New Roman" w:eastAsia="標楷體" w:hAnsi="Times New Roman" w:cs="Times New Roman"/>
              </w:rPr>
              <w:t>(</w:t>
            </w:r>
            <w:r w:rsidRPr="0087596C">
              <w:rPr>
                <w:rFonts w:ascii="Times New Roman" w:eastAsia="標楷體" w:hAnsi="Times New Roman" w:cs="Times New Roman"/>
              </w:rPr>
              <w:t>二</w:t>
            </w:r>
            <w:r w:rsidRPr="0087596C">
              <w:rPr>
                <w:rFonts w:ascii="Times New Roman" w:eastAsia="標楷體" w:hAnsi="Times New Roman" w:cs="Times New Roman"/>
              </w:rPr>
              <w:t xml:space="preserve">) </w:t>
            </w:r>
            <w:r w:rsidRPr="0087596C">
              <w:rPr>
                <w:rFonts w:ascii="Times New Roman" w:eastAsia="標楷體" w:hAnsi="Times New Roman" w:cs="Times New Roman"/>
              </w:rPr>
              <w:t>術科：</w:t>
            </w:r>
            <w:proofErr w:type="spellStart"/>
            <w:r w:rsidRPr="0087596C">
              <w:rPr>
                <w:rFonts w:ascii="Times New Roman" w:eastAsia="標楷體" w:hAnsi="Times New Roman" w:cs="Times New Roman"/>
              </w:rPr>
              <w:t>AfaScan</w:t>
            </w:r>
            <w:proofErr w:type="spellEnd"/>
            <w:r w:rsidRPr="0087596C">
              <w:rPr>
                <w:rFonts w:ascii="Times New Roman" w:eastAsia="標楷體" w:hAnsi="Times New Roman" w:cs="Times New Roman"/>
              </w:rPr>
              <w:t>人體運動機能評估系統檢測</w:t>
            </w:r>
            <w:r>
              <w:rPr>
                <w:rFonts w:ascii="Times New Roman" w:eastAsia="標楷體" w:hAnsi="Times New Roman" w:cs="Times New Roman" w:hint="eastAsia"/>
              </w:rPr>
              <w:t>。</w:t>
            </w:r>
          </w:p>
          <w:p w14:paraId="5CDB8EF1" w14:textId="77777777" w:rsidR="0081111A" w:rsidRPr="0087596C" w:rsidRDefault="0081111A" w:rsidP="000E7F6A">
            <w:pPr>
              <w:ind w:leftChars="0" w:left="0" w:firstLineChars="200" w:firstLine="480"/>
              <w:jc w:val="both"/>
              <w:rPr>
                <w:rFonts w:ascii="Times New Roman" w:eastAsia="標楷體" w:hAnsi="Times New Roman" w:cs="Times New Roman"/>
              </w:rPr>
            </w:pPr>
            <w:r w:rsidRPr="0087596C">
              <w:rPr>
                <w:rFonts w:ascii="Times New Roman" w:eastAsia="標楷體" w:hAnsi="Times New Roman" w:cs="Times New Roman"/>
              </w:rPr>
              <w:t>全面精確評估人體上肢肌力、下肢肌力、爆發力、平衡性、柔軟度、肌耐力與敏捷性等</w:t>
            </w:r>
            <w:r w:rsidRPr="0087596C">
              <w:rPr>
                <w:rFonts w:ascii="Times New Roman" w:eastAsia="標楷體" w:hAnsi="Times New Roman" w:cs="Times New Roman"/>
              </w:rPr>
              <w:t>7</w:t>
            </w:r>
            <w:r w:rsidRPr="0087596C">
              <w:rPr>
                <w:rFonts w:ascii="Times New Roman" w:eastAsia="標楷體" w:hAnsi="Times New Roman" w:cs="Times New Roman"/>
              </w:rPr>
              <w:t>項全面運動能力評估結果，並透過肌肉圖示展示出</w:t>
            </w:r>
            <w:proofErr w:type="gramStart"/>
            <w:r w:rsidRPr="0087596C">
              <w:rPr>
                <w:rFonts w:ascii="Times New Roman" w:eastAsia="標楷體" w:hAnsi="Times New Roman" w:cs="Times New Roman"/>
              </w:rPr>
              <w:t>主要肌群</w:t>
            </w:r>
            <w:proofErr w:type="gramEnd"/>
            <w:r w:rsidRPr="0087596C">
              <w:rPr>
                <w:rFonts w:ascii="Times New Roman" w:eastAsia="標楷體" w:hAnsi="Times New Roman" w:cs="Times New Roman"/>
              </w:rPr>
              <w:t>的肌力強弱。測試內容：</w:t>
            </w:r>
          </w:p>
          <w:p w14:paraId="6E07A5E4"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下肢爆發力</w:t>
            </w:r>
            <w:r w:rsidRPr="0087596C">
              <w:rPr>
                <w:rFonts w:ascii="Times New Roman" w:eastAsia="標楷體" w:hAnsi="Times New Roman" w:cs="Times New Roman"/>
                <w:sz w:val="24"/>
              </w:rPr>
              <w:t xml:space="preserve"> (</w:t>
            </w:r>
            <w:r w:rsidRPr="0087596C">
              <w:rPr>
                <w:rFonts w:ascii="Times New Roman" w:eastAsia="標楷體" w:hAnsi="Times New Roman" w:cs="Times New Roman"/>
                <w:sz w:val="24"/>
              </w:rPr>
              <w:t>單次垂直跳</w:t>
            </w:r>
            <w:r w:rsidRPr="0087596C">
              <w:rPr>
                <w:rFonts w:ascii="Times New Roman" w:eastAsia="標楷體" w:hAnsi="Times New Roman" w:cs="Times New Roman"/>
                <w:sz w:val="24"/>
              </w:rPr>
              <w:t>)</w:t>
            </w:r>
          </w:p>
          <w:p w14:paraId="3673FCB6"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上肢肌力</w:t>
            </w:r>
            <w:r w:rsidRPr="0087596C">
              <w:rPr>
                <w:rFonts w:ascii="Times New Roman" w:eastAsia="標楷體" w:hAnsi="Times New Roman" w:cs="Times New Roman"/>
                <w:sz w:val="24"/>
              </w:rPr>
              <w:t xml:space="preserve"> (30</w:t>
            </w:r>
            <w:r w:rsidRPr="0087596C">
              <w:rPr>
                <w:rFonts w:ascii="Times New Roman" w:eastAsia="標楷體" w:hAnsi="Times New Roman" w:cs="Times New Roman"/>
                <w:sz w:val="24"/>
              </w:rPr>
              <w:t>秒伏地挺身</w:t>
            </w:r>
            <w:r w:rsidRPr="0087596C">
              <w:rPr>
                <w:rFonts w:ascii="Times New Roman" w:eastAsia="標楷體" w:hAnsi="Times New Roman" w:cs="Times New Roman"/>
                <w:sz w:val="24"/>
              </w:rPr>
              <w:t>)</w:t>
            </w:r>
          </w:p>
          <w:p w14:paraId="1AB2A6B7"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核心肌力</w:t>
            </w:r>
            <w:r w:rsidRPr="0087596C">
              <w:rPr>
                <w:rFonts w:ascii="Times New Roman" w:eastAsia="標楷體" w:hAnsi="Times New Roman" w:cs="Times New Roman"/>
                <w:sz w:val="24"/>
              </w:rPr>
              <w:t xml:space="preserve"> (30</w:t>
            </w:r>
            <w:r w:rsidRPr="0087596C">
              <w:rPr>
                <w:rFonts w:ascii="Times New Roman" w:eastAsia="標楷體" w:hAnsi="Times New Roman" w:cs="Times New Roman"/>
                <w:sz w:val="24"/>
              </w:rPr>
              <w:t>秒仰臥起坐</w:t>
            </w:r>
            <w:r w:rsidRPr="0087596C">
              <w:rPr>
                <w:rFonts w:ascii="Times New Roman" w:eastAsia="標楷體" w:hAnsi="Times New Roman" w:cs="Times New Roman"/>
                <w:sz w:val="24"/>
              </w:rPr>
              <w:t>)</w:t>
            </w:r>
          </w:p>
          <w:p w14:paraId="52B270BA"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柔軟度</w:t>
            </w:r>
            <w:r w:rsidRPr="0087596C">
              <w:rPr>
                <w:rFonts w:ascii="Times New Roman" w:eastAsia="標楷體" w:hAnsi="Times New Roman" w:cs="Times New Roman"/>
                <w:sz w:val="24"/>
              </w:rPr>
              <w:t xml:space="preserve"> (</w:t>
            </w:r>
            <w:r w:rsidRPr="0087596C">
              <w:rPr>
                <w:rFonts w:ascii="Times New Roman" w:eastAsia="標楷體" w:hAnsi="Times New Roman" w:cs="Times New Roman"/>
                <w:sz w:val="24"/>
              </w:rPr>
              <w:t>單</w:t>
            </w:r>
            <w:proofErr w:type="gramStart"/>
            <w:r w:rsidRPr="0087596C">
              <w:rPr>
                <w:rFonts w:ascii="Times New Roman" w:eastAsia="標楷體" w:hAnsi="Times New Roman" w:cs="Times New Roman"/>
                <w:sz w:val="24"/>
              </w:rPr>
              <w:t>次體前</w:t>
            </w:r>
            <w:proofErr w:type="gramEnd"/>
            <w:r w:rsidRPr="0087596C">
              <w:rPr>
                <w:rFonts w:ascii="Times New Roman" w:eastAsia="標楷體" w:hAnsi="Times New Roman" w:cs="Times New Roman"/>
                <w:sz w:val="24"/>
              </w:rPr>
              <w:t>彎</w:t>
            </w:r>
            <w:r w:rsidRPr="0087596C">
              <w:rPr>
                <w:rFonts w:ascii="Times New Roman" w:eastAsia="標楷體" w:hAnsi="Times New Roman" w:cs="Times New Roman"/>
                <w:sz w:val="24"/>
              </w:rPr>
              <w:t>)</w:t>
            </w:r>
          </w:p>
          <w:p w14:paraId="229B7CE5"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敏捷性</w:t>
            </w:r>
            <w:r w:rsidRPr="0087596C">
              <w:rPr>
                <w:rFonts w:ascii="Times New Roman" w:eastAsia="標楷體" w:hAnsi="Times New Roman" w:cs="Times New Roman"/>
                <w:sz w:val="24"/>
              </w:rPr>
              <w:t xml:space="preserve"> (15</w:t>
            </w:r>
            <w:r w:rsidRPr="0087596C">
              <w:rPr>
                <w:rFonts w:ascii="Times New Roman" w:eastAsia="標楷體" w:hAnsi="Times New Roman" w:cs="Times New Roman"/>
                <w:sz w:val="24"/>
              </w:rPr>
              <w:t>秒原地快步跑</w:t>
            </w:r>
            <w:r w:rsidRPr="0087596C">
              <w:rPr>
                <w:rFonts w:ascii="Times New Roman" w:eastAsia="標楷體" w:hAnsi="Times New Roman" w:cs="Times New Roman"/>
                <w:sz w:val="24"/>
              </w:rPr>
              <w:t>)</w:t>
            </w:r>
          </w:p>
          <w:p w14:paraId="42131131" w14:textId="77777777" w:rsidR="0081111A" w:rsidRPr="0087596C" w:rsidRDefault="0081111A" w:rsidP="000E7F6A">
            <w:pPr>
              <w:pStyle w:val="a7"/>
              <w:numPr>
                <w:ilvl w:val="0"/>
                <w:numId w:val="1"/>
              </w:numPr>
              <w:spacing w:after="0"/>
              <w:ind w:leftChars="0" w:left="752" w:hanging="240"/>
              <w:rPr>
                <w:rFonts w:ascii="Times New Roman" w:eastAsia="標楷體" w:hAnsi="Times New Roman" w:cs="Times New Roman"/>
                <w:sz w:val="24"/>
              </w:rPr>
            </w:pPr>
            <w:r w:rsidRPr="0087596C">
              <w:rPr>
                <w:rFonts w:ascii="Times New Roman" w:eastAsia="標楷體" w:hAnsi="Times New Roman" w:cs="Times New Roman"/>
                <w:sz w:val="24"/>
              </w:rPr>
              <w:t>平衡性</w:t>
            </w:r>
            <w:r w:rsidRPr="0087596C">
              <w:rPr>
                <w:rFonts w:ascii="Times New Roman" w:eastAsia="標楷體" w:hAnsi="Times New Roman" w:cs="Times New Roman"/>
                <w:sz w:val="24"/>
              </w:rPr>
              <w:t xml:space="preserve"> (30</w:t>
            </w:r>
            <w:r w:rsidRPr="0087596C">
              <w:rPr>
                <w:rFonts w:ascii="Times New Roman" w:eastAsia="標楷體" w:hAnsi="Times New Roman" w:cs="Times New Roman"/>
                <w:sz w:val="24"/>
              </w:rPr>
              <w:t>秒單腳站</w:t>
            </w:r>
            <w:r w:rsidRPr="0087596C">
              <w:rPr>
                <w:rFonts w:ascii="Times New Roman" w:eastAsia="標楷體" w:hAnsi="Times New Roman" w:cs="Times New Roman"/>
                <w:sz w:val="24"/>
              </w:rPr>
              <w:t>)</w:t>
            </w:r>
          </w:p>
          <w:p w14:paraId="708760E3" w14:textId="77777777" w:rsidR="0081111A" w:rsidRDefault="0081111A" w:rsidP="000E7F6A">
            <w:pPr>
              <w:pStyle w:val="a7"/>
              <w:numPr>
                <w:ilvl w:val="0"/>
                <w:numId w:val="1"/>
              </w:numPr>
              <w:spacing w:after="0"/>
              <w:ind w:leftChars="0" w:left="752" w:hanging="240"/>
              <w:rPr>
                <w:rFonts w:ascii="Times New Roman" w:eastAsia="標楷體" w:hAnsi="Times New Roman" w:cs="Times New Roman"/>
                <w:sz w:val="24"/>
              </w:rPr>
            </w:pPr>
            <w:proofErr w:type="gramStart"/>
            <w:r w:rsidRPr="0087596C">
              <w:rPr>
                <w:rFonts w:ascii="Times New Roman" w:eastAsia="標楷體" w:hAnsi="Times New Roman" w:cs="Times New Roman"/>
                <w:sz w:val="24"/>
              </w:rPr>
              <w:t>肌</w:t>
            </w:r>
            <w:proofErr w:type="gramEnd"/>
            <w:r w:rsidRPr="0087596C">
              <w:rPr>
                <w:rFonts w:ascii="Times New Roman" w:eastAsia="標楷體" w:hAnsi="Times New Roman" w:cs="Times New Roman"/>
                <w:sz w:val="24"/>
              </w:rPr>
              <w:t>耐力</w:t>
            </w:r>
            <w:r w:rsidRPr="0087596C">
              <w:rPr>
                <w:rFonts w:ascii="Times New Roman" w:eastAsia="標楷體" w:hAnsi="Times New Roman" w:cs="Times New Roman"/>
                <w:sz w:val="24"/>
              </w:rPr>
              <w:t xml:space="preserve"> 30</w:t>
            </w:r>
            <w:r w:rsidRPr="0087596C">
              <w:rPr>
                <w:rFonts w:ascii="Times New Roman" w:eastAsia="標楷體" w:hAnsi="Times New Roman" w:cs="Times New Roman"/>
                <w:sz w:val="24"/>
              </w:rPr>
              <w:t>秒高抬腿踏步</w:t>
            </w:r>
            <w:r w:rsidRPr="0087596C">
              <w:rPr>
                <w:rFonts w:ascii="Times New Roman" w:eastAsia="標楷體" w:hAnsi="Times New Roman" w:cs="Times New Roman"/>
                <w:sz w:val="24"/>
              </w:rPr>
              <w:t>)</w:t>
            </w:r>
          </w:p>
          <w:p w14:paraId="149CC760" w14:textId="77777777" w:rsidR="0081111A" w:rsidRDefault="0081111A" w:rsidP="0081111A">
            <w:pPr>
              <w:pStyle w:val="a7"/>
              <w:spacing w:after="0"/>
              <w:ind w:leftChars="0" w:left="240" w:hanging="240"/>
              <w:rPr>
                <w:rFonts w:ascii="Times New Roman" w:eastAsia="標楷體" w:hAnsi="Times New Roman" w:cs="Times New Roman"/>
                <w:sz w:val="24"/>
              </w:rPr>
            </w:pPr>
          </w:p>
          <w:p w14:paraId="219BFFCF" w14:textId="77777777" w:rsidR="00E57F72" w:rsidRPr="000E7F6A" w:rsidRDefault="00E57F72" w:rsidP="00E57F72">
            <w:pPr>
              <w:ind w:left="360" w:hanging="240"/>
              <w:jc w:val="both"/>
              <w:rPr>
                <w:rFonts w:eastAsia="標楷體"/>
                <w:b/>
                <w:bCs/>
              </w:rPr>
            </w:pPr>
            <w:r w:rsidRPr="000E7F6A">
              <w:rPr>
                <w:rFonts w:eastAsia="標楷體" w:hint="eastAsia"/>
                <w:b/>
                <w:bCs/>
              </w:rPr>
              <w:t>執行成效：</w:t>
            </w:r>
          </w:p>
          <w:p w14:paraId="3EA5BF8F" w14:textId="77777777" w:rsidR="000E7F6A" w:rsidRDefault="0081111A" w:rsidP="000E7F6A">
            <w:pPr>
              <w:ind w:leftChars="17" w:left="41" w:firstLineChars="182" w:firstLine="437"/>
              <w:rPr>
                <w:rFonts w:ascii="Times New Roman" w:eastAsia="標楷體" w:hAnsi="Times New Roman" w:cs="Times New Roman"/>
              </w:rPr>
            </w:pPr>
            <w:r>
              <w:rPr>
                <w:rFonts w:ascii="Times New Roman" w:eastAsia="標楷體" w:hAnsi="Times New Roman" w:cs="Times New Roman" w:hint="eastAsia"/>
              </w:rPr>
              <w:t>目前大學教育都在推行</w:t>
            </w:r>
            <w:r w:rsidRPr="00AD1939">
              <w:rPr>
                <w:rFonts w:ascii="Times New Roman" w:eastAsia="標楷體" w:hAnsi="Times New Roman" w:cs="Times New Roman" w:hint="eastAsia"/>
              </w:rPr>
              <w:t>π型人才</w:t>
            </w:r>
            <w:r>
              <w:rPr>
                <w:rFonts w:ascii="Times New Roman" w:eastAsia="標楷體" w:hAnsi="Times New Roman" w:cs="Times New Roman" w:hint="eastAsia"/>
              </w:rPr>
              <w:t>，意指大學生應具備</w:t>
            </w:r>
            <w:r w:rsidRPr="00AD1939">
              <w:rPr>
                <w:rFonts w:ascii="Times New Roman" w:eastAsia="標楷體" w:hAnsi="Times New Roman" w:cs="Times New Roman" w:hint="eastAsia"/>
              </w:rPr>
              <w:t>至少</w:t>
            </w:r>
            <w:r w:rsidRPr="00AD1939">
              <w:rPr>
                <w:rFonts w:ascii="Times New Roman" w:eastAsia="標楷體" w:hAnsi="Times New Roman" w:cs="Times New Roman"/>
              </w:rPr>
              <w:t>2</w:t>
            </w:r>
            <w:r w:rsidRPr="00AD1939">
              <w:rPr>
                <w:rFonts w:ascii="Times New Roman" w:eastAsia="標楷體" w:hAnsi="Times New Roman" w:cs="Times New Roman" w:hint="eastAsia"/>
              </w:rPr>
              <w:t>項技能，且</w:t>
            </w:r>
            <w:r>
              <w:rPr>
                <w:rFonts w:ascii="Times New Roman" w:eastAsia="標楷體" w:hAnsi="Times New Roman" w:cs="Times New Roman" w:hint="eastAsia"/>
              </w:rPr>
              <w:t>該</w:t>
            </w:r>
            <w:r w:rsidRPr="00AD1939">
              <w:rPr>
                <w:rFonts w:ascii="Times New Roman" w:eastAsia="標楷體" w:hAnsi="Times New Roman" w:cs="Times New Roman" w:hint="eastAsia"/>
              </w:rPr>
              <w:t>專長能互相結合，</w:t>
            </w:r>
            <w:r>
              <w:rPr>
                <w:rFonts w:ascii="Times New Roman" w:eastAsia="標楷體" w:hAnsi="Times New Roman" w:cs="Times New Roman" w:hint="eastAsia"/>
              </w:rPr>
              <w:t>且務必達到</w:t>
            </w:r>
            <w:r w:rsidRPr="00AD1939">
              <w:rPr>
                <w:rFonts w:ascii="Times New Roman" w:eastAsia="標楷體" w:hAnsi="Times New Roman" w:cs="Times New Roman" w:hint="eastAsia"/>
              </w:rPr>
              <w:t>學以致用，</w:t>
            </w:r>
            <w:r>
              <w:rPr>
                <w:rFonts w:ascii="Times New Roman" w:eastAsia="標楷體" w:hAnsi="Times New Roman" w:cs="Times New Roman" w:hint="eastAsia"/>
              </w:rPr>
              <w:t>在未來職場可以</w:t>
            </w:r>
            <w:r w:rsidRPr="00AD1939">
              <w:rPr>
                <w:rFonts w:ascii="Times New Roman" w:eastAsia="標楷體" w:hAnsi="Times New Roman" w:cs="Times New Roman" w:hint="eastAsia"/>
              </w:rPr>
              <w:t>快速適應。</w:t>
            </w:r>
            <w:r>
              <w:rPr>
                <w:rFonts w:ascii="Times New Roman" w:eastAsia="標楷體" w:hAnsi="Times New Roman" w:cs="Times New Roman" w:hint="eastAsia"/>
              </w:rPr>
              <w:t>透過這次走進高中端檢測服務下來，主要目的是真正希望學生可以落實學以致用</w:t>
            </w:r>
            <w:r w:rsidRPr="00AD1939">
              <w:rPr>
                <w:rFonts w:ascii="Times New Roman" w:eastAsia="標楷體" w:hAnsi="Times New Roman" w:cs="Times New Roman" w:hint="eastAsia"/>
              </w:rPr>
              <w:t>，在</w:t>
            </w:r>
            <w:r>
              <w:rPr>
                <w:rFonts w:ascii="Times New Roman" w:eastAsia="標楷體" w:hAnsi="Times New Roman" w:cs="Times New Roman" w:hint="eastAsia"/>
              </w:rPr>
              <w:t>未來</w:t>
            </w:r>
            <w:r w:rsidRPr="00AD1939">
              <w:rPr>
                <w:rFonts w:ascii="Times New Roman" w:eastAsia="標楷體" w:hAnsi="Times New Roman" w:cs="Times New Roman" w:hint="eastAsia"/>
              </w:rPr>
              <w:t>職場上</w:t>
            </w:r>
            <w:r>
              <w:rPr>
                <w:rFonts w:ascii="Times New Roman" w:eastAsia="標楷體" w:hAnsi="Times New Roman" w:cs="Times New Roman" w:hint="eastAsia"/>
              </w:rPr>
              <w:t>就可具備更大的競</w:t>
            </w:r>
            <w:r w:rsidRPr="00AD1939">
              <w:rPr>
                <w:rFonts w:ascii="Times New Roman" w:eastAsia="標楷體" w:hAnsi="Times New Roman" w:cs="Times New Roman" w:hint="eastAsia"/>
              </w:rPr>
              <w:t>爭力。現代社會強調「學以致用」，</w:t>
            </w:r>
            <w:r>
              <w:rPr>
                <w:rFonts w:ascii="Times New Roman" w:eastAsia="標楷體" w:hAnsi="Times New Roman" w:cs="Times New Roman" w:hint="eastAsia"/>
              </w:rPr>
              <w:t>簡單來說</w:t>
            </w:r>
            <w:r w:rsidRPr="00AD1939">
              <w:rPr>
                <w:rFonts w:ascii="Times New Roman" w:eastAsia="標楷體" w:hAnsi="Times New Roman" w:cs="Times New Roman" w:hint="eastAsia"/>
              </w:rPr>
              <w:t>就是大學畢業後</w:t>
            </w:r>
            <w:r>
              <w:rPr>
                <w:rFonts w:ascii="Times New Roman" w:eastAsia="標楷體" w:hAnsi="Times New Roman" w:cs="Times New Roman" w:hint="eastAsia"/>
              </w:rPr>
              <w:t>是否可立即與職業接軌，</w:t>
            </w:r>
            <w:r w:rsidRPr="00AD1939">
              <w:rPr>
                <w:rFonts w:ascii="Times New Roman" w:eastAsia="標楷體" w:hAnsi="Times New Roman" w:cs="Times New Roman" w:hint="eastAsia"/>
              </w:rPr>
              <w:t>是否符合業界需求，</w:t>
            </w:r>
            <w:r>
              <w:rPr>
                <w:rFonts w:ascii="Times New Roman" w:eastAsia="標楷體" w:hAnsi="Times New Roman" w:cs="Times New Roman" w:hint="eastAsia"/>
              </w:rPr>
              <w:t>是否可在</w:t>
            </w:r>
            <w:r w:rsidRPr="00AD1939">
              <w:rPr>
                <w:rFonts w:ascii="Times New Roman" w:eastAsia="標楷體" w:hAnsi="Times New Roman" w:cs="Times New Roman" w:hint="eastAsia"/>
              </w:rPr>
              <w:t>畢業後獲得較好的薪資待遇</w:t>
            </w:r>
            <w:r>
              <w:rPr>
                <w:rFonts w:ascii="Times New Roman" w:eastAsia="標楷體" w:hAnsi="Times New Roman" w:cs="Times New Roman" w:hint="eastAsia"/>
              </w:rPr>
              <w:t>等等</w:t>
            </w:r>
            <w:r w:rsidRPr="00AD1939">
              <w:rPr>
                <w:rFonts w:ascii="Times New Roman" w:eastAsia="標楷體" w:hAnsi="Times New Roman" w:cs="Times New Roman" w:hint="eastAsia"/>
              </w:rPr>
              <w:t>。</w:t>
            </w:r>
            <w:r>
              <w:rPr>
                <w:rFonts w:ascii="Times New Roman" w:eastAsia="標楷體" w:hAnsi="Times New Roman" w:cs="Times New Roman" w:hint="eastAsia"/>
              </w:rPr>
              <w:t>因此，體育</w:t>
            </w:r>
            <w:r w:rsidRPr="00AD1939">
              <w:rPr>
                <w:rFonts w:ascii="Times New Roman" w:eastAsia="標楷體" w:hAnsi="Times New Roman" w:cs="Times New Roman" w:hint="eastAsia"/>
              </w:rPr>
              <w:t>學門</w:t>
            </w:r>
            <w:r>
              <w:rPr>
                <w:rFonts w:ascii="Times New Roman" w:eastAsia="標楷體" w:hAnsi="Times New Roman" w:cs="Times New Roman" w:hint="eastAsia"/>
              </w:rPr>
              <w:t>更需要</w:t>
            </w:r>
            <w:r w:rsidRPr="00AD1939">
              <w:rPr>
                <w:rFonts w:ascii="Times New Roman" w:eastAsia="標楷體" w:hAnsi="Times New Roman" w:cs="Times New Roman" w:hint="eastAsia"/>
              </w:rPr>
              <w:t>重視實習或實務培訓</w:t>
            </w:r>
            <w:r>
              <w:rPr>
                <w:rFonts w:ascii="Times New Roman" w:eastAsia="標楷體" w:hAnsi="Times New Roman" w:cs="Times New Roman" w:hint="eastAsia"/>
              </w:rPr>
              <w:t>的機會</w:t>
            </w:r>
            <w:r w:rsidRPr="00AD1939">
              <w:rPr>
                <w:rFonts w:ascii="Times New Roman" w:eastAsia="標楷體" w:hAnsi="Times New Roman" w:cs="Times New Roman" w:hint="eastAsia"/>
              </w:rPr>
              <w:t>。</w:t>
            </w:r>
          </w:p>
          <w:p w14:paraId="78B1651D" w14:textId="69320641" w:rsidR="00E57F72" w:rsidRPr="000E7F6A" w:rsidRDefault="0081111A" w:rsidP="007A196F">
            <w:pPr>
              <w:ind w:leftChars="17" w:left="41" w:firstLineChars="182" w:firstLine="437"/>
              <w:rPr>
                <w:rFonts w:eastAsia="標楷體"/>
              </w:rPr>
            </w:pPr>
            <w:r w:rsidRPr="0016285F">
              <w:rPr>
                <w:rFonts w:ascii="Times New Roman" w:eastAsia="標楷體" w:hAnsi="Times New Roman" w:cs="Times New Roman" w:hint="eastAsia"/>
              </w:rPr>
              <w:t>隨</w:t>
            </w:r>
            <w:r>
              <w:rPr>
                <w:rFonts w:ascii="Times New Roman" w:eastAsia="標楷體" w:hAnsi="Times New Roman" w:cs="Times New Roman" w:hint="eastAsia"/>
              </w:rPr>
              <w:t>A</w:t>
            </w:r>
            <w:r>
              <w:rPr>
                <w:rFonts w:ascii="Times New Roman" w:eastAsia="標楷體" w:hAnsi="Times New Roman" w:cs="Times New Roman"/>
              </w:rPr>
              <w:t>I</w:t>
            </w:r>
            <w:r>
              <w:rPr>
                <w:rFonts w:ascii="Times New Roman" w:eastAsia="標楷體" w:hAnsi="Times New Roman" w:cs="Times New Roman" w:hint="eastAsia"/>
              </w:rPr>
              <w:t>大數據與運動</w:t>
            </w:r>
            <w:r w:rsidRPr="0016285F">
              <w:rPr>
                <w:rFonts w:ascii="Times New Roman" w:eastAsia="標楷體" w:hAnsi="Times New Roman" w:cs="Times New Roman" w:hint="eastAsia"/>
              </w:rPr>
              <w:t>科技時代來臨，我們</w:t>
            </w:r>
            <w:r>
              <w:rPr>
                <w:rFonts w:ascii="Times New Roman" w:eastAsia="標楷體" w:hAnsi="Times New Roman" w:cs="Times New Roman" w:hint="eastAsia"/>
              </w:rPr>
              <w:t>透過精</w:t>
            </w:r>
            <w:proofErr w:type="gramStart"/>
            <w:r>
              <w:rPr>
                <w:rFonts w:ascii="Times New Roman" w:eastAsia="標楷體" w:hAnsi="Times New Roman" w:cs="Times New Roman" w:hint="eastAsia"/>
              </w:rPr>
              <w:t>準</w:t>
            </w:r>
            <w:proofErr w:type="gramEnd"/>
            <w:r>
              <w:rPr>
                <w:rFonts w:ascii="Times New Roman" w:eastAsia="標楷體" w:hAnsi="Times New Roman" w:cs="Times New Roman" w:hint="eastAsia"/>
              </w:rPr>
              <w:t>的體能監控儀器，協助學生進入高中端校園進行輔導除了可強化與高中端的友誼關係，更可</w:t>
            </w:r>
            <w:r w:rsidRPr="0016285F">
              <w:rPr>
                <w:rFonts w:ascii="Times New Roman" w:eastAsia="標楷體" w:hAnsi="Times New Roman" w:cs="Times New Roman" w:hint="eastAsia"/>
              </w:rPr>
              <w:t>提升</w:t>
            </w:r>
            <w:r>
              <w:rPr>
                <w:rFonts w:ascii="Times New Roman" w:eastAsia="標楷體" w:hAnsi="Times New Roman" w:cs="Times New Roman" w:hint="eastAsia"/>
              </w:rPr>
              <w:t>本校在校生對於</w:t>
            </w:r>
            <w:r w:rsidRPr="0016285F">
              <w:rPr>
                <w:rFonts w:ascii="Times New Roman" w:eastAsia="標楷體" w:hAnsi="Times New Roman" w:cs="Times New Roman" w:hint="eastAsia"/>
              </w:rPr>
              <w:t>課程</w:t>
            </w:r>
            <w:r>
              <w:rPr>
                <w:rFonts w:ascii="Times New Roman" w:eastAsia="標楷體" w:hAnsi="Times New Roman" w:cs="Times New Roman" w:hint="eastAsia"/>
              </w:rPr>
              <w:t>的實際操作與服務的機會</w:t>
            </w:r>
            <w:r w:rsidRPr="0016285F">
              <w:rPr>
                <w:rFonts w:ascii="Times New Roman" w:eastAsia="標楷體" w:hAnsi="Times New Roman" w:cs="Times New Roman" w:hint="eastAsia"/>
              </w:rPr>
              <w:t>，讓學生在學期間</w:t>
            </w:r>
            <w:proofErr w:type="gramStart"/>
            <w:r>
              <w:rPr>
                <w:rFonts w:ascii="Times New Roman" w:eastAsia="標楷體" w:hAnsi="Times New Roman" w:cs="Times New Roman" w:hint="eastAsia"/>
              </w:rPr>
              <w:t>累積</w:t>
            </w:r>
            <w:r w:rsidRPr="0016285F">
              <w:rPr>
                <w:rFonts w:ascii="Times New Roman" w:eastAsia="標楷體" w:hAnsi="Times New Roman" w:cs="Times New Roman" w:hint="eastAsia"/>
              </w:rPr>
              <w:t>累積</w:t>
            </w:r>
            <w:proofErr w:type="gramEnd"/>
            <w:r w:rsidRPr="0016285F">
              <w:rPr>
                <w:rFonts w:ascii="Times New Roman" w:eastAsia="標楷體" w:hAnsi="Times New Roman" w:cs="Times New Roman" w:hint="eastAsia"/>
              </w:rPr>
              <w:t>實作經驗</w:t>
            </w:r>
            <w:r>
              <w:rPr>
                <w:rFonts w:ascii="Times New Roman" w:eastAsia="標楷體" w:hAnsi="Times New Roman" w:cs="Times New Roman" w:hint="eastAsia"/>
              </w:rPr>
              <w:t>的機會</w:t>
            </w:r>
            <w:r w:rsidRPr="0016285F">
              <w:rPr>
                <w:rFonts w:ascii="Times New Roman" w:eastAsia="標楷體" w:hAnsi="Times New Roman" w:cs="Times New Roman" w:hint="eastAsia"/>
              </w:rPr>
              <w:t>，</w:t>
            </w:r>
            <w:r>
              <w:rPr>
                <w:rFonts w:ascii="Times New Roman" w:eastAsia="標楷體" w:hAnsi="Times New Roman" w:cs="Times New Roman" w:hint="eastAsia"/>
              </w:rPr>
              <w:t>以利</w:t>
            </w:r>
            <w:r w:rsidRPr="0016285F">
              <w:rPr>
                <w:rFonts w:ascii="Times New Roman" w:eastAsia="標楷體" w:hAnsi="Times New Roman" w:cs="Times New Roman" w:hint="eastAsia"/>
              </w:rPr>
              <w:t>畢業後更能與</w:t>
            </w:r>
            <w:r>
              <w:rPr>
                <w:rFonts w:ascii="Times New Roman" w:eastAsia="標楷體" w:hAnsi="Times New Roman" w:cs="Times New Roman" w:hint="eastAsia"/>
              </w:rPr>
              <w:t>職業</w:t>
            </w:r>
            <w:r w:rsidRPr="0016285F">
              <w:rPr>
                <w:rFonts w:ascii="Times New Roman" w:eastAsia="標楷體" w:hAnsi="Times New Roman" w:cs="Times New Roman" w:hint="eastAsia"/>
              </w:rPr>
              <w:t>接軌。</w:t>
            </w:r>
            <w:r w:rsidRPr="004835B7">
              <w:rPr>
                <w:rFonts w:ascii="Times New Roman" w:eastAsia="標楷體" w:hAnsi="Times New Roman" w:cs="Times New Roman" w:hint="eastAsia"/>
              </w:rPr>
              <w:t>因此</w:t>
            </w:r>
            <w:r>
              <w:rPr>
                <w:rFonts w:ascii="Times New Roman" w:eastAsia="標楷體" w:hAnsi="Times New Roman" w:cs="Times New Roman" w:hint="eastAsia"/>
              </w:rPr>
              <w:t>，透過本次走入基層高中端學校進行專業檢測服務，除了獲取學以致用的機會，未來此種交流學習方式應設為常態化的教育模式，而非個別化單一服務計畫案</w:t>
            </w:r>
            <w:r w:rsidRPr="004835B7">
              <w:rPr>
                <w:rFonts w:ascii="Times New Roman" w:eastAsia="標楷體" w:hAnsi="Times New Roman" w:cs="Times New Roman" w:hint="eastAsia"/>
              </w:rPr>
              <w:t>。</w:t>
            </w:r>
          </w:p>
        </w:tc>
      </w:tr>
      <w:tr w:rsidR="00E57F72" w:rsidRPr="004F456F" w14:paraId="78FE31E8" w14:textId="77777777" w:rsidTr="00280B78">
        <w:trPr>
          <w:trHeight w:val="753"/>
          <w:jc w:val="center"/>
        </w:trPr>
        <w:tc>
          <w:tcPr>
            <w:tcW w:w="1430" w:type="dxa"/>
            <w:vMerge w:val="restart"/>
            <w:tcBorders>
              <w:left w:val="single" w:sz="12" w:space="0" w:color="auto"/>
            </w:tcBorders>
            <w:shd w:val="clear" w:color="auto" w:fill="auto"/>
            <w:vAlign w:val="center"/>
          </w:tcPr>
          <w:p w14:paraId="177F5EEF" w14:textId="77777777" w:rsidR="00E57F72" w:rsidRDefault="00E57F72" w:rsidP="00E57F72">
            <w:pPr>
              <w:ind w:left="360" w:hanging="240"/>
              <w:jc w:val="center"/>
              <w:rPr>
                <w:rFonts w:ascii="Times New Roman" w:eastAsia="標楷體" w:hAnsi="標楷體"/>
                <w:b/>
                <w:szCs w:val="24"/>
              </w:rPr>
            </w:pPr>
            <w:r>
              <w:rPr>
                <w:rFonts w:ascii="Times New Roman" w:eastAsia="標楷體" w:hAnsi="標楷體" w:hint="eastAsia"/>
                <w:b/>
                <w:szCs w:val="24"/>
              </w:rPr>
              <w:lastRenderedPageBreak/>
              <w:t>活動照片</w:t>
            </w:r>
          </w:p>
          <w:p w14:paraId="0C69A788" w14:textId="77777777" w:rsidR="00E57F72" w:rsidRPr="00CD6B06" w:rsidRDefault="00E57F72" w:rsidP="00E57F72">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w:t>
            </w:r>
            <w:r>
              <w:rPr>
                <w:rFonts w:ascii="Arial" w:hAnsi="Arial" w:cs="Arial"/>
                <w:color w:val="696969"/>
                <w:spacing w:val="15"/>
                <w:sz w:val="18"/>
                <w:szCs w:val="18"/>
              </w:rPr>
              <w:lastRenderedPageBreak/>
              <w:t>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4206" w:type="dxa"/>
            <w:tcBorders>
              <w:right w:val="single" w:sz="4" w:space="0" w:color="auto"/>
            </w:tcBorders>
            <w:shd w:val="clear" w:color="auto" w:fill="auto"/>
            <w:vAlign w:val="center"/>
          </w:tcPr>
          <w:p w14:paraId="4C4CC26E" w14:textId="77777777" w:rsidR="00E57F72" w:rsidRDefault="00E57F72" w:rsidP="00E57F72">
            <w:pPr>
              <w:ind w:left="360" w:hanging="240"/>
              <w:jc w:val="center"/>
              <w:rPr>
                <w:rFonts w:ascii="標楷體" w:eastAsia="標楷體" w:hAnsi="標楷體"/>
                <w:b/>
              </w:rPr>
            </w:pPr>
            <w:r w:rsidRPr="003125AC">
              <w:rPr>
                <w:rFonts w:ascii="標楷體" w:eastAsia="標楷體" w:hAnsi="標楷體" w:hint="eastAsia"/>
                <w:b/>
              </w:rPr>
              <w:lastRenderedPageBreak/>
              <w:t>活動照片電子檔名稱</w:t>
            </w:r>
          </w:p>
          <w:p w14:paraId="37CBCE61" w14:textId="77777777" w:rsidR="00E57F72" w:rsidRPr="003125AC" w:rsidRDefault="00E57F72" w:rsidP="00E57F7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484" w:type="dxa"/>
            <w:tcBorders>
              <w:left w:val="single" w:sz="4" w:space="0" w:color="auto"/>
              <w:right w:val="single" w:sz="12" w:space="0" w:color="auto"/>
            </w:tcBorders>
            <w:shd w:val="clear" w:color="auto" w:fill="auto"/>
            <w:vAlign w:val="center"/>
          </w:tcPr>
          <w:p w14:paraId="20B91F9B" w14:textId="77777777" w:rsidR="00E57F72" w:rsidRPr="003125AC" w:rsidRDefault="00E57F72" w:rsidP="00E57F7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E57F72" w:rsidRPr="004F456F" w14:paraId="54CE0A38" w14:textId="77777777" w:rsidTr="00280B78">
        <w:trPr>
          <w:trHeight w:val="454"/>
          <w:jc w:val="center"/>
        </w:trPr>
        <w:tc>
          <w:tcPr>
            <w:tcW w:w="1430" w:type="dxa"/>
            <w:vMerge/>
            <w:tcBorders>
              <w:left w:val="single" w:sz="12" w:space="0" w:color="auto"/>
            </w:tcBorders>
            <w:shd w:val="clear" w:color="auto" w:fill="auto"/>
            <w:vAlign w:val="center"/>
          </w:tcPr>
          <w:p w14:paraId="4ACD7EC0" w14:textId="77777777" w:rsidR="00E57F72" w:rsidRDefault="00E57F72"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48847420" w14:textId="32C8CEC8" w:rsidR="00E57F72" w:rsidRPr="000A3C6D" w:rsidRDefault="00280B78" w:rsidP="00280B78">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5CB1A50C" wp14:editId="2615A7C2">
                  <wp:extent cx="1732404" cy="1375257"/>
                  <wp:effectExtent l="0" t="0" r="1270" b="0"/>
                  <wp:docPr id="1858186941" name="圖片 1" descr="一張含有 服裝, 室內, 圖畫, 簡報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6941" name="圖片 1" descr="一張含有 服裝, 室內, 圖畫, 簡報 的圖片&#10;&#10;自動產生的描述"/>
                          <pic:cNvPicPr/>
                        </pic:nvPicPr>
                        <pic:blipFill rotWithShape="1">
                          <a:blip r:embed="rId7" cstate="print">
                            <a:extLst>
                              <a:ext uri="{28A0092B-C50C-407E-A947-70E740481C1C}">
                                <a14:useLocalDpi xmlns:a14="http://schemas.microsoft.com/office/drawing/2010/main" val="0"/>
                              </a:ext>
                            </a:extLst>
                          </a:blip>
                          <a:srcRect r="22766" b="18238"/>
                          <a:stretch/>
                        </pic:blipFill>
                        <pic:spPr bwMode="auto">
                          <a:xfrm>
                            <a:off x="0" y="0"/>
                            <a:ext cx="1748860" cy="1388321"/>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left w:val="single" w:sz="4" w:space="0" w:color="auto"/>
              <w:right w:val="single" w:sz="12" w:space="0" w:color="auto"/>
            </w:tcBorders>
            <w:shd w:val="clear" w:color="auto" w:fill="auto"/>
            <w:vAlign w:val="center"/>
          </w:tcPr>
          <w:p w14:paraId="1C67CA71" w14:textId="3D87F338" w:rsidR="00E57F72" w:rsidRPr="000A3C6D" w:rsidRDefault="00E72C8A" w:rsidP="00280B78">
            <w:pPr>
              <w:ind w:left="360" w:hanging="240"/>
              <w:jc w:val="center"/>
              <w:rPr>
                <w:rFonts w:ascii="標楷體" w:eastAsia="標楷體" w:hAnsi="標楷體"/>
              </w:rPr>
            </w:pPr>
            <w:r>
              <w:rPr>
                <w:rFonts w:ascii="Times New Roman" w:eastAsia="標楷體" w:hAnsi="Times New Roman" w:cs="Times New Roman" w:hint="eastAsia"/>
              </w:rPr>
              <w:t>體育系翁明嘉老師健康講座分享</w:t>
            </w:r>
          </w:p>
        </w:tc>
      </w:tr>
      <w:tr w:rsidR="00E57F72" w:rsidRPr="004F456F" w14:paraId="347B21D4" w14:textId="77777777" w:rsidTr="00280B78">
        <w:trPr>
          <w:trHeight w:val="454"/>
          <w:jc w:val="center"/>
        </w:trPr>
        <w:tc>
          <w:tcPr>
            <w:tcW w:w="1430" w:type="dxa"/>
            <w:vMerge/>
            <w:tcBorders>
              <w:left w:val="single" w:sz="12" w:space="0" w:color="auto"/>
            </w:tcBorders>
            <w:shd w:val="clear" w:color="auto" w:fill="auto"/>
            <w:vAlign w:val="center"/>
          </w:tcPr>
          <w:p w14:paraId="7F6AF6E2" w14:textId="77777777" w:rsidR="00E57F72" w:rsidRDefault="00E57F72"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458E358F" w14:textId="5600FED0" w:rsidR="00E57F72" w:rsidRPr="000A3C6D" w:rsidRDefault="00280B78" w:rsidP="00280B78">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7F3C5105" wp14:editId="47FD1664">
                  <wp:extent cx="1914533" cy="1367942"/>
                  <wp:effectExtent l="0" t="0" r="0" b="3810"/>
                  <wp:docPr id="1514814458" name="圖片 2" descr="一張含有 人員, 服裝, 足部穿著,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14458" name="圖片 2" descr="一張含有 人員, 服裝, 足部穿著, 男人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485" cy="1377911"/>
                          </a:xfrm>
                          <a:prstGeom prst="rect">
                            <a:avLst/>
                          </a:prstGeom>
                        </pic:spPr>
                      </pic:pic>
                    </a:graphicData>
                  </a:graphic>
                </wp:inline>
              </w:drawing>
            </w:r>
          </w:p>
        </w:tc>
        <w:tc>
          <w:tcPr>
            <w:tcW w:w="4484" w:type="dxa"/>
            <w:tcBorders>
              <w:left w:val="single" w:sz="4" w:space="0" w:color="auto"/>
              <w:right w:val="single" w:sz="12" w:space="0" w:color="auto"/>
            </w:tcBorders>
            <w:shd w:val="clear" w:color="auto" w:fill="auto"/>
            <w:vAlign w:val="center"/>
          </w:tcPr>
          <w:p w14:paraId="7BA999B8" w14:textId="18D97EF3" w:rsidR="00E57F72" w:rsidRPr="000A3C6D" w:rsidRDefault="00E72C8A" w:rsidP="00280B78">
            <w:pPr>
              <w:ind w:left="360" w:hanging="240"/>
              <w:jc w:val="center"/>
              <w:rPr>
                <w:rFonts w:ascii="標楷體" w:eastAsia="標楷體" w:hAnsi="標楷體"/>
              </w:rPr>
            </w:pPr>
            <w:r>
              <w:rPr>
                <w:rFonts w:ascii="Times New Roman" w:eastAsia="標楷體" w:hAnsi="Times New Roman" w:cs="Times New Roman" w:hint="eastAsia"/>
              </w:rPr>
              <w:t>觀音高中</w:t>
            </w:r>
            <w:proofErr w:type="gramStart"/>
            <w:r w:rsidRPr="0087596C">
              <w:rPr>
                <w:rFonts w:ascii="Times New Roman" w:eastAsia="標楷體" w:hAnsi="Times New Roman" w:cs="Times New Roman"/>
                <w:szCs w:val="24"/>
              </w:rPr>
              <w:t>鄔厔</w:t>
            </w:r>
            <w:proofErr w:type="gramEnd"/>
            <w:r w:rsidRPr="0087596C">
              <w:rPr>
                <w:rFonts w:ascii="Times New Roman" w:eastAsia="標楷體" w:hAnsi="Times New Roman" w:cs="Times New Roman"/>
                <w:szCs w:val="24"/>
              </w:rPr>
              <w:t>穓</w:t>
            </w:r>
            <w:r w:rsidRPr="001669A5">
              <w:rPr>
                <w:rFonts w:ascii="Times New Roman" w:eastAsia="標楷體" w:hAnsi="Times New Roman" w:cs="Times New Roman" w:hint="eastAsia"/>
              </w:rPr>
              <w:t>教練</w:t>
            </w:r>
            <w:r>
              <w:rPr>
                <w:rFonts w:ascii="Times New Roman" w:eastAsia="標楷體" w:hAnsi="Times New Roman" w:cs="Times New Roman" w:hint="eastAsia"/>
              </w:rPr>
              <w:t>講授體能檢測流程</w:t>
            </w:r>
          </w:p>
        </w:tc>
      </w:tr>
      <w:tr w:rsidR="00280B78" w:rsidRPr="004F456F" w14:paraId="74734CE4" w14:textId="77777777" w:rsidTr="00280B78">
        <w:trPr>
          <w:trHeight w:val="454"/>
          <w:jc w:val="center"/>
        </w:trPr>
        <w:tc>
          <w:tcPr>
            <w:tcW w:w="1430" w:type="dxa"/>
            <w:vMerge/>
            <w:tcBorders>
              <w:left w:val="single" w:sz="12" w:space="0" w:color="auto"/>
            </w:tcBorders>
            <w:shd w:val="clear" w:color="auto" w:fill="auto"/>
            <w:vAlign w:val="center"/>
          </w:tcPr>
          <w:p w14:paraId="6A573E61" w14:textId="77777777" w:rsidR="00280B78" w:rsidRDefault="00280B78"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3000F1C5" w14:textId="5D6534C0" w:rsidR="00280B78" w:rsidRDefault="00280B78" w:rsidP="00280B78">
            <w:pPr>
              <w:ind w:left="360" w:hanging="240"/>
              <w:jc w:val="center"/>
              <w:rPr>
                <w:rFonts w:ascii="Times New Roman" w:eastAsia="標楷體" w:hAnsi="Times New Roman" w:cs="Times New Roman"/>
                <w:noProof/>
              </w:rPr>
            </w:pPr>
            <w:r>
              <w:rPr>
                <w:rFonts w:ascii="Times New Roman" w:eastAsia="標楷體" w:hAnsi="Times New Roman" w:cs="Times New Roman"/>
                <w:noProof/>
              </w:rPr>
              <w:drawing>
                <wp:inline distT="0" distB="0" distL="0" distR="0" wp14:anchorId="0EA5980C" wp14:editId="01C6C63A">
                  <wp:extent cx="2457907" cy="1333254"/>
                  <wp:effectExtent l="0" t="0" r="0" b="635"/>
                  <wp:docPr id="446518442" name="圖片 11" descr="一張含有 足部穿著, 服裝, 人員,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18442" name="圖片 11" descr="一張含有 足部穿著, 服裝, 人員, 室內 的圖片&#10;&#10;自動產生的描述"/>
                          <pic:cNvPicPr/>
                        </pic:nvPicPr>
                        <pic:blipFill rotWithShape="1">
                          <a:blip r:embed="rId9" cstate="print">
                            <a:extLst>
                              <a:ext uri="{28A0092B-C50C-407E-A947-70E740481C1C}">
                                <a14:useLocalDpi xmlns:a14="http://schemas.microsoft.com/office/drawing/2010/main" val="0"/>
                              </a:ext>
                            </a:extLst>
                          </a:blip>
                          <a:srcRect t="35677" r="10588" b="6762"/>
                          <a:stretch/>
                        </pic:blipFill>
                        <pic:spPr bwMode="auto">
                          <a:xfrm>
                            <a:off x="0" y="0"/>
                            <a:ext cx="2467465" cy="1338439"/>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left w:val="single" w:sz="4" w:space="0" w:color="auto"/>
              <w:right w:val="single" w:sz="12" w:space="0" w:color="auto"/>
            </w:tcBorders>
            <w:shd w:val="clear" w:color="auto" w:fill="auto"/>
            <w:vAlign w:val="center"/>
          </w:tcPr>
          <w:p w14:paraId="2F47E6F0" w14:textId="34789276" w:rsidR="00280B78" w:rsidRPr="000A3C6D" w:rsidRDefault="002D7DDE" w:rsidP="00280B78">
            <w:pPr>
              <w:ind w:left="360" w:hanging="240"/>
              <w:jc w:val="center"/>
              <w:rPr>
                <w:rFonts w:ascii="標楷體" w:eastAsia="標楷體" w:hAnsi="標楷體"/>
              </w:rPr>
            </w:pPr>
            <w:r>
              <w:rPr>
                <w:rFonts w:ascii="標楷體" w:eastAsia="標楷體" w:hAnsi="標楷體" w:hint="eastAsia"/>
              </w:rPr>
              <w:t>與會師生聆聽健康講座</w:t>
            </w:r>
          </w:p>
        </w:tc>
      </w:tr>
      <w:tr w:rsidR="00280B78" w:rsidRPr="004F456F" w14:paraId="2F68AA97" w14:textId="77777777" w:rsidTr="00280B78">
        <w:trPr>
          <w:trHeight w:val="454"/>
          <w:jc w:val="center"/>
        </w:trPr>
        <w:tc>
          <w:tcPr>
            <w:tcW w:w="1430" w:type="dxa"/>
            <w:vMerge/>
            <w:tcBorders>
              <w:left w:val="single" w:sz="12" w:space="0" w:color="auto"/>
            </w:tcBorders>
            <w:shd w:val="clear" w:color="auto" w:fill="auto"/>
            <w:vAlign w:val="center"/>
          </w:tcPr>
          <w:p w14:paraId="66151D1D" w14:textId="77777777" w:rsidR="00280B78" w:rsidRDefault="00280B78"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530AD320" w14:textId="28557C67" w:rsidR="00280B78" w:rsidRDefault="00280B78" w:rsidP="00280B78">
            <w:pPr>
              <w:ind w:left="360" w:hanging="240"/>
              <w:jc w:val="center"/>
              <w:rPr>
                <w:rFonts w:ascii="Times New Roman" w:eastAsia="標楷體" w:hAnsi="Times New Roman" w:cs="Times New Roman"/>
                <w:noProof/>
              </w:rPr>
            </w:pPr>
            <w:r>
              <w:rPr>
                <w:rFonts w:ascii="Times New Roman" w:eastAsia="標楷體" w:hAnsi="Times New Roman" w:cs="Times New Roman"/>
                <w:noProof/>
              </w:rPr>
              <w:drawing>
                <wp:inline distT="0" distB="0" distL="0" distR="0" wp14:anchorId="72924B10" wp14:editId="7156A83C">
                  <wp:extent cx="1982419" cy="1486815"/>
                  <wp:effectExtent l="0" t="0" r="0" b="0"/>
                  <wp:docPr id="1232701847" name="圖片 7" descr="一張含有 人員, 足部穿著, 服裝, 群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01847" name="圖片 7" descr="一張含有 人員, 足部穿著, 服裝, 群組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812" cy="1489360"/>
                          </a:xfrm>
                          <a:prstGeom prst="rect">
                            <a:avLst/>
                          </a:prstGeom>
                        </pic:spPr>
                      </pic:pic>
                    </a:graphicData>
                  </a:graphic>
                </wp:inline>
              </w:drawing>
            </w:r>
          </w:p>
        </w:tc>
        <w:tc>
          <w:tcPr>
            <w:tcW w:w="4484" w:type="dxa"/>
            <w:tcBorders>
              <w:left w:val="single" w:sz="4" w:space="0" w:color="auto"/>
              <w:right w:val="single" w:sz="12" w:space="0" w:color="auto"/>
            </w:tcBorders>
            <w:shd w:val="clear" w:color="auto" w:fill="auto"/>
            <w:vAlign w:val="center"/>
          </w:tcPr>
          <w:p w14:paraId="61525A8D" w14:textId="4D4ACF21" w:rsidR="00280B78" w:rsidRPr="000A3C6D" w:rsidRDefault="002D7DDE" w:rsidP="00280B78">
            <w:pPr>
              <w:ind w:left="360" w:hanging="240"/>
              <w:jc w:val="center"/>
              <w:rPr>
                <w:rFonts w:ascii="標楷體" w:eastAsia="標楷體" w:hAnsi="標楷體"/>
              </w:rPr>
            </w:pPr>
            <w:r>
              <w:rPr>
                <w:rFonts w:ascii="Times New Roman" w:eastAsia="標楷體" w:hAnsi="Times New Roman" w:cs="Times New Roman" w:hint="eastAsia"/>
              </w:rPr>
              <w:t>講解體能檢測安全與評估須知</w:t>
            </w:r>
          </w:p>
        </w:tc>
      </w:tr>
      <w:tr w:rsidR="00E57F72" w:rsidRPr="004F456F" w14:paraId="075CC09D" w14:textId="77777777" w:rsidTr="00280B78">
        <w:trPr>
          <w:trHeight w:val="454"/>
          <w:jc w:val="center"/>
        </w:trPr>
        <w:tc>
          <w:tcPr>
            <w:tcW w:w="1430" w:type="dxa"/>
            <w:vMerge/>
            <w:tcBorders>
              <w:left w:val="single" w:sz="12" w:space="0" w:color="auto"/>
            </w:tcBorders>
            <w:shd w:val="clear" w:color="auto" w:fill="auto"/>
            <w:vAlign w:val="center"/>
          </w:tcPr>
          <w:p w14:paraId="72CD90C3" w14:textId="77777777" w:rsidR="00E57F72" w:rsidRDefault="00E57F72"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5337855F" w14:textId="54C64632" w:rsidR="00E57F72" w:rsidRPr="000A3C6D" w:rsidRDefault="00280B78" w:rsidP="00280B78">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557FD224" wp14:editId="23AD9116">
                  <wp:extent cx="2370124" cy="1331082"/>
                  <wp:effectExtent l="0" t="0" r="0" b="2540"/>
                  <wp:docPr id="715585771" name="圖片 3" descr="一張含有 服裝, 室內, 人員,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85771" name="圖片 3" descr="一張含有 服裝, 室內, 人員, 男人 的圖片&#10;&#10;自動產生的描述"/>
                          <pic:cNvPicPr/>
                        </pic:nvPicPr>
                        <pic:blipFill rotWithShape="1">
                          <a:blip r:embed="rId11" cstate="print">
                            <a:extLst>
                              <a:ext uri="{28A0092B-C50C-407E-A947-70E740481C1C}">
                                <a14:useLocalDpi xmlns:a14="http://schemas.microsoft.com/office/drawing/2010/main" val="0"/>
                              </a:ext>
                            </a:extLst>
                          </a:blip>
                          <a:srcRect t="39759" b="-1"/>
                          <a:stretch/>
                        </pic:blipFill>
                        <pic:spPr bwMode="auto">
                          <a:xfrm>
                            <a:off x="0" y="0"/>
                            <a:ext cx="2395317" cy="1345231"/>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left w:val="single" w:sz="4" w:space="0" w:color="auto"/>
              <w:right w:val="single" w:sz="12" w:space="0" w:color="auto"/>
            </w:tcBorders>
            <w:shd w:val="clear" w:color="auto" w:fill="auto"/>
            <w:vAlign w:val="center"/>
          </w:tcPr>
          <w:p w14:paraId="14046328" w14:textId="5C47C4EA" w:rsidR="00E57F72" w:rsidRPr="000A3C6D" w:rsidRDefault="002D7DDE" w:rsidP="00280B78">
            <w:pPr>
              <w:ind w:left="360" w:hanging="240"/>
              <w:jc w:val="center"/>
              <w:rPr>
                <w:rFonts w:ascii="標楷體" w:eastAsia="標楷體" w:hAnsi="標楷體"/>
              </w:rPr>
            </w:pPr>
            <w:r>
              <w:rPr>
                <w:rFonts w:ascii="標楷體" w:eastAsia="標楷體" w:hAnsi="標楷體" w:hint="eastAsia"/>
              </w:rPr>
              <w:t>活動結束後與會師生大合照</w:t>
            </w:r>
          </w:p>
        </w:tc>
      </w:tr>
      <w:tr w:rsidR="00280B78" w:rsidRPr="004F456F" w14:paraId="1D9F577C" w14:textId="77777777" w:rsidTr="00280B78">
        <w:trPr>
          <w:trHeight w:val="454"/>
          <w:jc w:val="center"/>
        </w:trPr>
        <w:tc>
          <w:tcPr>
            <w:tcW w:w="1430" w:type="dxa"/>
            <w:vMerge/>
            <w:tcBorders>
              <w:left w:val="single" w:sz="12" w:space="0" w:color="auto"/>
            </w:tcBorders>
            <w:shd w:val="clear" w:color="auto" w:fill="auto"/>
            <w:vAlign w:val="center"/>
          </w:tcPr>
          <w:p w14:paraId="4F1EB1C7" w14:textId="77777777" w:rsidR="00280B78" w:rsidRDefault="00280B78"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67970378" w14:textId="19317A1C" w:rsidR="00280B78" w:rsidRPr="000A3C6D" w:rsidRDefault="00280B78" w:rsidP="00280B78">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1A2644FD" wp14:editId="493155F5">
                  <wp:extent cx="2288169" cy="1448410"/>
                  <wp:effectExtent l="0" t="0" r="0" b="0"/>
                  <wp:docPr id="983629529" name="圖片 4" descr="一張含有 人員, 足部穿著, 服裝, 群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29529" name="圖片 4" descr="一張含有 人員, 足部穿著, 服裝, 群組 的圖片&#10;&#10;自動產生的描述"/>
                          <pic:cNvPicPr/>
                        </pic:nvPicPr>
                        <pic:blipFill rotWithShape="1">
                          <a:blip r:embed="rId12" cstate="print">
                            <a:extLst>
                              <a:ext uri="{28A0092B-C50C-407E-A947-70E740481C1C}">
                                <a14:useLocalDpi xmlns:a14="http://schemas.microsoft.com/office/drawing/2010/main" val="0"/>
                              </a:ext>
                            </a:extLst>
                          </a:blip>
                          <a:srcRect t="31800" b="8472"/>
                          <a:stretch/>
                        </pic:blipFill>
                        <pic:spPr bwMode="auto">
                          <a:xfrm>
                            <a:off x="0" y="0"/>
                            <a:ext cx="2301668" cy="1456955"/>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left w:val="single" w:sz="4" w:space="0" w:color="auto"/>
              <w:right w:val="single" w:sz="12" w:space="0" w:color="auto"/>
            </w:tcBorders>
            <w:shd w:val="clear" w:color="auto" w:fill="auto"/>
            <w:vAlign w:val="center"/>
          </w:tcPr>
          <w:p w14:paraId="276D0D2E" w14:textId="0C9E1090" w:rsidR="00280B78" w:rsidRPr="000A3C6D" w:rsidRDefault="002D7DDE" w:rsidP="00280B78">
            <w:pPr>
              <w:ind w:left="360" w:hanging="240"/>
              <w:jc w:val="center"/>
              <w:rPr>
                <w:rFonts w:ascii="標楷體" w:eastAsia="標楷體" w:hAnsi="標楷體"/>
              </w:rPr>
            </w:pPr>
            <w:r>
              <w:rPr>
                <w:rFonts w:ascii="標楷體" w:eastAsia="標楷體" w:hAnsi="標楷體" w:hint="eastAsia"/>
              </w:rPr>
              <w:t>體能檢測後大合照</w:t>
            </w:r>
          </w:p>
        </w:tc>
      </w:tr>
      <w:tr w:rsidR="00280B78" w:rsidRPr="004F456F" w14:paraId="5B3463E2" w14:textId="77777777" w:rsidTr="00CB7B19">
        <w:trPr>
          <w:trHeight w:val="2520"/>
          <w:jc w:val="center"/>
        </w:trPr>
        <w:tc>
          <w:tcPr>
            <w:tcW w:w="1430" w:type="dxa"/>
            <w:vMerge/>
            <w:tcBorders>
              <w:left w:val="single" w:sz="12" w:space="0" w:color="auto"/>
            </w:tcBorders>
            <w:shd w:val="clear" w:color="auto" w:fill="auto"/>
            <w:vAlign w:val="center"/>
          </w:tcPr>
          <w:p w14:paraId="53D691E1" w14:textId="77777777" w:rsidR="00280B78" w:rsidRDefault="00280B78" w:rsidP="00E57F72">
            <w:pPr>
              <w:ind w:left="360" w:hanging="240"/>
              <w:jc w:val="center"/>
              <w:rPr>
                <w:rFonts w:ascii="Times New Roman" w:eastAsia="標楷體" w:hAnsi="標楷體"/>
                <w:b/>
                <w:szCs w:val="24"/>
              </w:rPr>
            </w:pPr>
          </w:p>
        </w:tc>
        <w:tc>
          <w:tcPr>
            <w:tcW w:w="4206" w:type="dxa"/>
            <w:tcBorders>
              <w:right w:val="single" w:sz="4" w:space="0" w:color="auto"/>
            </w:tcBorders>
            <w:shd w:val="clear" w:color="auto" w:fill="auto"/>
            <w:vAlign w:val="center"/>
          </w:tcPr>
          <w:p w14:paraId="69A75295" w14:textId="0752A5BD" w:rsidR="00280B78" w:rsidRPr="000A3C6D" w:rsidRDefault="00280B78" w:rsidP="00280B78">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08ACF1F8" wp14:editId="6DCB744F">
                  <wp:extent cx="1163117" cy="1551196"/>
                  <wp:effectExtent l="0" t="0" r="0" b="0"/>
                  <wp:docPr id="597751048" name="圖片 5" descr="一張含有 服裝, 人員, 足部穿著,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51048" name="圖片 5" descr="一張含有 服裝, 人員, 足部穿著, 文字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8780" cy="1558749"/>
                          </a:xfrm>
                          <a:prstGeom prst="rect">
                            <a:avLst/>
                          </a:prstGeom>
                        </pic:spPr>
                      </pic:pic>
                    </a:graphicData>
                  </a:graphic>
                </wp:inline>
              </w:drawing>
            </w:r>
          </w:p>
        </w:tc>
        <w:tc>
          <w:tcPr>
            <w:tcW w:w="4484" w:type="dxa"/>
            <w:tcBorders>
              <w:left w:val="single" w:sz="4" w:space="0" w:color="auto"/>
              <w:right w:val="single" w:sz="12" w:space="0" w:color="auto"/>
            </w:tcBorders>
            <w:shd w:val="clear" w:color="auto" w:fill="auto"/>
            <w:vAlign w:val="center"/>
          </w:tcPr>
          <w:p w14:paraId="531802E8" w14:textId="0AA7BDB9" w:rsidR="00280B78" w:rsidRPr="000A3C6D" w:rsidRDefault="002D7DDE" w:rsidP="00280B78">
            <w:pPr>
              <w:ind w:left="360" w:hanging="240"/>
              <w:jc w:val="center"/>
              <w:rPr>
                <w:rFonts w:ascii="標楷體" w:eastAsia="標楷體" w:hAnsi="標楷體"/>
              </w:rPr>
            </w:pPr>
            <w:r>
              <w:rPr>
                <w:rFonts w:ascii="Times New Roman" w:eastAsia="標楷體" w:hAnsi="Times New Roman" w:cs="Times New Roman" w:hint="eastAsia"/>
              </w:rPr>
              <w:t>頒發感謝狀給觀音高中</w:t>
            </w:r>
            <w:proofErr w:type="gramStart"/>
            <w:r w:rsidRPr="0087596C">
              <w:rPr>
                <w:rFonts w:ascii="Times New Roman" w:eastAsia="標楷體" w:hAnsi="Times New Roman" w:cs="Times New Roman"/>
                <w:szCs w:val="24"/>
              </w:rPr>
              <w:t>鄔厔</w:t>
            </w:r>
            <w:proofErr w:type="gramEnd"/>
            <w:r w:rsidRPr="0087596C">
              <w:rPr>
                <w:rFonts w:ascii="Times New Roman" w:eastAsia="標楷體" w:hAnsi="Times New Roman" w:cs="Times New Roman"/>
                <w:szCs w:val="24"/>
              </w:rPr>
              <w:t>穓</w:t>
            </w:r>
            <w:r>
              <w:rPr>
                <w:rFonts w:ascii="Times New Roman" w:eastAsia="標楷體" w:hAnsi="Times New Roman" w:cs="Times New Roman" w:hint="eastAsia"/>
              </w:rPr>
              <w:t>教練</w:t>
            </w:r>
          </w:p>
        </w:tc>
      </w:tr>
      <w:tr w:rsidR="00E57F72" w:rsidRPr="006C39E0" w14:paraId="59700797"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60C0A468" w14:textId="77777777" w:rsidR="00E57F72" w:rsidRPr="003125AC" w:rsidRDefault="00E57F72" w:rsidP="00E57F72">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E57F72" w:rsidRPr="006C39E0" w14:paraId="3EF5ED3F" w14:textId="77777777" w:rsidTr="00280B78">
        <w:tblPrEx>
          <w:tblBorders>
            <w:top w:val="single" w:sz="12" w:space="0" w:color="auto"/>
            <w:left w:val="single" w:sz="12" w:space="0" w:color="auto"/>
            <w:bottom w:val="single" w:sz="12" w:space="0" w:color="auto"/>
            <w:right w:val="single" w:sz="12" w:space="0" w:color="auto"/>
          </w:tblBorders>
        </w:tblPrEx>
        <w:trPr>
          <w:trHeight w:val="60"/>
          <w:jc w:val="center"/>
        </w:trPr>
        <w:tc>
          <w:tcPr>
            <w:tcW w:w="1430" w:type="dxa"/>
            <w:vMerge w:val="restart"/>
            <w:shd w:val="clear" w:color="auto" w:fill="auto"/>
            <w:vAlign w:val="center"/>
          </w:tcPr>
          <w:p w14:paraId="39E01594" w14:textId="77777777" w:rsidR="00E57F72" w:rsidRPr="003125AC" w:rsidRDefault="00E57F72" w:rsidP="00E57F72">
            <w:pPr>
              <w:ind w:left="360" w:hanging="240"/>
              <w:jc w:val="center"/>
              <w:rPr>
                <w:rFonts w:ascii="標楷體" w:eastAsia="標楷體" w:hAnsi="標楷體"/>
                <w:b/>
              </w:rPr>
            </w:pPr>
            <w:r w:rsidRPr="003125AC">
              <w:rPr>
                <w:rFonts w:ascii="標楷體" w:eastAsia="標楷體" w:hAnsi="標楷體" w:hint="eastAsia"/>
                <w:b/>
              </w:rPr>
              <w:t>附件檔案</w:t>
            </w:r>
          </w:p>
        </w:tc>
        <w:tc>
          <w:tcPr>
            <w:tcW w:w="4206" w:type="dxa"/>
            <w:shd w:val="clear" w:color="auto" w:fill="auto"/>
            <w:vAlign w:val="center"/>
          </w:tcPr>
          <w:p w14:paraId="64A8B3EB" w14:textId="77777777" w:rsidR="00E57F72" w:rsidRDefault="00E57F72" w:rsidP="00E57F72">
            <w:pPr>
              <w:ind w:left="360" w:hanging="240"/>
              <w:jc w:val="center"/>
              <w:rPr>
                <w:rFonts w:ascii="標楷體" w:eastAsia="標楷體" w:hAnsi="標楷體"/>
                <w:b/>
              </w:rPr>
            </w:pPr>
            <w:r w:rsidRPr="003125AC">
              <w:rPr>
                <w:rFonts w:ascii="標楷體" w:eastAsia="標楷體" w:hAnsi="標楷體" w:hint="eastAsia"/>
                <w:b/>
              </w:rPr>
              <w:t>附件檔案名稱</w:t>
            </w:r>
          </w:p>
          <w:p w14:paraId="370B2074" w14:textId="77777777" w:rsidR="00E57F72" w:rsidRPr="003125AC" w:rsidRDefault="00E57F72" w:rsidP="00E57F7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4484" w:type="dxa"/>
            <w:shd w:val="clear" w:color="auto" w:fill="auto"/>
            <w:vAlign w:val="center"/>
          </w:tcPr>
          <w:p w14:paraId="40E8D310" w14:textId="77777777" w:rsidR="00E57F72" w:rsidRPr="003125AC" w:rsidRDefault="00E57F72" w:rsidP="00E57F72">
            <w:pPr>
              <w:ind w:left="360" w:hanging="240"/>
              <w:jc w:val="center"/>
              <w:rPr>
                <w:rFonts w:ascii="標楷體" w:eastAsia="標楷體" w:hAnsi="標楷體"/>
                <w:b/>
              </w:rPr>
            </w:pPr>
            <w:r w:rsidRPr="003125AC">
              <w:rPr>
                <w:rFonts w:ascii="標楷體" w:eastAsia="標楷體" w:hAnsi="標楷體" w:hint="eastAsia"/>
                <w:b/>
              </w:rPr>
              <w:t>附件名稱</w:t>
            </w:r>
          </w:p>
        </w:tc>
      </w:tr>
      <w:tr w:rsidR="00E57F72" w:rsidRPr="006C39E0" w14:paraId="0E8FB662"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7B9B5AF5" w14:textId="77777777" w:rsidR="00E57F72" w:rsidRDefault="00E57F72" w:rsidP="00E57F72">
            <w:pPr>
              <w:ind w:left="360" w:hanging="240"/>
              <w:jc w:val="center"/>
              <w:rPr>
                <w:rFonts w:ascii="標楷體" w:eastAsia="標楷體" w:hAnsi="標楷體"/>
              </w:rPr>
            </w:pPr>
          </w:p>
        </w:tc>
        <w:tc>
          <w:tcPr>
            <w:tcW w:w="4206" w:type="dxa"/>
            <w:shd w:val="clear" w:color="auto" w:fill="auto"/>
            <w:vAlign w:val="center"/>
          </w:tcPr>
          <w:p w14:paraId="11FD5760" w14:textId="6CD5A258" w:rsidR="00E57F72"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5AC1FD6F" wp14:editId="5F2461B7">
                  <wp:extent cx="1732404" cy="1375257"/>
                  <wp:effectExtent l="0" t="0" r="1270" b="0"/>
                  <wp:docPr id="2036330217" name="圖片 2036330217" descr="一張含有 服裝, 室內, 圖畫, 簡報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86941" name="圖片 1" descr="一張含有 服裝, 室內, 圖畫, 簡報 的圖片&#10;&#10;自動產生的描述"/>
                          <pic:cNvPicPr/>
                        </pic:nvPicPr>
                        <pic:blipFill rotWithShape="1">
                          <a:blip r:embed="rId7" cstate="print">
                            <a:extLst>
                              <a:ext uri="{28A0092B-C50C-407E-A947-70E740481C1C}">
                                <a14:useLocalDpi xmlns:a14="http://schemas.microsoft.com/office/drawing/2010/main" val="0"/>
                              </a:ext>
                            </a:extLst>
                          </a:blip>
                          <a:srcRect r="22766" b="18238"/>
                          <a:stretch/>
                        </pic:blipFill>
                        <pic:spPr bwMode="auto">
                          <a:xfrm>
                            <a:off x="0" y="0"/>
                            <a:ext cx="1748860" cy="1388321"/>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shd w:val="clear" w:color="auto" w:fill="auto"/>
            <w:vAlign w:val="center"/>
          </w:tcPr>
          <w:p w14:paraId="3F0DC6C8" w14:textId="77777777" w:rsidR="00E57F72" w:rsidRDefault="00E57F72" w:rsidP="00512CB5">
            <w:pPr>
              <w:ind w:left="360" w:hanging="240"/>
              <w:jc w:val="center"/>
              <w:rPr>
                <w:rFonts w:ascii="標楷體" w:eastAsia="標楷體" w:hAnsi="標楷體"/>
              </w:rPr>
            </w:pPr>
          </w:p>
        </w:tc>
      </w:tr>
      <w:tr w:rsidR="00512CB5" w:rsidRPr="006C39E0" w14:paraId="5AB508D7"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30F5CFC3" w14:textId="77777777" w:rsidR="00512CB5" w:rsidRDefault="00512CB5" w:rsidP="00E57F72">
            <w:pPr>
              <w:ind w:left="360" w:hanging="240"/>
              <w:jc w:val="center"/>
              <w:rPr>
                <w:rFonts w:ascii="標楷體" w:eastAsia="標楷體" w:hAnsi="標楷體"/>
              </w:rPr>
            </w:pPr>
          </w:p>
        </w:tc>
        <w:tc>
          <w:tcPr>
            <w:tcW w:w="4206" w:type="dxa"/>
            <w:shd w:val="clear" w:color="auto" w:fill="auto"/>
            <w:vAlign w:val="center"/>
          </w:tcPr>
          <w:p w14:paraId="6130339F" w14:textId="2ABB59DB" w:rsidR="00512CB5"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7072DEAD" wp14:editId="01D594ED">
                  <wp:extent cx="1914533" cy="1367942"/>
                  <wp:effectExtent l="0" t="0" r="0" b="3810"/>
                  <wp:docPr id="2109277313" name="圖片 2109277313" descr="一張含有 人員, 服裝, 足部穿著,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14458" name="圖片 2" descr="一張含有 人員, 服裝, 足部穿著, 男人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485" cy="1377911"/>
                          </a:xfrm>
                          <a:prstGeom prst="rect">
                            <a:avLst/>
                          </a:prstGeom>
                        </pic:spPr>
                      </pic:pic>
                    </a:graphicData>
                  </a:graphic>
                </wp:inline>
              </w:drawing>
            </w:r>
          </w:p>
        </w:tc>
        <w:tc>
          <w:tcPr>
            <w:tcW w:w="4484" w:type="dxa"/>
            <w:shd w:val="clear" w:color="auto" w:fill="auto"/>
            <w:vAlign w:val="center"/>
          </w:tcPr>
          <w:p w14:paraId="1139350E" w14:textId="77777777" w:rsidR="00512CB5" w:rsidRDefault="00512CB5" w:rsidP="00512CB5">
            <w:pPr>
              <w:ind w:left="360" w:hanging="240"/>
              <w:jc w:val="center"/>
              <w:rPr>
                <w:rFonts w:ascii="標楷體" w:eastAsia="標楷體" w:hAnsi="標楷體"/>
              </w:rPr>
            </w:pPr>
          </w:p>
        </w:tc>
      </w:tr>
      <w:tr w:rsidR="00512CB5" w:rsidRPr="006C39E0" w14:paraId="3F7228BC"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02FCE594" w14:textId="77777777" w:rsidR="00512CB5" w:rsidRDefault="00512CB5" w:rsidP="00E57F72">
            <w:pPr>
              <w:ind w:left="360" w:hanging="240"/>
              <w:jc w:val="center"/>
              <w:rPr>
                <w:rFonts w:ascii="標楷體" w:eastAsia="標楷體" w:hAnsi="標楷體"/>
              </w:rPr>
            </w:pPr>
          </w:p>
        </w:tc>
        <w:tc>
          <w:tcPr>
            <w:tcW w:w="4206" w:type="dxa"/>
            <w:shd w:val="clear" w:color="auto" w:fill="auto"/>
            <w:vAlign w:val="center"/>
          </w:tcPr>
          <w:p w14:paraId="3B001E75" w14:textId="4A17B918" w:rsidR="00512CB5"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0B24AF21" wp14:editId="195F3D90">
                  <wp:extent cx="2457907" cy="1333254"/>
                  <wp:effectExtent l="0" t="0" r="0" b="635"/>
                  <wp:docPr id="2116426039" name="圖片 2116426039" descr="一張含有 足部穿著, 服裝, 人員,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18442" name="圖片 11" descr="一張含有 足部穿著, 服裝, 人員, 室內 的圖片&#10;&#10;自動產生的描述"/>
                          <pic:cNvPicPr/>
                        </pic:nvPicPr>
                        <pic:blipFill rotWithShape="1">
                          <a:blip r:embed="rId9" cstate="print">
                            <a:extLst>
                              <a:ext uri="{28A0092B-C50C-407E-A947-70E740481C1C}">
                                <a14:useLocalDpi xmlns:a14="http://schemas.microsoft.com/office/drawing/2010/main" val="0"/>
                              </a:ext>
                            </a:extLst>
                          </a:blip>
                          <a:srcRect t="35677" r="10588" b="6762"/>
                          <a:stretch/>
                        </pic:blipFill>
                        <pic:spPr bwMode="auto">
                          <a:xfrm>
                            <a:off x="0" y="0"/>
                            <a:ext cx="2467465" cy="1338439"/>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shd w:val="clear" w:color="auto" w:fill="auto"/>
            <w:vAlign w:val="center"/>
          </w:tcPr>
          <w:p w14:paraId="0E9D311F" w14:textId="77777777" w:rsidR="00512CB5" w:rsidRDefault="00512CB5" w:rsidP="00512CB5">
            <w:pPr>
              <w:ind w:left="360" w:hanging="240"/>
              <w:jc w:val="center"/>
              <w:rPr>
                <w:rFonts w:ascii="標楷體" w:eastAsia="標楷體" w:hAnsi="標楷體"/>
              </w:rPr>
            </w:pPr>
          </w:p>
        </w:tc>
      </w:tr>
      <w:tr w:rsidR="00512CB5" w:rsidRPr="006C39E0" w14:paraId="5D52020F"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69B1AF84" w14:textId="77777777" w:rsidR="00512CB5" w:rsidRDefault="00512CB5" w:rsidP="00E57F72">
            <w:pPr>
              <w:ind w:left="360" w:hanging="240"/>
              <w:jc w:val="center"/>
              <w:rPr>
                <w:rFonts w:ascii="標楷體" w:eastAsia="標楷體" w:hAnsi="標楷體"/>
              </w:rPr>
            </w:pPr>
          </w:p>
        </w:tc>
        <w:tc>
          <w:tcPr>
            <w:tcW w:w="4206" w:type="dxa"/>
            <w:shd w:val="clear" w:color="auto" w:fill="auto"/>
            <w:vAlign w:val="center"/>
          </w:tcPr>
          <w:p w14:paraId="60A75682" w14:textId="4AE8A487" w:rsidR="00512CB5"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59FC9B8B" wp14:editId="4AE80ECB">
                  <wp:extent cx="1982419" cy="1486815"/>
                  <wp:effectExtent l="0" t="0" r="0" b="0"/>
                  <wp:docPr id="1825012765" name="圖片 1825012765" descr="一張含有 人員, 足部穿著, 服裝, 群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01847" name="圖片 7" descr="一張含有 人員, 足部穿著, 服裝, 群組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5812" cy="1489360"/>
                          </a:xfrm>
                          <a:prstGeom prst="rect">
                            <a:avLst/>
                          </a:prstGeom>
                        </pic:spPr>
                      </pic:pic>
                    </a:graphicData>
                  </a:graphic>
                </wp:inline>
              </w:drawing>
            </w:r>
          </w:p>
        </w:tc>
        <w:tc>
          <w:tcPr>
            <w:tcW w:w="4484" w:type="dxa"/>
            <w:shd w:val="clear" w:color="auto" w:fill="auto"/>
            <w:vAlign w:val="center"/>
          </w:tcPr>
          <w:p w14:paraId="0EAEA73A" w14:textId="77777777" w:rsidR="00512CB5" w:rsidRDefault="00512CB5" w:rsidP="00512CB5">
            <w:pPr>
              <w:ind w:left="360" w:hanging="240"/>
              <w:jc w:val="center"/>
              <w:rPr>
                <w:rFonts w:ascii="標楷體" w:eastAsia="標楷體" w:hAnsi="標楷體"/>
              </w:rPr>
            </w:pPr>
          </w:p>
        </w:tc>
      </w:tr>
      <w:tr w:rsidR="00E57F72" w:rsidRPr="006C39E0" w14:paraId="12B1FC92"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3A548B45" w14:textId="77777777" w:rsidR="00E57F72" w:rsidRDefault="00E57F72" w:rsidP="00E57F72">
            <w:pPr>
              <w:ind w:left="360" w:hanging="240"/>
              <w:jc w:val="center"/>
              <w:rPr>
                <w:rFonts w:ascii="標楷體" w:eastAsia="標楷體" w:hAnsi="標楷體"/>
              </w:rPr>
            </w:pPr>
          </w:p>
        </w:tc>
        <w:tc>
          <w:tcPr>
            <w:tcW w:w="4206" w:type="dxa"/>
            <w:shd w:val="clear" w:color="auto" w:fill="auto"/>
            <w:vAlign w:val="center"/>
          </w:tcPr>
          <w:p w14:paraId="586F9C59" w14:textId="30479637" w:rsidR="00E57F72"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455A7E97" wp14:editId="3BB7530D">
                  <wp:extent cx="2370124" cy="1331082"/>
                  <wp:effectExtent l="0" t="0" r="0" b="2540"/>
                  <wp:docPr id="1642275007" name="圖片 1642275007" descr="一張含有 服裝, 室內, 人員,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585771" name="圖片 3" descr="一張含有 服裝, 室內, 人員, 男人 的圖片&#10;&#10;自動產生的描述"/>
                          <pic:cNvPicPr/>
                        </pic:nvPicPr>
                        <pic:blipFill rotWithShape="1">
                          <a:blip r:embed="rId11" cstate="print">
                            <a:extLst>
                              <a:ext uri="{28A0092B-C50C-407E-A947-70E740481C1C}">
                                <a14:useLocalDpi xmlns:a14="http://schemas.microsoft.com/office/drawing/2010/main" val="0"/>
                              </a:ext>
                            </a:extLst>
                          </a:blip>
                          <a:srcRect t="39759" b="-1"/>
                          <a:stretch/>
                        </pic:blipFill>
                        <pic:spPr bwMode="auto">
                          <a:xfrm>
                            <a:off x="0" y="0"/>
                            <a:ext cx="2395317" cy="1345231"/>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shd w:val="clear" w:color="auto" w:fill="auto"/>
            <w:vAlign w:val="center"/>
          </w:tcPr>
          <w:p w14:paraId="4CCDEAB5" w14:textId="77777777" w:rsidR="00E57F72" w:rsidRDefault="00E57F72" w:rsidP="00512CB5">
            <w:pPr>
              <w:ind w:left="360" w:hanging="240"/>
              <w:jc w:val="center"/>
              <w:rPr>
                <w:rFonts w:ascii="標楷體" w:eastAsia="標楷體" w:hAnsi="標楷體"/>
              </w:rPr>
            </w:pPr>
          </w:p>
        </w:tc>
      </w:tr>
      <w:tr w:rsidR="00E57F72" w:rsidRPr="006C39E0" w14:paraId="5507CD96"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51332635" w14:textId="77777777" w:rsidR="00E57F72" w:rsidRDefault="00E57F72" w:rsidP="00E57F72">
            <w:pPr>
              <w:ind w:left="360" w:hanging="240"/>
              <w:jc w:val="center"/>
              <w:rPr>
                <w:rFonts w:ascii="標楷體" w:eastAsia="標楷體" w:hAnsi="標楷體"/>
              </w:rPr>
            </w:pPr>
          </w:p>
        </w:tc>
        <w:tc>
          <w:tcPr>
            <w:tcW w:w="4206" w:type="dxa"/>
            <w:shd w:val="clear" w:color="auto" w:fill="auto"/>
            <w:vAlign w:val="center"/>
          </w:tcPr>
          <w:p w14:paraId="324DAFCC" w14:textId="0DE52653" w:rsidR="00E57F72"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2AFC0722" wp14:editId="21AA7A0C">
                  <wp:extent cx="2288169" cy="1448410"/>
                  <wp:effectExtent l="0" t="0" r="0" b="0"/>
                  <wp:docPr id="1501057774" name="圖片 1501057774" descr="一張含有 人員, 足部穿著, 服裝, 群組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29529" name="圖片 4" descr="一張含有 人員, 足部穿著, 服裝, 群組 的圖片&#10;&#10;自動產生的描述"/>
                          <pic:cNvPicPr/>
                        </pic:nvPicPr>
                        <pic:blipFill rotWithShape="1">
                          <a:blip r:embed="rId12" cstate="print">
                            <a:extLst>
                              <a:ext uri="{28A0092B-C50C-407E-A947-70E740481C1C}">
                                <a14:useLocalDpi xmlns:a14="http://schemas.microsoft.com/office/drawing/2010/main" val="0"/>
                              </a:ext>
                            </a:extLst>
                          </a:blip>
                          <a:srcRect t="31800" b="8472"/>
                          <a:stretch/>
                        </pic:blipFill>
                        <pic:spPr bwMode="auto">
                          <a:xfrm>
                            <a:off x="0" y="0"/>
                            <a:ext cx="2301668" cy="1456955"/>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shd w:val="clear" w:color="auto" w:fill="auto"/>
            <w:vAlign w:val="center"/>
          </w:tcPr>
          <w:p w14:paraId="695DF834" w14:textId="77777777" w:rsidR="00E57F72" w:rsidRDefault="00E57F72" w:rsidP="00512CB5">
            <w:pPr>
              <w:ind w:left="360" w:hanging="240"/>
              <w:jc w:val="center"/>
              <w:rPr>
                <w:rFonts w:ascii="標楷體" w:eastAsia="標楷體" w:hAnsi="標楷體"/>
              </w:rPr>
            </w:pPr>
          </w:p>
        </w:tc>
      </w:tr>
      <w:tr w:rsidR="00E57F72" w:rsidRPr="006C39E0" w14:paraId="78D1EA63" w14:textId="77777777" w:rsidTr="00280B78">
        <w:tblPrEx>
          <w:tblBorders>
            <w:top w:val="single" w:sz="12" w:space="0" w:color="auto"/>
            <w:left w:val="single" w:sz="12" w:space="0" w:color="auto"/>
            <w:bottom w:val="single" w:sz="12" w:space="0" w:color="auto"/>
            <w:right w:val="single" w:sz="12" w:space="0" w:color="auto"/>
          </w:tblBorders>
        </w:tblPrEx>
        <w:trPr>
          <w:trHeight w:val="454"/>
          <w:jc w:val="center"/>
        </w:trPr>
        <w:tc>
          <w:tcPr>
            <w:tcW w:w="1430" w:type="dxa"/>
            <w:vMerge/>
            <w:shd w:val="clear" w:color="auto" w:fill="auto"/>
            <w:vAlign w:val="center"/>
          </w:tcPr>
          <w:p w14:paraId="2766E682" w14:textId="77777777" w:rsidR="00E57F72" w:rsidRDefault="00E57F72" w:rsidP="00E57F72">
            <w:pPr>
              <w:ind w:left="360" w:hanging="240"/>
              <w:jc w:val="center"/>
              <w:rPr>
                <w:rFonts w:ascii="標楷體" w:eastAsia="標楷體" w:hAnsi="標楷體"/>
              </w:rPr>
            </w:pPr>
          </w:p>
        </w:tc>
        <w:tc>
          <w:tcPr>
            <w:tcW w:w="4206" w:type="dxa"/>
            <w:shd w:val="clear" w:color="auto" w:fill="auto"/>
            <w:vAlign w:val="center"/>
          </w:tcPr>
          <w:p w14:paraId="31A5DC19" w14:textId="2DB4BA5C" w:rsidR="00E57F72" w:rsidRDefault="00512CB5" w:rsidP="00512CB5">
            <w:pPr>
              <w:ind w:left="360" w:hanging="240"/>
              <w:jc w:val="center"/>
              <w:rPr>
                <w:rFonts w:ascii="標楷體" w:eastAsia="標楷體" w:hAnsi="標楷體"/>
              </w:rPr>
            </w:pPr>
            <w:r>
              <w:rPr>
                <w:rFonts w:ascii="Times New Roman" w:eastAsia="標楷體" w:hAnsi="Times New Roman" w:cs="Times New Roman"/>
                <w:noProof/>
              </w:rPr>
              <w:drawing>
                <wp:inline distT="0" distB="0" distL="0" distR="0" wp14:anchorId="095E309E" wp14:editId="7D7BE507">
                  <wp:extent cx="1163117" cy="1551196"/>
                  <wp:effectExtent l="0" t="0" r="0" b="0"/>
                  <wp:docPr id="1798287154" name="圖片 1798287154" descr="一張含有 服裝, 人員, 足部穿著,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51048" name="圖片 5" descr="一張含有 服裝, 人員, 足部穿著, 文字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8780" cy="1558749"/>
                          </a:xfrm>
                          <a:prstGeom prst="rect">
                            <a:avLst/>
                          </a:prstGeom>
                        </pic:spPr>
                      </pic:pic>
                    </a:graphicData>
                  </a:graphic>
                </wp:inline>
              </w:drawing>
            </w:r>
          </w:p>
        </w:tc>
        <w:tc>
          <w:tcPr>
            <w:tcW w:w="4484" w:type="dxa"/>
            <w:shd w:val="clear" w:color="auto" w:fill="auto"/>
            <w:vAlign w:val="center"/>
          </w:tcPr>
          <w:p w14:paraId="42F980E0" w14:textId="77777777" w:rsidR="00E57F72" w:rsidRDefault="00E57F72" w:rsidP="00512CB5">
            <w:pPr>
              <w:ind w:left="360" w:hanging="240"/>
              <w:jc w:val="center"/>
              <w:rPr>
                <w:rFonts w:ascii="標楷體" w:eastAsia="標楷體" w:hAnsi="標楷體"/>
              </w:rPr>
            </w:pPr>
          </w:p>
        </w:tc>
      </w:tr>
    </w:tbl>
    <w:p w14:paraId="2819D014" w14:textId="77777777" w:rsidR="00BC55D2" w:rsidRDefault="00BC55D2" w:rsidP="005154D4">
      <w:pPr>
        <w:ind w:left="360" w:hanging="240"/>
      </w:pPr>
    </w:p>
    <w:sectPr w:rsidR="00BC55D2" w:rsidSect="00197A25">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9A8F" w14:textId="77777777" w:rsidR="00420381" w:rsidRDefault="00420381" w:rsidP="00B23FF5">
      <w:pPr>
        <w:ind w:left="360" w:hanging="240"/>
      </w:pPr>
      <w:r>
        <w:separator/>
      </w:r>
    </w:p>
  </w:endnote>
  <w:endnote w:type="continuationSeparator" w:id="0">
    <w:p w14:paraId="322C5511" w14:textId="77777777" w:rsidR="00420381" w:rsidRDefault="00420381"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90C2" w14:textId="77777777" w:rsidR="003D165F" w:rsidRDefault="003D165F"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docPartObj>
        <w:docPartGallery w:val="Page Numbers (Bottom of Page)"/>
        <w:docPartUnique/>
      </w:docPartObj>
    </w:sdtPr>
    <w:sdtEndPr/>
    <w:sdtContent>
      <w:p w14:paraId="69386E28" w14:textId="77777777" w:rsidR="003D165F" w:rsidRDefault="005154D4" w:rsidP="00BD728B">
        <w:pPr>
          <w:pStyle w:val="a5"/>
          <w:ind w:left="320" w:hanging="200"/>
          <w:jc w:val="center"/>
        </w:pPr>
        <w:r>
          <w:fldChar w:fldCharType="begin"/>
        </w:r>
        <w:r>
          <w:instrText xml:space="preserve"> PAGE   \* MERGEFORMAT </w:instrText>
        </w:r>
        <w:r>
          <w:fldChar w:fldCharType="separate"/>
        </w:r>
        <w:r w:rsidR="00DB6801" w:rsidRPr="00DB6801">
          <w:rPr>
            <w:noProof/>
            <w:lang w:val="zh-TW"/>
          </w:rPr>
          <w:t>1</w:t>
        </w:r>
        <w:r>
          <w:rPr>
            <w:noProof/>
            <w:lang w:val="zh-TW"/>
          </w:rPr>
          <w:fldChar w:fldCharType="end"/>
        </w:r>
      </w:p>
    </w:sdtContent>
  </w:sdt>
  <w:p w14:paraId="34E6EE97" w14:textId="77777777" w:rsidR="003D165F" w:rsidRDefault="003D165F"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C3ED" w14:textId="77777777" w:rsidR="003D165F" w:rsidRDefault="003D165F"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0ECA" w14:textId="77777777" w:rsidR="00420381" w:rsidRDefault="00420381" w:rsidP="00B23FF5">
      <w:pPr>
        <w:ind w:left="360" w:hanging="240"/>
      </w:pPr>
      <w:r>
        <w:separator/>
      </w:r>
    </w:p>
  </w:footnote>
  <w:footnote w:type="continuationSeparator" w:id="0">
    <w:p w14:paraId="77D9FC9E" w14:textId="77777777" w:rsidR="00420381" w:rsidRDefault="00420381"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AD6D" w14:textId="77777777" w:rsidR="003D165F" w:rsidRDefault="003D165F"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22E4" w14:textId="77777777" w:rsidR="003D165F" w:rsidRDefault="003D165F"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573" w14:textId="77777777" w:rsidR="003D165F" w:rsidRDefault="003D165F"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75FB"/>
    <w:multiLevelType w:val="hybridMultilevel"/>
    <w:tmpl w:val="EE96AE9A"/>
    <w:lvl w:ilvl="0" w:tplc="0409000F">
      <w:start w:val="1"/>
      <w:numFmt w:val="decimal"/>
      <w:lvlText w:val="%1."/>
      <w:lvlJc w:val="left"/>
      <w:pPr>
        <w:ind w:left="1704" w:hanging="480"/>
      </w:p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33373"/>
    <w:rsid w:val="000562F5"/>
    <w:rsid w:val="000611E4"/>
    <w:rsid w:val="00080EF3"/>
    <w:rsid w:val="00092FC2"/>
    <w:rsid w:val="000D26DA"/>
    <w:rsid w:val="000D6B66"/>
    <w:rsid w:val="000E236E"/>
    <w:rsid w:val="000E57E3"/>
    <w:rsid w:val="000E7F6A"/>
    <w:rsid w:val="001112E5"/>
    <w:rsid w:val="00113D38"/>
    <w:rsid w:val="00120BF8"/>
    <w:rsid w:val="0012581D"/>
    <w:rsid w:val="001272BF"/>
    <w:rsid w:val="001369F7"/>
    <w:rsid w:val="0014348C"/>
    <w:rsid w:val="00150C69"/>
    <w:rsid w:val="0015616E"/>
    <w:rsid w:val="00160661"/>
    <w:rsid w:val="00181BF9"/>
    <w:rsid w:val="00193E9D"/>
    <w:rsid w:val="001B2F52"/>
    <w:rsid w:val="001F4E0E"/>
    <w:rsid w:val="001F567D"/>
    <w:rsid w:val="00207F4D"/>
    <w:rsid w:val="002104F7"/>
    <w:rsid w:val="002169A7"/>
    <w:rsid w:val="002250FA"/>
    <w:rsid w:val="00237DDB"/>
    <w:rsid w:val="00241ADA"/>
    <w:rsid w:val="00245459"/>
    <w:rsid w:val="002460B7"/>
    <w:rsid w:val="00276E36"/>
    <w:rsid w:val="00277136"/>
    <w:rsid w:val="002775BB"/>
    <w:rsid w:val="00280B78"/>
    <w:rsid w:val="002825C8"/>
    <w:rsid w:val="00283886"/>
    <w:rsid w:val="002A50E6"/>
    <w:rsid w:val="002A614C"/>
    <w:rsid w:val="002B1169"/>
    <w:rsid w:val="002D7DDE"/>
    <w:rsid w:val="00330FED"/>
    <w:rsid w:val="00354423"/>
    <w:rsid w:val="003645C9"/>
    <w:rsid w:val="003A7DBF"/>
    <w:rsid w:val="003C4882"/>
    <w:rsid w:val="003D165F"/>
    <w:rsid w:val="003D2B26"/>
    <w:rsid w:val="003F61D5"/>
    <w:rsid w:val="003F7A1E"/>
    <w:rsid w:val="00410E13"/>
    <w:rsid w:val="00420381"/>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2CB5"/>
    <w:rsid w:val="005154D4"/>
    <w:rsid w:val="00515AF1"/>
    <w:rsid w:val="00552264"/>
    <w:rsid w:val="00562725"/>
    <w:rsid w:val="0057201E"/>
    <w:rsid w:val="005724A3"/>
    <w:rsid w:val="00592CC9"/>
    <w:rsid w:val="00597DCA"/>
    <w:rsid w:val="005C11F5"/>
    <w:rsid w:val="00603F7C"/>
    <w:rsid w:val="00617A41"/>
    <w:rsid w:val="00656733"/>
    <w:rsid w:val="006647F3"/>
    <w:rsid w:val="00684CAE"/>
    <w:rsid w:val="006B3051"/>
    <w:rsid w:val="006B368D"/>
    <w:rsid w:val="006C58CC"/>
    <w:rsid w:val="0070235E"/>
    <w:rsid w:val="00721127"/>
    <w:rsid w:val="0079038A"/>
    <w:rsid w:val="00791708"/>
    <w:rsid w:val="007A196F"/>
    <w:rsid w:val="007B623C"/>
    <w:rsid w:val="007D5CFA"/>
    <w:rsid w:val="0081111A"/>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32E54"/>
    <w:rsid w:val="00A36E0F"/>
    <w:rsid w:val="00A45E48"/>
    <w:rsid w:val="00A462F3"/>
    <w:rsid w:val="00A47DAA"/>
    <w:rsid w:val="00A53C82"/>
    <w:rsid w:val="00A735F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77EA2"/>
    <w:rsid w:val="00B92094"/>
    <w:rsid w:val="00BA069C"/>
    <w:rsid w:val="00BA7DBC"/>
    <w:rsid w:val="00BB1DF1"/>
    <w:rsid w:val="00BB5CD8"/>
    <w:rsid w:val="00BC55D2"/>
    <w:rsid w:val="00BD5CCF"/>
    <w:rsid w:val="00BD622A"/>
    <w:rsid w:val="00BE28E6"/>
    <w:rsid w:val="00BE2A7B"/>
    <w:rsid w:val="00C061DC"/>
    <w:rsid w:val="00C10948"/>
    <w:rsid w:val="00C152B8"/>
    <w:rsid w:val="00C1647E"/>
    <w:rsid w:val="00C378DC"/>
    <w:rsid w:val="00C41DBC"/>
    <w:rsid w:val="00C61B34"/>
    <w:rsid w:val="00C674E9"/>
    <w:rsid w:val="00C75BA7"/>
    <w:rsid w:val="00C85903"/>
    <w:rsid w:val="00CA789C"/>
    <w:rsid w:val="00CB0934"/>
    <w:rsid w:val="00CC3263"/>
    <w:rsid w:val="00CD0C6E"/>
    <w:rsid w:val="00CD6B1E"/>
    <w:rsid w:val="00CF6CE0"/>
    <w:rsid w:val="00D17A99"/>
    <w:rsid w:val="00D47A2C"/>
    <w:rsid w:val="00D8364E"/>
    <w:rsid w:val="00D9258C"/>
    <w:rsid w:val="00DA393E"/>
    <w:rsid w:val="00DB5541"/>
    <w:rsid w:val="00DB6801"/>
    <w:rsid w:val="00E54DDB"/>
    <w:rsid w:val="00E57F72"/>
    <w:rsid w:val="00E70B4B"/>
    <w:rsid w:val="00E71E26"/>
    <w:rsid w:val="00E72C8A"/>
    <w:rsid w:val="00E83F85"/>
    <w:rsid w:val="00E9468D"/>
    <w:rsid w:val="00EE2775"/>
    <w:rsid w:val="00EF0C35"/>
    <w:rsid w:val="00F01582"/>
    <w:rsid w:val="00F21BF7"/>
    <w:rsid w:val="00F33C19"/>
    <w:rsid w:val="00F52604"/>
    <w:rsid w:val="00F55122"/>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FF57E"/>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81111A"/>
    <w:pPr>
      <w:widowControl/>
      <w:spacing w:after="160" w:line="259" w:lineRule="auto"/>
      <w:ind w:leftChars="200" w:left="480" w:firstLineChars="0" w:firstLine="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楊貴羽</cp:lastModifiedBy>
  <cp:revision>9</cp:revision>
  <dcterms:created xsi:type="dcterms:W3CDTF">2023-12-02T06:14:00Z</dcterms:created>
  <dcterms:modified xsi:type="dcterms:W3CDTF">2024-01-30T02:47:00Z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c31359-ecb0-4331-ac49-239bee8da37f_Enabled">
    <vt:lpwstr>true</vt:lpwstr>
  </property>
  <property fmtid="{D5CDD505-2E9C-101B-9397-08002B2CF9AE}" pid="3" name="MSIP_Label_dfc31359-ecb0-4331-ac49-239bee8da37f_SetDate">
    <vt:lpwstr>2023-12-02T06:14:58Z</vt:lpwstr>
  </property>
  <property fmtid="{D5CDD505-2E9C-101B-9397-08002B2CF9AE}" pid="4" name="MSIP_Label_dfc31359-ecb0-4331-ac49-239bee8da37f_Method">
    <vt:lpwstr>Standard</vt:lpwstr>
  </property>
  <property fmtid="{D5CDD505-2E9C-101B-9397-08002B2CF9AE}" pid="5" name="MSIP_Label_dfc31359-ecb0-4331-ac49-239bee8da37f_Name">
    <vt:lpwstr>defa4170-0d19-0005-0004-bc88714345d2</vt:lpwstr>
  </property>
  <property fmtid="{D5CDD505-2E9C-101B-9397-08002B2CF9AE}" pid="6" name="MSIP_Label_dfc31359-ecb0-4331-ac49-239bee8da37f_SiteId">
    <vt:lpwstr>9e0dd6b1-99a5-4858-ba44-ed1f82d4cf6a</vt:lpwstr>
  </property>
  <property fmtid="{D5CDD505-2E9C-101B-9397-08002B2CF9AE}" pid="7" name="MSIP_Label_dfc31359-ecb0-4331-ac49-239bee8da37f_ActionId">
    <vt:lpwstr>fc6d2517-ac87-46b9-a56e-b491b0ed168a</vt:lpwstr>
  </property>
  <property fmtid="{D5CDD505-2E9C-101B-9397-08002B2CF9AE}" pid="8" name="MSIP_Label_dfc31359-ecb0-4331-ac49-239bee8da37f_ContentBits">
    <vt:lpwstr>0</vt:lpwstr>
  </property>
  <property fmtid="{D5CDD505-2E9C-101B-9397-08002B2CF9AE}" pid="9" name="GrammarlyDocumentId">
    <vt:lpwstr>d9123bd70fb4ecc8df80c0d0e84d05f84183eed72adc5ab09fc71a76df56e99a</vt:lpwstr>
  </property>
</Properties>
</file>