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1396" w14:textId="77777777" w:rsidR="00CB54F0" w:rsidRPr="001B38FB" w:rsidRDefault="00CB54F0" w:rsidP="00CB54F0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t>中國文化大學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11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學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年度</w:t>
      </w: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高教深耕計畫</w:t>
      </w:r>
    </w:p>
    <w:p w14:paraId="493D2514" w14:textId="77777777" w:rsidR="00CB54F0" w:rsidRPr="001B38FB" w:rsidRDefault="00CB54F0" w:rsidP="00CB54F0">
      <w:pPr>
        <w:spacing w:line="0" w:lineRule="atLeast"/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2</w:t>
      </w:r>
      <w:r w:rsidRPr="001B38FB">
        <w:rPr>
          <w:rFonts w:ascii="Times New Roman" w:eastAsia="標楷體" w:hAnsi="Times New Roman" w:cs="Times New Roman"/>
          <w:b/>
          <w:sz w:val="32"/>
          <w:szCs w:val="32"/>
        </w:rPr>
        <w:t>活動成果紀錄表</w:t>
      </w:r>
    </w:p>
    <w:p w14:paraId="49C443F6" w14:textId="77777777" w:rsidR="00CB54F0" w:rsidRDefault="00CB54F0" w:rsidP="00CB54F0">
      <w:pPr>
        <w:spacing w:line="0" w:lineRule="atLeast"/>
        <w:ind w:left="360" w:hanging="240"/>
        <w:jc w:val="center"/>
        <w:rPr>
          <w:rFonts w:ascii="Times New Roman" w:eastAsia="標楷體" w:hAnsi="Times New Roman" w:cs="Times New Roman"/>
          <w:b/>
          <w:szCs w:val="24"/>
        </w:rPr>
      </w:pPr>
    </w:p>
    <w:tbl>
      <w:tblPr>
        <w:tblW w:w="10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418"/>
        <w:gridCol w:w="141"/>
        <w:gridCol w:w="2977"/>
        <w:gridCol w:w="1418"/>
        <w:gridCol w:w="1783"/>
      </w:tblGrid>
      <w:tr w:rsidR="00CB54F0" w:rsidRPr="001B38FB" w14:paraId="292811F0" w14:textId="77777777" w:rsidTr="001D165C">
        <w:trPr>
          <w:trHeight w:val="736"/>
          <w:jc w:val="center"/>
        </w:trPr>
        <w:tc>
          <w:tcPr>
            <w:tcW w:w="3964" w:type="dxa"/>
            <w:gridSpan w:val="3"/>
            <w:shd w:val="clear" w:color="auto" w:fill="auto"/>
            <w:vAlign w:val="center"/>
          </w:tcPr>
          <w:p w14:paraId="09702117" w14:textId="77777777" w:rsidR="00CB54F0" w:rsidRPr="001A4F13" w:rsidRDefault="00CB54F0" w:rsidP="001D165C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關鍵能力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資訊科技與人文關懷</w:t>
            </w:r>
          </w:p>
        </w:tc>
        <w:tc>
          <w:tcPr>
            <w:tcW w:w="6178" w:type="dxa"/>
            <w:gridSpan w:val="3"/>
            <w:shd w:val="clear" w:color="auto" w:fill="auto"/>
            <w:vAlign w:val="center"/>
          </w:tcPr>
          <w:p w14:paraId="2DB23856" w14:textId="77777777" w:rsidR="00CB54F0" w:rsidRPr="001A4F13" w:rsidRDefault="00CB54F0" w:rsidP="001D165C">
            <w:pPr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績效指標</w:t>
            </w:r>
            <w:r w:rsidRPr="001A4F1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Pr="001A4F1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學生資訊科技與人文關懷能力提升及成效</w:t>
            </w:r>
          </w:p>
        </w:tc>
      </w:tr>
      <w:tr w:rsidR="00CB54F0" w:rsidRPr="001B38FB" w14:paraId="2874EA15" w14:textId="77777777" w:rsidTr="001D165C">
        <w:trPr>
          <w:trHeight w:val="917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0144DDBD" w14:textId="77777777" w:rsidR="00CB54F0" w:rsidRDefault="00CB54F0" w:rsidP="001D16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課程</w:t>
            </w:r>
            <w:r w:rsidRPr="001B38FB">
              <w:rPr>
                <w:rFonts w:ascii="Times New Roman" w:eastAsia="標楷體" w:hAnsi="Times New Roman" w:cs="Times New Roman"/>
                <w:b/>
                <w:szCs w:val="24"/>
              </w:rPr>
              <w:t>名稱</w:t>
            </w:r>
          </w:p>
          <w:p w14:paraId="49FB3BF4" w14:textId="77777777" w:rsidR="00CB54F0" w:rsidRPr="001B38FB" w:rsidRDefault="00CB54F0" w:rsidP="001D16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（科目代號）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4637E47F" w14:textId="534925A6" w:rsidR="00CB54F0" w:rsidRPr="001B38FB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數位溝通與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AI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敘事力（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Y754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跨域社會）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45ADCE" w14:textId="77777777" w:rsidR="00CB54F0" w:rsidRPr="001B38FB" w:rsidRDefault="00CB54F0" w:rsidP="001D16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Times New Roman" w:eastAsia="標楷體" w:hAnsi="Times New Roman" w:cs="Times New Roman" w:hint="eastAsia"/>
                <w:b/>
                <w:szCs w:val="24"/>
              </w:rPr>
              <w:t>日期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3129B797" w14:textId="0B7FA6C2" w:rsidR="00CB54F0" w:rsidRPr="001B38FB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113.10.18</w:t>
            </w:r>
          </w:p>
        </w:tc>
      </w:tr>
      <w:tr w:rsidR="00CB54F0" w:rsidRPr="001B38FB" w14:paraId="2F28E021" w14:textId="77777777" w:rsidTr="001D165C">
        <w:trPr>
          <w:trHeight w:val="699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2844F362" w14:textId="77777777" w:rsidR="00CB54F0" w:rsidRPr="001B38FB" w:rsidRDefault="00CB54F0" w:rsidP="001D16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人文素養指標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7839C293" w14:textId="2E3738E1" w:rsidR="00CB54F0" w:rsidRPr="00D54C13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SimHei" w:eastAsia="SimHei" w:hAnsi="SimHei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生命教育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人文與藝術美感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  <w:p w14:paraId="5AEA88A6" w14:textId="77777777" w:rsidR="00CB54F0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生態保育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醫療與飲食</w:t>
            </w:r>
          </w:p>
          <w:p w14:paraId="72891CE5" w14:textId="4B074D73" w:rsidR="00CB54F0" w:rsidRPr="001B38FB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社會弱勢關懷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SimHei" w:eastAsia="SimHei" w:hAnsi="SimHei" w:cs="Times New Roman" w:hint="eastAsia"/>
                <w:szCs w:val="24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D54C13">
              <w:rPr>
                <w:rFonts w:ascii="Times New Roman" w:eastAsia="標楷體" w:hAnsi="Times New Roman" w:cs="Times New Roman" w:hint="eastAsia"/>
                <w:szCs w:val="24"/>
              </w:rPr>
              <w:t>科技與媒體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26802B" w14:textId="77777777" w:rsidR="00CB54F0" w:rsidRPr="001B38FB" w:rsidRDefault="00CB54F0" w:rsidP="001D165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開課單位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/</w:t>
            </w:r>
            <w:r w:rsidRPr="00D54C13">
              <w:rPr>
                <w:rFonts w:ascii="Times New Roman" w:eastAsia="標楷體" w:hAnsi="Times New Roman" w:cs="Times New Roman" w:hint="eastAsia"/>
                <w:b/>
                <w:szCs w:val="24"/>
              </w:rPr>
              <w:t>開課年級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0D0FB895" w14:textId="17BD9E32" w:rsidR="00CB54F0" w:rsidRPr="001B38FB" w:rsidRDefault="00CB54F0" w:rsidP="001D165C">
            <w:pPr>
              <w:ind w:left="36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UXB7 AI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應用力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B54F0">
              <w:rPr>
                <w:rFonts w:ascii="Times New Roman" w:eastAsia="標楷體" w:hAnsi="Times New Roman" w:cs="Times New Roman" w:hint="eastAsia"/>
                <w:szCs w:val="24"/>
              </w:rPr>
              <w:t>二年級</w:t>
            </w:r>
          </w:p>
        </w:tc>
      </w:tr>
      <w:tr w:rsidR="00CB54F0" w:rsidRPr="001B38FB" w14:paraId="5881E30C" w14:textId="77777777" w:rsidTr="001D165C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4E2B2E13" w14:textId="77777777" w:rsidR="00CB54F0" w:rsidRPr="001B38FB" w:rsidRDefault="00CB54F0" w:rsidP="001D165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學習方式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699371CE" w14:textId="67A9B676" w:rsidR="00CB54F0" w:rsidRPr="0074619B" w:rsidRDefault="00CB54F0" w:rsidP="00DF201C">
            <w:pPr>
              <w:spacing w:beforeLines="50" w:before="180" w:afterLines="50" w:after="180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藉由課程中學習溝通與</w:t>
            </w:r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AI</w:t>
            </w: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敘事力的過程，</w:t>
            </w:r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融入人文關懷</w:t>
            </w: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主題</w:t>
            </w:r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，特別著重在主題與</w:t>
            </w: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內容</w:t>
            </w:r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呈現的生命教育內涵學習，透過理論概念與實作過程，讓學生體會透過資訊科技與媒體的傳播，</w:t>
            </w:r>
            <w:proofErr w:type="gramStart"/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創製具人文</w:t>
            </w:r>
            <w:proofErr w:type="gramEnd"/>
            <w:r w:rsidR="0074619B"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關懷的生命教育影片。</w:t>
            </w:r>
          </w:p>
        </w:tc>
      </w:tr>
      <w:tr w:rsidR="00CB54F0" w:rsidRPr="001B38FB" w14:paraId="09970F78" w14:textId="77777777" w:rsidTr="001D165C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9F01CD4" w14:textId="77777777" w:rsidR="00CB54F0" w:rsidRPr="001B38FB" w:rsidRDefault="00CB54F0" w:rsidP="001D165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B38FB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課程預定學生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可獲得的核心能力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43B44E5E" w14:textId="63DF74D2" w:rsidR="00CB54F0" w:rsidRPr="0074619B" w:rsidRDefault="0074619B" w:rsidP="00DF201C">
            <w:pPr>
              <w:widowControl/>
              <w:shd w:val="clear" w:color="auto" w:fill="FFFFFF"/>
              <w:spacing w:beforeLines="50" w:before="180" w:afterLines="50" w:after="180"/>
              <w:ind w:left="466" w:hangingChars="194" w:hanging="466"/>
              <w:jc w:val="both"/>
              <w:textAlignment w:val="baseline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一、學生</w:t>
            </w:r>
            <w:proofErr w:type="gramStart"/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具備短影音</w:t>
            </w:r>
            <w:proofErr w:type="gramEnd"/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拍攝與剪輯的能力，即運用科技創製媒體內容的能力。</w:t>
            </w:r>
          </w:p>
          <w:p w14:paraId="5B8E9FD8" w14:textId="2D8B46FE" w:rsidR="0074619B" w:rsidRPr="0074619B" w:rsidRDefault="0074619B" w:rsidP="00DF201C">
            <w:pPr>
              <w:widowControl/>
              <w:shd w:val="clear" w:color="auto" w:fill="FFFFFF"/>
              <w:spacing w:beforeLines="50" w:before="180" w:afterLines="50" w:after="180"/>
              <w:ind w:left="466" w:hangingChars="194" w:hanging="466"/>
              <w:jc w:val="both"/>
              <w:textAlignment w:val="baseline"/>
              <w:rPr>
                <w:rFonts w:ascii="標楷體" w:eastAsia="標楷體" w:hAnsi="標楷體" w:cs="Times New Roman" w:hint="eastAsia"/>
                <w:bCs/>
                <w:szCs w:val="24"/>
              </w:rPr>
            </w:pPr>
            <w:r w:rsidRPr="0074619B">
              <w:rPr>
                <w:rFonts w:ascii="標楷體" w:eastAsia="標楷體" w:hAnsi="標楷體" w:cs="Times New Roman" w:hint="eastAsia"/>
                <w:bCs/>
                <w:szCs w:val="24"/>
              </w:rPr>
              <w:t>二、培養</w:t>
            </w:r>
            <w:r>
              <w:rPr>
                <w:rFonts w:ascii="標楷體" w:eastAsia="標楷體" w:hAnsi="標楷體" w:cs="Times New Roman" w:hint="eastAsia"/>
                <w:bCs/>
                <w:szCs w:val="24"/>
              </w:rPr>
              <w:t>學生對生命教育的認識與人文關懷的情操</w:t>
            </w:r>
            <w:r w:rsidRPr="0074619B">
              <w:rPr>
                <w:rFonts w:ascii="標楷體" w:eastAsia="標楷體" w:hAnsi="標楷體" w:cs="Times New Roman" w:hint="eastAsia"/>
                <w:bCs/>
                <w:szCs w:val="24"/>
              </w:rPr>
              <w:t>，融入影片的創製過程。</w:t>
            </w:r>
          </w:p>
        </w:tc>
      </w:tr>
      <w:tr w:rsidR="00CB54F0" w:rsidRPr="001B38FB" w14:paraId="47C322B1" w14:textId="77777777" w:rsidTr="001D165C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03391496" w14:textId="77777777" w:rsidR="00CB54F0" w:rsidRPr="001B38FB" w:rsidRDefault="00CB54F0" w:rsidP="001D165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學習是否達到預期學習目標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或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獲得核心能力之相關評估方式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3FB22E4A" w14:textId="1309BABD" w:rsidR="0074619B" w:rsidRPr="0074619B" w:rsidRDefault="0074619B" w:rsidP="00DF201C">
            <w:pPr>
              <w:pStyle w:val="a9"/>
              <w:widowControl/>
              <w:numPr>
                <w:ilvl w:val="0"/>
                <w:numId w:val="1"/>
              </w:numPr>
              <w:shd w:val="clear" w:color="auto" w:fill="FFFFFF"/>
              <w:spacing w:beforeLines="50" w:before="180" w:afterLines="50" w:after="180"/>
              <w:jc w:val="both"/>
              <w:textAlignment w:val="baseline"/>
              <w:rPr>
                <w:rFonts w:ascii="標楷體" w:eastAsia="標楷體" w:hAnsi="標楷體" w:cs="Calibri"/>
                <w:kern w:val="0"/>
                <w:szCs w:val="24"/>
              </w:rPr>
            </w:pP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繳交影音</w:t>
            </w:r>
            <w:r w:rsidR="00A94A39">
              <w:rPr>
                <w:rFonts w:ascii="標楷體" w:eastAsia="標楷體" w:hAnsi="標楷體" w:cs="Calibri" w:hint="eastAsia"/>
                <w:kern w:val="0"/>
                <w:szCs w:val="24"/>
              </w:rPr>
              <w:t>作品</w:t>
            </w:r>
          </w:p>
          <w:p w14:paraId="3FD7757D" w14:textId="3676C9CD" w:rsidR="00CB54F0" w:rsidRPr="0074619B" w:rsidRDefault="0074619B" w:rsidP="00DF201C">
            <w:pPr>
              <w:widowControl/>
              <w:shd w:val="clear" w:color="auto" w:fill="FFFFFF"/>
              <w:spacing w:beforeLines="50" w:before="180" w:afterLines="50" w:after="180"/>
              <w:jc w:val="both"/>
              <w:textAlignment w:val="baseline"/>
              <w:rPr>
                <w:rFonts w:ascii="標楷體" w:eastAsia="標楷體" w:hAnsi="標楷體" w:cs="Times New Roman"/>
                <w:b/>
                <w:szCs w:val="24"/>
              </w:rPr>
            </w:pPr>
            <w:r w:rsidRPr="0074619B">
              <w:rPr>
                <w:rFonts w:ascii="標楷體" w:eastAsia="標楷體" w:hAnsi="標楷體" w:cs="Calibri" w:hint="eastAsia"/>
                <w:kern w:val="0"/>
                <w:szCs w:val="24"/>
              </w:rPr>
              <w:t>二、課後人文素養活動問卷</w:t>
            </w:r>
          </w:p>
        </w:tc>
      </w:tr>
      <w:tr w:rsidR="00CB54F0" w:rsidRPr="001B38FB" w14:paraId="5F0BA8F1" w14:textId="77777777" w:rsidTr="001D165C">
        <w:trPr>
          <w:trHeight w:val="736"/>
          <w:jc w:val="center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2416A875" w14:textId="77777777" w:rsidR="00CB54F0" w:rsidRPr="001B38FB" w:rsidRDefault="00CB54F0" w:rsidP="001D165C">
            <w:pPr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本課程學生完成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</w:rPr>
              <w:t>的學習表現</w:t>
            </w:r>
            <w:r w:rsidRPr="001B38FB"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</w:rPr>
              <w:t>為何</w:t>
            </w:r>
          </w:p>
        </w:tc>
        <w:tc>
          <w:tcPr>
            <w:tcW w:w="6319" w:type="dxa"/>
            <w:gridSpan w:val="4"/>
            <w:shd w:val="clear" w:color="auto" w:fill="auto"/>
          </w:tcPr>
          <w:p w14:paraId="79956892" w14:textId="06051571" w:rsidR="00A94A39" w:rsidRPr="00A94A39" w:rsidRDefault="0074619B" w:rsidP="00DF201C">
            <w:pPr>
              <w:widowControl/>
              <w:shd w:val="clear" w:color="auto" w:fill="FFFFFF"/>
              <w:spacing w:beforeLines="50" w:before="180" w:afterLines="50" w:after="180"/>
              <w:ind w:left="466" w:hangingChars="194" w:hanging="466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一、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活動滿意度調查高達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4.7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分（滿分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分）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;</w:t>
            </w:r>
            <w:r w:rsidR="00A94A39"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學生回饋意見表示學會影片拍攝的人文思維與對生命的尊重。</w:t>
            </w:r>
          </w:p>
          <w:p w14:paraId="126F1C99" w14:textId="77777777" w:rsidR="00CB54F0" w:rsidRDefault="00A94A39" w:rsidP="00DF201C">
            <w:pPr>
              <w:widowControl/>
              <w:shd w:val="clear" w:color="auto" w:fill="FFFFFF"/>
              <w:spacing w:beforeLines="50" w:before="180" w:afterLines="50" w:after="180"/>
              <w:ind w:left="324" w:hangingChars="135" w:hanging="324"/>
              <w:jc w:val="both"/>
              <w:textAlignment w:val="baseline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94A39">
              <w:rPr>
                <w:rFonts w:ascii="Times New Roman" w:eastAsia="標楷體" w:hAnsi="Times New Roman" w:cs="Times New Roman"/>
                <w:kern w:val="0"/>
                <w:szCs w:val="24"/>
              </w:rPr>
              <w:t>二、經過課堂的提醒與學習，學生繳交的影音作品呈現對拍攝人事物的關懷與尊重</w:t>
            </w:r>
          </w:p>
          <w:p w14:paraId="14496746" w14:textId="6538DF28" w:rsidR="00A94A39" w:rsidRPr="0074619B" w:rsidRDefault="00A94A39" w:rsidP="00DF201C">
            <w:pPr>
              <w:widowControl/>
              <w:shd w:val="clear" w:color="auto" w:fill="FFFFFF"/>
              <w:spacing w:beforeLines="50" w:before="180" w:afterLines="50" w:after="180"/>
              <w:ind w:left="324" w:hangingChars="135" w:hanging="324"/>
              <w:jc w:val="both"/>
              <w:textAlignment w:val="baseline"/>
              <w:rPr>
                <w:rFonts w:ascii="標楷體" w:eastAsia="標楷體" w:hAnsi="標楷體" w:cs="Times New Roman" w:hint="eastAsia"/>
                <w:b/>
                <w:szCs w:val="24"/>
              </w:rPr>
            </w:pPr>
          </w:p>
        </w:tc>
      </w:tr>
      <w:tr w:rsidR="00CB54F0" w:rsidRPr="001B38FB" w14:paraId="614B0A69" w14:textId="77777777" w:rsidTr="001D165C">
        <w:trPr>
          <w:trHeight w:val="6380"/>
          <w:jc w:val="center"/>
        </w:trPr>
        <w:tc>
          <w:tcPr>
            <w:tcW w:w="10142" w:type="dxa"/>
            <w:gridSpan w:val="6"/>
            <w:shd w:val="clear" w:color="auto" w:fill="auto"/>
          </w:tcPr>
          <w:p w14:paraId="5D5D0E73" w14:textId="77777777" w:rsidR="00CB54F0" w:rsidRPr="001B38FB" w:rsidRDefault="00CB54F0" w:rsidP="001D165C">
            <w:pPr>
              <w:ind w:leftChars="20" w:left="146" w:hangingChars="41" w:hanging="98"/>
              <w:jc w:val="both"/>
              <w:rPr>
                <w:rFonts w:ascii="Times New Roman" w:eastAsia="標楷體" w:hAnsi="Times New Roman" w:cs="Times New Roman"/>
              </w:rPr>
            </w:pP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lastRenderedPageBreak/>
              <w:t>A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2</w:t>
            </w:r>
            <w:r>
              <w:rPr>
                <w:rFonts w:ascii="Calibri" w:eastAsia="新細明體" w:hAnsi="Calibri" w:cs="Calibri" w:hint="eastAsia"/>
                <w:b/>
                <w:bCs/>
                <w:kern w:val="0"/>
                <w:szCs w:val="24"/>
                <w:bdr w:val="none" w:sz="0" w:space="0" w:color="auto" w:frame="1"/>
              </w:rPr>
              <w:t>人文關懷</w:t>
            </w:r>
            <w:r w:rsidRPr="00ED447D">
              <w:rPr>
                <w:rFonts w:ascii="Calibri" w:eastAsia="新細明體" w:hAnsi="Calibri" w:cs="Calibri"/>
                <w:b/>
                <w:bCs/>
                <w:kern w:val="0"/>
                <w:szCs w:val="24"/>
                <w:bdr w:val="none" w:sz="0" w:space="0" w:color="auto" w:frame="1"/>
              </w:rPr>
              <w:t>學習之成果紀錄</w:t>
            </w:r>
            <w:r w:rsidRPr="001B38FB">
              <w:rPr>
                <w:rFonts w:ascii="Times New Roman" w:eastAsia="標楷體" w:hAnsi="Times New Roman" w:cs="Times New Roman"/>
              </w:rPr>
              <w:t>：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(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約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300~600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字內容，簡述舉辦方式及內容、關鍵能力、具體衡量方式關聯性，並包含問卷調查統計結果</w:t>
            </w:r>
            <w:r w:rsidRPr="00BF6352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)</w:t>
            </w:r>
          </w:p>
          <w:p w14:paraId="3CDC6DD8" w14:textId="77777777" w:rsidR="00CB54F0" w:rsidRPr="00DF201C" w:rsidRDefault="00DF201C" w:rsidP="00DF201C">
            <w:pPr>
              <w:widowControl/>
              <w:shd w:val="clear" w:color="auto" w:fill="FFFFFF"/>
              <w:spacing w:beforeLines="50" w:before="180" w:afterLines="50" w:after="180"/>
              <w:ind w:leftChars="127" w:left="305" w:rightChars="106" w:right="254" w:firstLineChars="245" w:firstLine="58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DF201C">
              <w:rPr>
                <w:rFonts w:ascii="Times New Roman" w:eastAsia="標楷體" w:hAnsi="Times New Roman" w:cs="Times New Roman"/>
                <w:szCs w:val="24"/>
              </w:rPr>
              <w:t>為了讓學生學習專業的影片拍攝與剪輯知能，特別邀請任職公共電視新媒體部門、目前是公視</w:t>
            </w:r>
            <w:proofErr w:type="spellStart"/>
            <w:r w:rsidRPr="00DF201C">
              <w:rPr>
                <w:rFonts w:ascii="Times New Roman" w:eastAsia="標楷體" w:hAnsi="Times New Roman" w:cs="Times New Roman"/>
                <w:szCs w:val="24"/>
              </w:rPr>
              <w:t>PeoPo</w:t>
            </w:r>
            <w:proofErr w:type="spellEnd"/>
            <w:r w:rsidRPr="00DF201C">
              <w:rPr>
                <w:rFonts w:ascii="Times New Roman" w:eastAsia="標楷體" w:hAnsi="Times New Roman" w:cs="Times New Roman"/>
                <w:szCs w:val="24"/>
              </w:rPr>
              <w:t>公民新聞召集人的王建雄先生來校演講，利用二節課時間，快速傳授學生關鍵知識與技能。</w:t>
            </w:r>
          </w:p>
          <w:p w14:paraId="5398034F" w14:textId="77777777" w:rsidR="00DF201C" w:rsidRDefault="00DF201C" w:rsidP="00DF201C">
            <w:pPr>
              <w:widowControl/>
              <w:shd w:val="clear" w:color="auto" w:fill="FFFFFF"/>
              <w:spacing w:beforeLines="50" w:before="180" w:afterLines="50" w:after="180"/>
              <w:ind w:leftChars="127" w:left="305" w:rightChars="106" w:right="254" w:firstLineChars="245" w:firstLine="58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DF201C">
              <w:rPr>
                <w:rFonts w:ascii="Times New Roman" w:eastAsia="標楷體" w:hAnsi="Times New Roman" w:cs="Times New Roman"/>
                <w:szCs w:val="24"/>
              </w:rPr>
              <w:t>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建雄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召集人</w:t>
            </w:r>
            <w:r w:rsidR="00526688">
              <w:rPr>
                <w:rFonts w:ascii="Times New Roman" w:eastAsia="標楷體" w:hAnsi="Times New Roman" w:cs="Times New Roman" w:hint="eastAsia"/>
                <w:szCs w:val="24"/>
              </w:rPr>
              <w:t>多年來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帶領全國數百名公民記者拍攝在地故事，除了影像拍攝專業之外，長期接觸在地充滿人情故事的社區新聞，對於人文歷史的關懷、環境生態保育</w:t>
            </w:r>
            <w:r w:rsidR="00526688">
              <w:rPr>
                <w:rFonts w:ascii="Times New Roman" w:eastAsia="標楷體" w:hAnsi="Times New Roman" w:cs="Times New Roman" w:hint="eastAsia"/>
                <w:szCs w:val="24"/>
              </w:rPr>
              <w:t>的重視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、社會弱勢族群</w:t>
            </w:r>
            <w:r w:rsidR="00526688">
              <w:rPr>
                <w:rFonts w:ascii="Times New Roman" w:eastAsia="標楷體" w:hAnsi="Times New Roman" w:cs="Times New Roman" w:hint="eastAsia"/>
                <w:szCs w:val="24"/>
              </w:rPr>
              <w:t>的守護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與生命教育的意涵，皆有豐富的觀察與經驗。在他的帶領與講解下，同學很快進入「愛惜大地萬物」與「尊重生命」的影像故事中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;</w:t>
            </w:r>
            <w:r w:rsidRPr="00DF201C">
              <w:rPr>
                <w:rFonts w:ascii="Times New Roman" w:eastAsia="標楷體" w:hAnsi="Times New Roman" w:cs="Times New Roman"/>
                <w:szCs w:val="24"/>
              </w:rPr>
              <w:t>再由影像故事的創作，教導同學影片拍攝與剪輯的技巧。</w:t>
            </w:r>
          </w:p>
          <w:p w14:paraId="1ECC3851" w14:textId="08BC4374" w:rsidR="00526688" w:rsidRDefault="00526688" w:rsidP="00DF201C">
            <w:pPr>
              <w:widowControl/>
              <w:shd w:val="clear" w:color="auto" w:fill="FFFFFF"/>
              <w:spacing w:beforeLines="50" w:before="180" w:afterLines="50" w:after="180"/>
              <w:ind w:leftChars="127" w:left="305" w:rightChars="106" w:right="254" w:firstLineChars="245" w:firstLine="588"/>
              <w:jc w:val="both"/>
              <w:textAlignment w:val="baseline"/>
              <w:rPr>
                <w:rFonts w:ascii="Times New Roman" w:eastAsia="標楷體" w:hAnsi="Times New Roman" w:cs="Times New Roman"/>
                <w:szCs w:val="24"/>
              </w:rPr>
            </w:pPr>
            <w:r w:rsidRPr="00526688">
              <w:rPr>
                <w:rFonts w:ascii="Times New Roman" w:eastAsia="標楷體" w:hAnsi="Times New Roman" w:cs="Times New Roman"/>
                <w:szCs w:val="24"/>
              </w:rPr>
              <w:t>王召集人以台大新聞所學生所拍攝的「音效大師胡定一」的影音報導為例，說明生命的意義、貢獻社會的價值與對藝術理想的追求，濃厚的人文關懷精神中，再教導學生一則完整的影音報導要包含「文稿（旁白）、對話（訪問）與影像（畫面）」等三大要素。再分別說明文稿寫作的原則、訪問的要領與影像拍攝的技巧與剪輯的</w:t>
            </w:r>
            <w:proofErr w:type="gramStart"/>
            <w:r w:rsidRPr="00526688">
              <w:rPr>
                <w:rFonts w:ascii="Times New Roman" w:eastAsia="標楷體" w:hAnsi="Times New Roman" w:cs="Times New Roman"/>
                <w:szCs w:val="24"/>
              </w:rPr>
              <w:t>祕訣</w:t>
            </w:r>
            <w:proofErr w:type="gramEnd"/>
            <w:r w:rsidRPr="00526688">
              <w:rPr>
                <w:rFonts w:ascii="Times New Roman" w:eastAsia="標楷體" w:hAnsi="Times New Roman" w:cs="Times New Roman"/>
                <w:szCs w:val="24"/>
              </w:rPr>
              <w:t>，條理分明，有步驟、按部就班的指導同學。特別是第二堂課的剪輯實作課，王召集人以手機投影教同學使用手機剪輯，同學在課堂可以公然玩手機，如此有意義有目的的玩手機，最後還剪輯出一支</w:t>
            </w:r>
            <w:r w:rsidRPr="00526688">
              <w:rPr>
                <w:rFonts w:ascii="Times New Roman" w:eastAsia="標楷體" w:hAnsi="Times New Roman" w:cs="Times New Roman"/>
                <w:szCs w:val="24"/>
              </w:rPr>
              <w:t>30</w:t>
            </w:r>
            <w:r w:rsidRPr="00526688">
              <w:rPr>
                <w:rFonts w:ascii="Times New Roman" w:eastAsia="標楷體" w:hAnsi="Times New Roman" w:cs="Times New Roman"/>
                <w:szCs w:val="24"/>
              </w:rPr>
              <w:t>秒短片，大家都很開心、很有成就感。</w:t>
            </w:r>
          </w:p>
          <w:p w14:paraId="01DCC166" w14:textId="00943E37" w:rsidR="000A3769" w:rsidRPr="00526688" w:rsidRDefault="000A3769" w:rsidP="00DF201C">
            <w:pPr>
              <w:widowControl/>
              <w:shd w:val="clear" w:color="auto" w:fill="FFFFFF"/>
              <w:spacing w:beforeLines="50" w:before="180" w:afterLines="50" w:after="180"/>
              <w:ind w:leftChars="127" w:left="305" w:rightChars="106" w:right="254" w:firstLineChars="245" w:firstLine="588"/>
              <w:jc w:val="both"/>
              <w:textAlignment w:val="baseline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最終透過問卷的回饋得知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同學們都很開心王召集人的課程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滿意度高達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4.7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大家都覺得很有收穫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是一次叫座又叫好的課程活動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。</w:t>
            </w:r>
          </w:p>
          <w:p w14:paraId="56003701" w14:textId="48A9854A" w:rsidR="00526688" w:rsidRPr="000A3769" w:rsidRDefault="00526688" w:rsidP="00DF201C">
            <w:pPr>
              <w:widowControl/>
              <w:shd w:val="clear" w:color="auto" w:fill="FFFFFF"/>
              <w:spacing w:beforeLines="50" w:before="180" w:afterLines="50" w:after="180"/>
              <w:ind w:leftChars="127" w:left="305" w:rightChars="106" w:right="254" w:firstLineChars="245" w:firstLine="588"/>
              <w:jc w:val="both"/>
              <w:textAlignment w:val="baseline"/>
              <w:rPr>
                <w:rFonts w:ascii="Times New Roman" w:eastAsia="標楷體" w:hAnsi="Times New Roman" w:cs="Times New Roman" w:hint="eastAsia"/>
                <w:szCs w:val="24"/>
              </w:rPr>
            </w:pPr>
          </w:p>
        </w:tc>
      </w:tr>
    </w:tbl>
    <w:p w14:paraId="08B825F5" w14:textId="77777777" w:rsidR="006D40F6" w:rsidRDefault="006D40F6" w:rsidP="00CB54F0">
      <w:pPr>
        <w:ind w:leftChars="20" w:left="146" w:hangingChars="41" w:hanging="98"/>
        <w:rPr>
          <w:rFonts w:ascii="Times New Roman" w:eastAsia="標楷體" w:hAnsi="Times New Roman" w:cs="Times New Roman"/>
          <w:b/>
          <w:szCs w:val="24"/>
        </w:rPr>
      </w:pPr>
    </w:p>
    <w:p w14:paraId="1A451C56" w14:textId="77777777" w:rsidR="000A3769" w:rsidRDefault="000A3769">
      <w:pPr>
        <w:widowControl/>
        <w:spacing w:after="160" w:line="278" w:lineRule="auto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5BA81821" w14:textId="727F574D" w:rsidR="00CB54F0" w:rsidRPr="001B38FB" w:rsidRDefault="00CB54F0" w:rsidP="00CB54F0">
      <w:pPr>
        <w:ind w:left="440" w:hanging="32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B38FB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活動照片及說明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185"/>
        <w:gridCol w:w="4111"/>
      </w:tblGrid>
      <w:tr w:rsidR="00C95246" w:rsidRPr="001B38FB" w14:paraId="6F564443" w14:textId="77777777" w:rsidTr="00C95246">
        <w:trPr>
          <w:trHeight w:val="3292"/>
          <w:jc w:val="center"/>
        </w:trPr>
        <w:tc>
          <w:tcPr>
            <w:tcW w:w="4223" w:type="dxa"/>
            <w:vAlign w:val="center"/>
          </w:tcPr>
          <w:p w14:paraId="5AB2A206" w14:textId="1D6D0312" w:rsidR="00CB54F0" w:rsidRPr="00C95246" w:rsidRDefault="00C95246" w:rsidP="00C95246">
            <w:pPr>
              <w:pStyle w:val="Web"/>
              <w:spacing w:beforeLines="50" w:before="180" w:beforeAutospacing="0" w:afterLines="50" w:after="18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44600334" wp14:editId="75F78672">
                  <wp:extent cx="2477875" cy="1858407"/>
                  <wp:effectExtent l="5080" t="0" r="3810" b="381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98721" cy="1874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3" w:type="dxa"/>
            <w:vAlign w:val="center"/>
          </w:tcPr>
          <w:p w14:paraId="11FE9993" w14:textId="6CBC06BC" w:rsidR="00CB54F0" w:rsidRPr="00551E6A" w:rsidRDefault="00C95246" w:rsidP="00C95246">
            <w:pPr>
              <w:pStyle w:val="Web"/>
              <w:spacing w:beforeLines="50" w:before="180" w:beforeAutospacing="0" w:afterLines="50" w:after="180" w:afterAutospacing="0"/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371427DD" wp14:editId="6114CC89">
                  <wp:extent cx="2513648" cy="1885236"/>
                  <wp:effectExtent l="9525" t="0" r="0" b="0"/>
                  <wp:docPr id="5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529515" cy="189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246" w:rsidRPr="001B38FB" w14:paraId="5485E370" w14:textId="77777777" w:rsidTr="00C95246">
        <w:trPr>
          <w:jc w:val="center"/>
        </w:trPr>
        <w:tc>
          <w:tcPr>
            <w:tcW w:w="4223" w:type="dxa"/>
            <w:vAlign w:val="center"/>
          </w:tcPr>
          <w:p w14:paraId="5B85B074" w14:textId="006061B5" w:rsidR="00CB54F0" w:rsidRPr="00C95246" w:rsidRDefault="00C95246" w:rsidP="001D165C">
            <w:pPr>
              <w:jc w:val="center"/>
              <w:rPr>
                <w:rFonts w:ascii="標楷體" w:eastAsia="標楷體" w:hAnsi="標楷體" w:cs="Times New Roman"/>
                <w:color w:val="BFBFBF" w:themeColor="background1" w:themeShade="BF"/>
              </w:rPr>
            </w:pPr>
            <w:r w:rsidRPr="00C95246">
              <w:rPr>
                <w:rFonts w:ascii="標楷體" w:eastAsia="標楷體" w:hAnsi="標楷體" w:cs="Times New Roman" w:hint="eastAsia"/>
              </w:rPr>
              <w:t>演講海報</w:t>
            </w:r>
          </w:p>
        </w:tc>
        <w:tc>
          <w:tcPr>
            <w:tcW w:w="4073" w:type="dxa"/>
            <w:vAlign w:val="center"/>
          </w:tcPr>
          <w:p w14:paraId="32CF448F" w14:textId="49C3773E" w:rsidR="00CB54F0" w:rsidRPr="00C95246" w:rsidRDefault="00C95246" w:rsidP="001D165C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C95246">
              <w:rPr>
                <w:rFonts w:ascii="標楷體" w:eastAsia="標楷體" w:hAnsi="標楷體" w:cs="Times New Roman" w:hint="eastAsia"/>
              </w:rPr>
              <w:t>主溝人</w:t>
            </w:r>
            <w:proofErr w:type="gramEnd"/>
            <w:r w:rsidRPr="00C95246">
              <w:rPr>
                <w:rFonts w:ascii="標楷體" w:eastAsia="標楷體" w:hAnsi="標楷體" w:cs="Times New Roman" w:hint="eastAsia"/>
              </w:rPr>
              <w:t>：公視王建雄召集人</w:t>
            </w:r>
          </w:p>
        </w:tc>
      </w:tr>
      <w:tr w:rsidR="00C95246" w:rsidRPr="001B38FB" w14:paraId="791D24A5" w14:textId="77777777" w:rsidTr="00C95246">
        <w:trPr>
          <w:trHeight w:val="3160"/>
          <w:jc w:val="center"/>
        </w:trPr>
        <w:tc>
          <w:tcPr>
            <w:tcW w:w="4223" w:type="dxa"/>
            <w:vAlign w:val="center"/>
          </w:tcPr>
          <w:p w14:paraId="2F731016" w14:textId="5A767978" w:rsidR="00CB54F0" w:rsidRPr="00C95246" w:rsidRDefault="00C95246" w:rsidP="00C95246">
            <w:pPr>
              <w:pStyle w:val="Web"/>
              <w:spacing w:beforeLines="50" w:before="180" w:beforeAutospacing="0" w:afterLines="50" w:after="180" w:afterAutospacing="0"/>
            </w:pPr>
            <w:r>
              <w:rPr>
                <w:noProof/>
              </w:rPr>
              <w:drawing>
                <wp:inline distT="0" distB="0" distL="0" distR="0" wp14:anchorId="3CFCD9D6" wp14:editId="7197A152">
                  <wp:extent cx="2590800" cy="1943100"/>
                  <wp:effectExtent l="0" t="0" r="0" b="0"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419" cy="1945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1E6A">
              <w:rPr>
                <w:rFonts w:ascii="Times New Roman" w:hAnsi="Times New Roman" w:cs="Times New Roman" w:hint="eastAsia"/>
                <w:color w:val="BFBFBF" w:themeColor="background1" w:themeShade="BF"/>
              </w:rPr>
              <w:t xml:space="preserve"> </w:t>
            </w:r>
          </w:p>
        </w:tc>
        <w:tc>
          <w:tcPr>
            <w:tcW w:w="4073" w:type="dxa"/>
            <w:vAlign w:val="center"/>
          </w:tcPr>
          <w:p w14:paraId="6C3CF202" w14:textId="438285EC" w:rsidR="00CB54F0" w:rsidRPr="00C95246" w:rsidRDefault="00C95246" w:rsidP="00C95246">
            <w:pPr>
              <w:pStyle w:val="Web"/>
              <w:spacing w:beforeLines="50" w:before="180" w:beforeAutospacing="0" w:afterLines="50" w:after="180" w:afterAutospacing="0"/>
            </w:pPr>
            <w:r>
              <w:rPr>
                <w:noProof/>
              </w:rPr>
              <w:drawing>
                <wp:inline distT="0" distB="0" distL="0" distR="0" wp14:anchorId="7A192D10" wp14:editId="4BFE3081">
                  <wp:extent cx="2527300" cy="1895475"/>
                  <wp:effectExtent l="0" t="0" r="6350" b="9525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025" cy="1905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246" w:rsidRPr="001B38FB" w14:paraId="3E60169C" w14:textId="77777777" w:rsidTr="00C95246">
        <w:trPr>
          <w:jc w:val="center"/>
        </w:trPr>
        <w:tc>
          <w:tcPr>
            <w:tcW w:w="4223" w:type="dxa"/>
            <w:vAlign w:val="center"/>
          </w:tcPr>
          <w:p w14:paraId="6E13B9C3" w14:textId="2E7BEFA4" w:rsidR="00CB54F0" w:rsidRPr="00C95246" w:rsidRDefault="00C95246" w:rsidP="001D165C">
            <w:pPr>
              <w:jc w:val="center"/>
              <w:rPr>
                <w:rFonts w:ascii="標楷體" w:eastAsia="標楷體" w:hAnsi="標楷體" w:cs="Times New Roman"/>
                <w:color w:val="BFBFBF" w:themeColor="background1" w:themeShade="BF"/>
              </w:rPr>
            </w:pPr>
            <w:r w:rsidRPr="00C95246">
              <w:rPr>
                <w:rFonts w:ascii="標楷體" w:eastAsia="標楷體" w:hAnsi="標楷體" w:cs="Times New Roman" w:hint="eastAsia"/>
              </w:rPr>
              <w:t>講師分享影像拍攝與剪輯技巧</w:t>
            </w:r>
          </w:p>
        </w:tc>
        <w:tc>
          <w:tcPr>
            <w:tcW w:w="4073" w:type="dxa"/>
            <w:vAlign w:val="center"/>
          </w:tcPr>
          <w:p w14:paraId="05CA565E" w14:textId="26CE35BA" w:rsidR="00CB54F0" w:rsidRPr="00C95246" w:rsidRDefault="00C95246" w:rsidP="001D165C">
            <w:pPr>
              <w:jc w:val="center"/>
              <w:rPr>
                <w:rFonts w:ascii="標楷體" w:eastAsia="標楷體" w:hAnsi="標楷體" w:cs="Times New Roman"/>
                <w:color w:val="BFBFBF" w:themeColor="background1" w:themeShade="BF"/>
              </w:rPr>
            </w:pPr>
            <w:r w:rsidRPr="00C95246">
              <w:rPr>
                <w:rFonts w:ascii="標楷體" w:eastAsia="標楷體" w:hAnsi="標楷體" w:cs="Times New Roman" w:hint="eastAsia"/>
              </w:rPr>
              <w:t>講座主題：</w:t>
            </w:r>
            <w:proofErr w:type="gramStart"/>
            <w:r w:rsidRPr="00C95246">
              <w:rPr>
                <w:rFonts w:ascii="標楷體" w:eastAsia="標楷體" w:hAnsi="標楷體" w:cs="Times New Roman" w:hint="eastAsia"/>
              </w:rPr>
              <w:t>短影音</w:t>
            </w:r>
            <w:proofErr w:type="gramEnd"/>
            <w:r w:rsidRPr="00C95246">
              <w:rPr>
                <w:rFonts w:ascii="標楷體" w:eastAsia="標楷體" w:hAnsi="標楷體" w:cs="Times New Roman" w:hint="eastAsia"/>
              </w:rPr>
              <w:t>的影像紀錄</w:t>
            </w:r>
          </w:p>
        </w:tc>
      </w:tr>
      <w:tr w:rsidR="00C95246" w:rsidRPr="001B38FB" w14:paraId="70810A47" w14:textId="77777777" w:rsidTr="00C95246">
        <w:trPr>
          <w:trHeight w:val="2946"/>
          <w:jc w:val="center"/>
        </w:trPr>
        <w:tc>
          <w:tcPr>
            <w:tcW w:w="4223" w:type="dxa"/>
            <w:vAlign w:val="center"/>
          </w:tcPr>
          <w:p w14:paraId="07503CEF" w14:textId="405D8CDA" w:rsidR="00CB54F0" w:rsidRPr="00551E6A" w:rsidRDefault="00C95246" w:rsidP="00C95246">
            <w:pPr>
              <w:pStyle w:val="Web"/>
              <w:spacing w:beforeLines="50" w:before="180" w:beforeAutospacing="0" w:afterLines="50" w:after="180" w:afterAutospacing="0"/>
              <w:rPr>
                <w:rFonts w:ascii="Times New Roman" w:hAnsi="Times New Roman" w:cs="Times New Roman"/>
                <w:color w:val="BFBFBF" w:themeColor="background1" w:themeShade="BF"/>
              </w:rPr>
            </w:pPr>
            <w:r>
              <w:rPr>
                <w:noProof/>
              </w:rPr>
              <w:drawing>
                <wp:inline distT="0" distB="0" distL="0" distR="0" wp14:anchorId="0364570B" wp14:editId="3FCA391F">
                  <wp:extent cx="2590800" cy="1943100"/>
                  <wp:effectExtent l="0" t="0" r="0" b="0"/>
                  <wp:docPr id="10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3571" cy="1952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3" w:type="dxa"/>
            <w:vAlign w:val="center"/>
          </w:tcPr>
          <w:p w14:paraId="2C3E63A2" w14:textId="4E5224E0" w:rsidR="00CB54F0" w:rsidRPr="00C95246" w:rsidRDefault="00C95246" w:rsidP="00C95246">
            <w:pPr>
              <w:pStyle w:val="Web"/>
            </w:pPr>
            <w:r>
              <w:rPr>
                <w:noProof/>
              </w:rPr>
              <w:drawing>
                <wp:inline distT="0" distB="0" distL="0" distR="0" wp14:anchorId="109C0916" wp14:editId="7899CFEA">
                  <wp:extent cx="2543174" cy="1907381"/>
                  <wp:effectExtent l="0" t="0" r="0" b="0"/>
                  <wp:docPr id="8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689" cy="1915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246" w:rsidRPr="001B38FB" w14:paraId="67BEC5A1" w14:textId="77777777" w:rsidTr="00C95246">
        <w:trPr>
          <w:jc w:val="center"/>
        </w:trPr>
        <w:tc>
          <w:tcPr>
            <w:tcW w:w="4223" w:type="dxa"/>
            <w:vAlign w:val="center"/>
          </w:tcPr>
          <w:p w14:paraId="21742A20" w14:textId="2FAC6AEA" w:rsidR="00CB54F0" w:rsidRPr="00C95246" w:rsidRDefault="00C95246" w:rsidP="001D165C">
            <w:pPr>
              <w:jc w:val="center"/>
              <w:rPr>
                <w:rFonts w:ascii="標楷體" w:eastAsia="標楷體" w:hAnsi="標楷體" w:cs="Times New Roman"/>
              </w:rPr>
            </w:pPr>
            <w:r w:rsidRPr="00C95246">
              <w:rPr>
                <w:rFonts w:ascii="標楷體" w:eastAsia="標楷體" w:hAnsi="標楷體" w:cs="Times New Roman" w:hint="eastAsia"/>
              </w:rPr>
              <w:t>同學上課情形-</w:t>
            </w:r>
            <w:r w:rsidR="002E5E98">
              <w:rPr>
                <w:rFonts w:ascii="標楷體" w:eastAsia="標楷體" w:hAnsi="標楷體" w:cs="Times New Roman" w:hint="eastAsia"/>
              </w:rPr>
              <w:t>理論概念+</w:t>
            </w:r>
            <w:r w:rsidRPr="00C95246">
              <w:rPr>
                <w:rFonts w:ascii="標楷體" w:eastAsia="標楷體" w:hAnsi="標楷體" w:cs="Times New Roman" w:hint="eastAsia"/>
              </w:rPr>
              <w:t>手機實作</w:t>
            </w:r>
          </w:p>
        </w:tc>
        <w:tc>
          <w:tcPr>
            <w:tcW w:w="4073" w:type="dxa"/>
            <w:vAlign w:val="center"/>
          </w:tcPr>
          <w:p w14:paraId="0080C97F" w14:textId="7E38EA4D" w:rsidR="00CB54F0" w:rsidRPr="002E5E98" w:rsidRDefault="002E5E98" w:rsidP="001D165C">
            <w:pPr>
              <w:jc w:val="center"/>
              <w:rPr>
                <w:rFonts w:ascii="標楷體" w:eastAsia="標楷體" w:hAnsi="標楷體" w:cs="Times New Roman"/>
                <w:color w:val="BFBFBF" w:themeColor="background1" w:themeShade="BF"/>
              </w:rPr>
            </w:pPr>
            <w:r w:rsidRPr="002E5E98">
              <w:rPr>
                <w:rFonts w:ascii="標楷體" w:eastAsia="標楷體" w:hAnsi="標楷體" w:cs="Times New Roman" w:hint="eastAsia"/>
              </w:rPr>
              <w:t>講者專業分享 同學認真聽講</w:t>
            </w:r>
          </w:p>
        </w:tc>
      </w:tr>
    </w:tbl>
    <w:p w14:paraId="4685D0CD" w14:textId="77777777" w:rsidR="00CB54F0" w:rsidRDefault="00CB54F0" w:rsidP="002E5E98"/>
    <w:sectPr w:rsidR="00CB54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6A3632"/>
    <w:multiLevelType w:val="hybridMultilevel"/>
    <w:tmpl w:val="6F34B4B4"/>
    <w:lvl w:ilvl="0" w:tplc="FADC895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3848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F0"/>
    <w:rsid w:val="000A3769"/>
    <w:rsid w:val="002E5E98"/>
    <w:rsid w:val="00526688"/>
    <w:rsid w:val="00661219"/>
    <w:rsid w:val="006D40F6"/>
    <w:rsid w:val="0074619B"/>
    <w:rsid w:val="00A85BCE"/>
    <w:rsid w:val="00A94A39"/>
    <w:rsid w:val="00B217A1"/>
    <w:rsid w:val="00BD7516"/>
    <w:rsid w:val="00C95246"/>
    <w:rsid w:val="00CB54F0"/>
    <w:rsid w:val="00DF201C"/>
    <w:rsid w:val="00E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EC58E"/>
  <w15:chartTrackingRefBased/>
  <w15:docId w15:val="{E8A79141-33C5-4E5A-A914-10F2F07E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4F0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4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F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4F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4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4F0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4F0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4F0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4F0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B54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B5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B54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B5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B54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B54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B54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B54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B54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B5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4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B5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4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B5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4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B5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4F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54F0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952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BCAC-B5EC-4B62-83A7-0F7704CE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shunchih ke</dc:creator>
  <cp:keywords/>
  <dc:description/>
  <cp:lastModifiedBy>shunchih ke</cp:lastModifiedBy>
  <cp:revision>6</cp:revision>
  <dcterms:created xsi:type="dcterms:W3CDTF">2024-11-05T02:15:00Z</dcterms:created>
  <dcterms:modified xsi:type="dcterms:W3CDTF">2024-11-05T03:46:00Z</dcterms:modified>
</cp:coreProperties>
</file>