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07E2F" w14:textId="77777777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14:paraId="5BC5B853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4788"/>
        <w:gridCol w:w="3954"/>
      </w:tblGrid>
      <w:tr w:rsidR="002A3C82" w:rsidRPr="001C1E24" w14:paraId="33CA7677" w14:textId="77777777" w:rsidTr="00E73165">
        <w:trPr>
          <w:trHeight w:val="878"/>
          <w:jc w:val="center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3D2D88" w14:textId="77777777"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74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E2CBB4" w14:textId="77777777" w:rsidR="005154D4" w:rsidRDefault="00456F5C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56F5C">
              <w:rPr>
                <w:rFonts w:ascii="標楷體" w:eastAsia="標楷體" w:hAnsi="標楷體" w:hint="eastAsia"/>
                <w:sz w:val="27"/>
                <w:szCs w:val="27"/>
              </w:rPr>
              <w:t>A5-1提升學生國際視野，強化國際移動力</w:t>
            </w:r>
          </w:p>
          <w:p w14:paraId="05088B08" w14:textId="00ADC496" w:rsidR="000046C5" w:rsidRPr="00C85903" w:rsidRDefault="000046C5" w:rsidP="00C85903">
            <w:pPr>
              <w:ind w:left="390" w:hanging="270"/>
              <w:jc w:val="both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104CE3">
              <w:rPr>
                <w:rFonts w:ascii="標楷體" w:eastAsia="標楷體" w:hAnsi="標楷體" w:hint="eastAsia"/>
                <w:sz w:val="27"/>
                <w:szCs w:val="27"/>
              </w:rPr>
              <w:t>D1-6培育經濟或文化不利學生展翅國際圓夢</w:t>
            </w:r>
          </w:p>
        </w:tc>
      </w:tr>
      <w:tr w:rsidR="002A3C82" w:rsidRPr="001C1E24" w14:paraId="2625C94B" w14:textId="77777777" w:rsidTr="00E73165">
        <w:trPr>
          <w:trHeight w:val="1245"/>
          <w:jc w:val="center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92F94C9" w14:textId="77777777"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4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E31B5" w14:textId="2C56F77F" w:rsidR="005154D4" w:rsidRPr="00A97F70" w:rsidRDefault="005154D4" w:rsidP="000250A3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A3C82" w:rsidRPr="001C1E24" w14:paraId="5E1423DE" w14:textId="77777777" w:rsidTr="00E73165">
        <w:trPr>
          <w:trHeight w:val="567"/>
          <w:jc w:val="center"/>
        </w:trPr>
        <w:tc>
          <w:tcPr>
            <w:tcW w:w="137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2A8023D" w14:textId="77777777"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42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A9648" w14:textId="1721D083" w:rsidR="005154D4" w:rsidRPr="00A97F70" w:rsidRDefault="00F108E6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F108E6">
              <w:rPr>
                <w:rFonts w:ascii="Times New Roman" w:eastAsia="標楷體" w:hAnsi="Times New Roman" w:hint="eastAsia"/>
                <w:szCs w:val="24"/>
              </w:rPr>
              <w:t>土資系系東京東洋大學移地學習</w:t>
            </w:r>
          </w:p>
        </w:tc>
      </w:tr>
      <w:tr w:rsidR="002A3C82" w:rsidRPr="001C1E24" w14:paraId="63C9B357" w14:textId="77777777" w:rsidTr="00E73165">
        <w:trPr>
          <w:trHeight w:val="3628"/>
          <w:jc w:val="center"/>
        </w:trPr>
        <w:tc>
          <w:tcPr>
            <w:tcW w:w="13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B0E213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2DDDD85B" w14:textId="77777777"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74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C1F2A7" w14:textId="18C6ECAD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EE60A4" w:rsidRPr="00EE60A4">
              <w:rPr>
                <w:rFonts w:eastAsia="標楷體" w:hint="eastAsia"/>
              </w:rPr>
              <w:t>土地資源學系</w:t>
            </w:r>
          </w:p>
          <w:p w14:paraId="5586B11B" w14:textId="015576EF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EA2997" w:rsidRPr="00EA2997">
              <w:rPr>
                <w:rFonts w:eastAsia="標楷體"/>
              </w:rPr>
              <w:t>113</w:t>
            </w:r>
            <w:r w:rsidR="00EA2997">
              <w:rPr>
                <w:rFonts w:eastAsia="標楷體" w:hint="eastAsia"/>
              </w:rPr>
              <w:t>年</w:t>
            </w:r>
            <w:r w:rsidR="00EA2997" w:rsidRPr="00EA2997">
              <w:rPr>
                <w:rFonts w:eastAsia="標楷體"/>
              </w:rPr>
              <w:t>5</w:t>
            </w:r>
            <w:r w:rsidR="00EA2997">
              <w:rPr>
                <w:rFonts w:eastAsia="標楷體" w:hint="eastAsia"/>
              </w:rPr>
              <w:t>月</w:t>
            </w:r>
            <w:r w:rsidR="00EA2997" w:rsidRPr="00EA2997">
              <w:rPr>
                <w:rFonts w:eastAsia="標楷體"/>
              </w:rPr>
              <w:t>20</w:t>
            </w:r>
            <w:r w:rsidR="00EA2997">
              <w:rPr>
                <w:rFonts w:eastAsia="標楷體" w:hint="eastAsia"/>
              </w:rPr>
              <w:t>日</w:t>
            </w:r>
            <w:r w:rsidR="00EA2997" w:rsidRPr="00EA2997">
              <w:rPr>
                <w:rFonts w:eastAsia="標楷體"/>
              </w:rPr>
              <w:t>-113</w:t>
            </w:r>
            <w:r w:rsidR="00EA2997">
              <w:rPr>
                <w:rFonts w:eastAsia="標楷體" w:hint="eastAsia"/>
              </w:rPr>
              <w:t>年</w:t>
            </w:r>
            <w:r w:rsidR="00EA2997" w:rsidRPr="00EA2997">
              <w:rPr>
                <w:rFonts w:eastAsia="標楷體"/>
              </w:rPr>
              <w:t>5</w:t>
            </w:r>
            <w:r w:rsidR="00EA2997">
              <w:rPr>
                <w:rFonts w:eastAsia="標楷體" w:hint="eastAsia"/>
              </w:rPr>
              <w:t>月</w:t>
            </w:r>
            <w:r w:rsidR="00EA2997" w:rsidRPr="00EA2997">
              <w:rPr>
                <w:rFonts w:eastAsia="標楷體"/>
              </w:rPr>
              <w:t>24</w:t>
            </w:r>
            <w:r w:rsidR="00EA2997">
              <w:rPr>
                <w:rFonts w:eastAsia="標楷體" w:hint="eastAsia"/>
              </w:rPr>
              <w:t>日</w:t>
            </w:r>
          </w:p>
          <w:p w14:paraId="2B453ABE" w14:textId="0C0337CD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FA7B86">
              <w:rPr>
                <w:rFonts w:eastAsia="標楷體" w:hint="eastAsia"/>
              </w:rPr>
              <w:t>日本東京</w:t>
            </w:r>
            <w:r w:rsidR="00131400" w:rsidRPr="00131400">
              <w:rPr>
                <w:rFonts w:ascii="Times New Roman" w:eastAsia="標楷體" w:hAnsi="Times New Roman" w:hint="eastAsia"/>
                <w:szCs w:val="24"/>
              </w:rPr>
              <w:t>東洋大學</w:t>
            </w:r>
          </w:p>
          <w:p w14:paraId="19EB4E03" w14:textId="2CC9FDFE" w:rsidR="005154D4" w:rsidRDefault="00A53412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師</w:t>
            </w:r>
            <w:r w:rsidR="005154D4">
              <w:rPr>
                <w:rFonts w:eastAsia="標楷體" w:hint="eastAsia"/>
              </w:rPr>
              <w:t>：</w:t>
            </w:r>
            <w:r w:rsidR="005B27D3" w:rsidRPr="005B27D3">
              <w:rPr>
                <w:rFonts w:eastAsia="標楷體" w:hint="eastAsia"/>
              </w:rPr>
              <w:t>李家儂</w:t>
            </w:r>
          </w:p>
          <w:p w14:paraId="731C8B66" w14:textId="303EB457" w:rsidR="005154D4" w:rsidRDefault="00A53412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="005154D4">
              <w:rPr>
                <w:rFonts w:eastAsia="標楷體" w:hint="eastAsia"/>
              </w:rPr>
              <w:t>人數：</w:t>
            </w:r>
            <w:r w:rsidR="005154D4" w:rsidRPr="00F96F7E">
              <w:rPr>
                <w:rFonts w:eastAsia="標楷體" w:hint="eastAsia"/>
                <w:u w:val="single"/>
              </w:rPr>
              <w:t xml:space="preserve"> </w:t>
            </w:r>
            <w:r w:rsidR="00FA7B86">
              <w:rPr>
                <w:rFonts w:eastAsia="標楷體" w:hint="eastAsia"/>
                <w:u w:val="single"/>
              </w:rPr>
              <w:t>16</w:t>
            </w:r>
            <w:r w:rsidR="005154D4">
              <w:rPr>
                <w:rFonts w:eastAsia="標楷體" w:hint="eastAsia"/>
                <w:u w:val="single"/>
              </w:rPr>
              <w:t xml:space="preserve"> </w:t>
            </w:r>
            <w:r w:rsidR="005154D4">
              <w:rPr>
                <w:rFonts w:eastAsia="標楷體" w:hint="eastAsia"/>
              </w:rPr>
              <w:t>人</w:t>
            </w:r>
          </w:p>
          <w:p w14:paraId="291CBEBE" w14:textId="77777777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14:paraId="57509581" w14:textId="7A2E3B0D" w:rsidR="0004099E" w:rsidRPr="0004099E" w:rsidRDefault="0004099E" w:rsidP="0004099E">
            <w:pPr>
              <w:widowControl/>
              <w:snapToGrid w:val="0"/>
              <w:ind w:leftChars="177" w:left="665" w:hanging="24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04099E">
              <w:rPr>
                <w:rFonts w:ascii="Times New Roman" w:eastAsia="標楷體" w:hAnsi="Times New Roman" w:cs="Times New Roman" w:hint="eastAsia"/>
                <w:bCs/>
                <w:szCs w:val="24"/>
              </w:rPr>
              <w:t>5</w:t>
            </w:r>
            <w:r w:rsidRPr="0004099E">
              <w:rPr>
                <w:rFonts w:ascii="Times New Roman" w:eastAsia="標楷體" w:hAnsi="Times New Roman" w:cs="Times New Roman" w:hint="eastAsia"/>
                <w:bCs/>
                <w:szCs w:val="24"/>
              </w:rPr>
              <w:t>月</w:t>
            </w:r>
            <w:r w:rsidRPr="0004099E">
              <w:rPr>
                <w:rFonts w:ascii="Times New Roman" w:eastAsia="標楷體" w:hAnsi="Times New Roman" w:cs="Times New Roman" w:hint="eastAsia"/>
                <w:bCs/>
                <w:szCs w:val="24"/>
              </w:rPr>
              <w:t>20</w:t>
            </w:r>
            <w:r w:rsidRPr="0004099E">
              <w:rPr>
                <w:rFonts w:ascii="Times New Roman" w:eastAsia="標楷體" w:hAnsi="Times New Roman" w:cs="Times New Roman" w:hint="eastAsia"/>
                <w:bCs/>
                <w:szCs w:val="24"/>
              </w:rPr>
              <w:t>日：抵達東京，入住酒店</w:t>
            </w:r>
          </w:p>
          <w:p w14:paraId="49846D60" w14:textId="5A9C6093" w:rsidR="0004099E" w:rsidRPr="0004099E" w:rsidRDefault="0004099E" w:rsidP="0004099E">
            <w:pPr>
              <w:widowControl/>
              <w:snapToGrid w:val="0"/>
              <w:ind w:leftChars="177" w:left="665" w:hanging="24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04099E">
              <w:rPr>
                <w:rFonts w:ascii="Times New Roman" w:eastAsia="標楷體" w:hAnsi="Times New Roman" w:cs="Times New Roman" w:hint="eastAsia"/>
                <w:bCs/>
                <w:szCs w:val="24"/>
              </w:rPr>
              <w:t>5</w:t>
            </w:r>
            <w:r w:rsidRPr="0004099E">
              <w:rPr>
                <w:rFonts w:ascii="Times New Roman" w:eastAsia="標楷體" w:hAnsi="Times New Roman" w:cs="Times New Roman" w:hint="eastAsia"/>
                <w:bCs/>
                <w:szCs w:val="24"/>
              </w:rPr>
              <w:t>月</w:t>
            </w:r>
            <w:r w:rsidRPr="0004099E">
              <w:rPr>
                <w:rFonts w:ascii="Times New Roman" w:eastAsia="標楷體" w:hAnsi="Times New Roman" w:cs="Times New Roman" w:hint="eastAsia"/>
                <w:bCs/>
                <w:szCs w:val="24"/>
              </w:rPr>
              <w:t>21</w:t>
            </w:r>
            <w:r w:rsidRPr="0004099E">
              <w:rPr>
                <w:rFonts w:ascii="Times New Roman" w:eastAsia="標楷體" w:hAnsi="Times New Roman" w:cs="Times New Roman" w:hint="eastAsia"/>
                <w:bCs/>
                <w:szCs w:val="24"/>
              </w:rPr>
              <w:t>日：參訪東洋大學，與當地學生進行學術交流</w:t>
            </w:r>
          </w:p>
          <w:p w14:paraId="7864CAD9" w14:textId="3C31D52C" w:rsidR="0004099E" w:rsidRPr="0004099E" w:rsidRDefault="0004099E" w:rsidP="0004099E">
            <w:pPr>
              <w:widowControl/>
              <w:snapToGrid w:val="0"/>
              <w:ind w:leftChars="177" w:left="665" w:hanging="24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04099E">
              <w:rPr>
                <w:rFonts w:ascii="Times New Roman" w:eastAsia="標楷體" w:hAnsi="Times New Roman" w:cs="Times New Roman" w:hint="eastAsia"/>
                <w:bCs/>
                <w:szCs w:val="24"/>
              </w:rPr>
              <w:t>5</w:t>
            </w:r>
            <w:r w:rsidRPr="0004099E">
              <w:rPr>
                <w:rFonts w:ascii="Times New Roman" w:eastAsia="標楷體" w:hAnsi="Times New Roman" w:cs="Times New Roman" w:hint="eastAsia"/>
                <w:bCs/>
                <w:szCs w:val="24"/>
              </w:rPr>
              <w:t>月</w:t>
            </w:r>
            <w:r w:rsidRPr="0004099E">
              <w:rPr>
                <w:rFonts w:ascii="Times New Roman" w:eastAsia="標楷體" w:hAnsi="Times New Roman" w:cs="Times New Roman" w:hint="eastAsia"/>
                <w:bCs/>
                <w:szCs w:val="24"/>
              </w:rPr>
              <w:t>22</w:t>
            </w:r>
            <w:r w:rsidRPr="0004099E">
              <w:rPr>
                <w:rFonts w:ascii="Times New Roman" w:eastAsia="標楷體" w:hAnsi="Times New Roman" w:cs="Times New Roman" w:hint="eastAsia"/>
                <w:bCs/>
                <w:szCs w:val="24"/>
              </w:rPr>
              <w:t>日：參觀東京淺草、東京塔、台場</w:t>
            </w:r>
          </w:p>
          <w:p w14:paraId="4DC6D1E7" w14:textId="5ECBD6CB" w:rsidR="0004099E" w:rsidRPr="0004099E" w:rsidRDefault="0004099E" w:rsidP="0004099E">
            <w:pPr>
              <w:widowControl/>
              <w:snapToGrid w:val="0"/>
              <w:ind w:leftChars="177" w:left="665" w:hanging="24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04099E">
              <w:rPr>
                <w:rFonts w:ascii="Times New Roman" w:eastAsia="標楷體" w:hAnsi="Times New Roman" w:cs="Times New Roman" w:hint="eastAsia"/>
                <w:bCs/>
                <w:szCs w:val="24"/>
              </w:rPr>
              <w:t>5</w:t>
            </w:r>
            <w:r w:rsidRPr="0004099E">
              <w:rPr>
                <w:rFonts w:ascii="Times New Roman" w:eastAsia="標楷體" w:hAnsi="Times New Roman" w:cs="Times New Roman" w:hint="eastAsia"/>
                <w:bCs/>
                <w:szCs w:val="24"/>
              </w:rPr>
              <w:t>月</w:t>
            </w:r>
            <w:r w:rsidRPr="0004099E">
              <w:rPr>
                <w:rFonts w:ascii="Times New Roman" w:eastAsia="標楷體" w:hAnsi="Times New Roman" w:cs="Times New Roman" w:hint="eastAsia"/>
                <w:bCs/>
                <w:szCs w:val="24"/>
              </w:rPr>
              <w:t>23</w:t>
            </w:r>
            <w:r w:rsidRPr="0004099E">
              <w:rPr>
                <w:rFonts w:ascii="Times New Roman" w:eastAsia="標楷體" w:hAnsi="Times New Roman" w:cs="Times New Roman" w:hint="eastAsia"/>
                <w:bCs/>
                <w:szCs w:val="24"/>
              </w:rPr>
              <w:t>日：參觀晴空塔、秋葉原</w:t>
            </w:r>
          </w:p>
          <w:p w14:paraId="5F6F7A7C" w14:textId="4CFC1378" w:rsidR="0004099E" w:rsidRPr="0004099E" w:rsidRDefault="0004099E" w:rsidP="0004099E">
            <w:pPr>
              <w:widowControl/>
              <w:snapToGrid w:val="0"/>
              <w:ind w:leftChars="177" w:left="665" w:hanging="24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04099E">
              <w:rPr>
                <w:rFonts w:ascii="Times New Roman" w:eastAsia="標楷體" w:hAnsi="Times New Roman" w:cs="Times New Roman" w:hint="eastAsia"/>
                <w:bCs/>
                <w:szCs w:val="24"/>
              </w:rPr>
              <w:t>5</w:t>
            </w:r>
            <w:r w:rsidRPr="0004099E">
              <w:rPr>
                <w:rFonts w:ascii="Times New Roman" w:eastAsia="標楷體" w:hAnsi="Times New Roman" w:cs="Times New Roman" w:hint="eastAsia"/>
                <w:bCs/>
                <w:szCs w:val="24"/>
              </w:rPr>
              <w:t>月</w:t>
            </w:r>
            <w:r w:rsidRPr="0004099E">
              <w:rPr>
                <w:rFonts w:ascii="Times New Roman" w:eastAsia="標楷體" w:hAnsi="Times New Roman" w:cs="Times New Roman" w:hint="eastAsia"/>
                <w:bCs/>
                <w:szCs w:val="24"/>
              </w:rPr>
              <w:t>24</w:t>
            </w:r>
            <w:r w:rsidRPr="0004099E">
              <w:rPr>
                <w:rFonts w:ascii="Times New Roman" w:eastAsia="標楷體" w:hAnsi="Times New Roman" w:cs="Times New Roman" w:hint="eastAsia"/>
                <w:bCs/>
                <w:szCs w:val="24"/>
              </w:rPr>
              <w:t>日：參觀六本木車站，返回台灣</w:t>
            </w:r>
          </w:p>
          <w:p w14:paraId="2E3EEC21" w14:textId="2FCF378D" w:rsidR="00A53412" w:rsidRPr="00CD34A1" w:rsidRDefault="00CD34A1" w:rsidP="00E73165">
            <w:pPr>
              <w:widowControl/>
              <w:snapToGrid w:val="0"/>
              <w:ind w:leftChars="177" w:left="665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</w:p>
          <w:p w14:paraId="3EF57399" w14:textId="77777777" w:rsidR="005154D4" w:rsidRPr="00A53412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A53412">
              <w:rPr>
                <w:rFonts w:ascii="標楷體" w:eastAsia="標楷體" w:hAnsi="標楷體" w:hint="eastAsia"/>
              </w:rPr>
              <w:t>執行成效：</w:t>
            </w:r>
          </w:p>
          <w:p w14:paraId="75D6FE6F" w14:textId="53EBDE43" w:rsidR="00D01550" w:rsidRPr="00D01550" w:rsidRDefault="00CF0A8B" w:rsidP="00D01550">
            <w:pPr>
              <w:pStyle w:val="a7"/>
              <w:numPr>
                <w:ilvl w:val="0"/>
                <w:numId w:val="2"/>
              </w:numPr>
              <w:ind w:leftChars="0" w:firstLineChars="0"/>
              <w:jc w:val="both"/>
              <w:rPr>
                <w:rFonts w:eastAsia="標楷體"/>
              </w:rPr>
            </w:pPr>
            <w:r w:rsidRPr="00D01550">
              <w:rPr>
                <w:rFonts w:eastAsia="標楷體" w:hint="eastAsia"/>
              </w:rPr>
              <w:t>學生獲益</w:t>
            </w:r>
            <w:r w:rsidR="00D01550" w:rsidRPr="00D01550">
              <w:rPr>
                <w:rFonts w:ascii="Times New Roman" w:eastAsia="標楷體" w:hAnsi="Times New Roman" w:cs="Times New Roman" w:hint="eastAsia"/>
                <w:bCs/>
                <w:szCs w:val="24"/>
              </w:rPr>
              <w:t>：</w:t>
            </w:r>
            <w:r w:rsidRPr="00D01550">
              <w:rPr>
                <w:rFonts w:eastAsia="標楷體" w:hint="eastAsia"/>
              </w:rPr>
              <w:t>此次移地學習活動，學生們通過與東洋大學的交流，擴展了他們的國際視野，增強了跨文化溝通能力。此外，通過參觀東京的地標性建築和文化景點，學生們對日本的城市規劃和土地利用有了更深入的了解，提升了專業知識和實踐能力。</w:t>
            </w:r>
          </w:p>
          <w:p w14:paraId="5CC446AD" w14:textId="77777777" w:rsidR="00D01550" w:rsidRDefault="00CF0A8B" w:rsidP="00551ECB">
            <w:pPr>
              <w:pStyle w:val="a7"/>
              <w:numPr>
                <w:ilvl w:val="0"/>
                <w:numId w:val="2"/>
              </w:numPr>
              <w:ind w:leftChars="0" w:left="360" w:firstLineChars="0" w:hanging="240"/>
              <w:jc w:val="both"/>
              <w:rPr>
                <w:rFonts w:eastAsia="標楷體"/>
              </w:rPr>
            </w:pPr>
            <w:r w:rsidRPr="00D01550">
              <w:rPr>
                <w:rFonts w:eastAsia="標楷體" w:hint="eastAsia"/>
              </w:rPr>
              <w:t>姊妹校深化程度</w:t>
            </w:r>
            <w:r w:rsidR="00D01550" w:rsidRPr="00D01550">
              <w:rPr>
                <w:rFonts w:ascii="Times New Roman" w:eastAsia="標楷體" w:hAnsi="Times New Roman" w:cs="Times New Roman" w:hint="eastAsia"/>
                <w:bCs/>
                <w:szCs w:val="24"/>
              </w:rPr>
              <w:t>：</w:t>
            </w:r>
            <w:r w:rsidRPr="00D01550">
              <w:rPr>
                <w:rFonts w:eastAsia="標楷體" w:hint="eastAsia"/>
              </w:rPr>
              <w:t>本次活動進一步深化了文化大學與東洋大學之間的合作關係。雙方在學術交流、研究合作和學生互訪等方面達成了共識，並計劃未來開展更多合作項目。東洋大學對此次活動的支持和參與，顯示了兩校之間穩固的姊妹校關係。</w:t>
            </w:r>
          </w:p>
          <w:p w14:paraId="7C765C8E" w14:textId="21F40546" w:rsidR="005154D4" w:rsidRPr="00CF0A8B" w:rsidRDefault="00CF0A8B" w:rsidP="00D01550">
            <w:pPr>
              <w:pStyle w:val="a7"/>
              <w:numPr>
                <w:ilvl w:val="0"/>
                <w:numId w:val="2"/>
              </w:numPr>
              <w:ind w:leftChars="0" w:left="360" w:firstLineChars="0" w:hanging="240"/>
              <w:jc w:val="both"/>
              <w:rPr>
                <w:rFonts w:eastAsia="標楷體"/>
              </w:rPr>
            </w:pPr>
            <w:r w:rsidRPr="00D01550">
              <w:rPr>
                <w:rFonts w:eastAsia="標楷體" w:hint="eastAsia"/>
              </w:rPr>
              <w:t>國際化交流程度</w:t>
            </w:r>
            <w:r w:rsidR="00D01550" w:rsidRPr="00D01550">
              <w:rPr>
                <w:rFonts w:ascii="Times New Roman" w:eastAsia="標楷體" w:hAnsi="Times New Roman" w:cs="Times New Roman" w:hint="eastAsia"/>
                <w:bCs/>
                <w:szCs w:val="24"/>
              </w:rPr>
              <w:t>：</w:t>
            </w:r>
            <w:r w:rsidRPr="00CF0A8B">
              <w:rPr>
                <w:rFonts w:eastAsia="標楷體" w:hint="eastAsia"/>
              </w:rPr>
              <w:t>此次活動提升了土地資源學系的國際化水平。學生們通過實地考察和學術交流，增強了對國際土地資源管理和城市規劃的理解。同時，活動增強了學系在國際學術界的知名度，為未來更多國際合作奠定了基礎。</w:t>
            </w:r>
          </w:p>
        </w:tc>
      </w:tr>
      <w:tr w:rsidR="00E73165" w:rsidRPr="004F456F" w14:paraId="1FF9B88C" w14:textId="77777777" w:rsidTr="00E73165">
        <w:trPr>
          <w:trHeight w:val="753"/>
          <w:jc w:val="center"/>
        </w:trPr>
        <w:tc>
          <w:tcPr>
            <w:tcW w:w="137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F1EA72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14:paraId="1ABBE917" w14:textId="77777777"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7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9CA62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6505DFD3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39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6893C5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E73165" w:rsidRPr="004F456F" w14:paraId="5616A998" w14:textId="77777777" w:rsidTr="00E73165">
        <w:trPr>
          <w:trHeight w:val="454"/>
          <w:jc w:val="center"/>
        </w:trPr>
        <w:tc>
          <w:tcPr>
            <w:tcW w:w="13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298D61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788" w:type="dxa"/>
            <w:tcBorders>
              <w:right w:val="single" w:sz="4" w:space="0" w:color="auto"/>
            </w:tcBorders>
            <w:shd w:val="clear" w:color="auto" w:fill="auto"/>
          </w:tcPr>
          <w:p w14:paraId="372196C2" w14:textId="35AF505E"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EA1661F" w14:textId="3E3E95D3" w:rsidR="005633BC" w:rsidRPr="000A3C6D" w:rsidRDefault="005633BC" w:rsidP="005633BC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  <w:p w14:paraId="30D77E57" w14:textId="728C0CC8"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E73165" w:rsidRPr="004F456F" w14:paraId="79359B9A" w14:textId="77777777" w:rsidTr="00E73165">
        <w:trPr>
          <w:trHeight w:val="454"/>
          <w:jc w:val="center"/>
        </w:trPr>
        <w:tc>
          <w:tcPr>
            <w:tcW w:w="13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750BD4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788" w:type="dxa"/>
            <w:tcBorders>
              <w:right w:val="single" w:sz="4" w:space="0" w:color="auto"/>
            </w:tcBorders>
            <w:shd w:val="clear" w:color="auto" w:fill="auto"/>
          </w:tcPr>
          <w:p w14:paraId="2B53952A" w14:textId="67DD73C6"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419B4B0" w14:textId="77777777" w:rsidR="005154D4" w:rsidRPr="000A3C6D" w:rsidRDefault="005154D4" w:rsidP="005633BC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E73165" w:rsidRPr="004F456F" w14:paraId="33EB3392" w14:textId="77777777" w:rsidTr="00E73165">
        <w:trPr>
          <w:trHeight w:val="454"/>
          <w:jc w:val="center"/>
        </w:trPr>
        <w:tc>
          <w:tcPr>
            <w:tcW w:w="13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9F50B8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788" w:type="dxa"/>
            <w:tcBorders>
              <w:right w:val="single" w:sz="4" w:space="0" w:color="auto"/>
            </w:tcBorders>
            <w:shd w:val="clear" w:color="auto" w:fill="auto"/>
          </w:tcPr>
          <w:p w14:paraId="32E85A5E" w14:textId="714E674A"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7D5E628" w14:textId="6282E219" w:rsidR="005154D4" w:rsidRPr="000A3C6D" w:rsidRDefault="005154D4" w:rsidP="001040A0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E73165" w:rsidRPr="004F456F" w14:paraId="0F18B715" w14:textId="77777777" w:rsidTr="00E73165">
        <w:trPr>
          <w:trHeight w:val="4432"/>
          <w:jc w:val="center"/>
        </w:trPr>
        <w:tc>
          <w:tcPr>
            <w:tcW w:w="13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2633DD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788" w:type="dxa"/>
            <w:tcBorders>
              <w:right w:val="single" w:sz="4" w:space="0" w:color="auto"/>
            </w:tcBorders>
            <w:shd w:val="clear" w:color="auto" w:fill="auto"/>
          </w:tcPr>
          <w:p w14:paraId="11A09E99" w14:textId="4F5E5778" w:rsidR="005154D4" w:rsidRPr="000A3C6D" w:rsidRDefault="005154D4" w:rsidP="00E73165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9F109FB" w14:textId="21AAED08"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E73165" w:rsidRPr="004F456F" w14:paraId="4CA768EF" w14:textId="77777777" w:rsidTr="00E73165">
        <w:trPr>
          <w:trHeight w:val="454"/>
          <w:jc w:val="center"/>
        </w:trPr>
        <w:tc>
          <w:tcPr>
            <w:tcW w:w="13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686C39" w14:textId="77777777" w:rsidR="002A3C82" w:rsidRDefault="002A3C82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788" w:type="dxa"/>
            <w:tcBorders>
              <w:right w:val="single" w:sz="4" w:space="0" w:color="auto"/>
            </w:tcBorders>
            <w:shd w:val="clear" w:color="auto" w:fill="auto"/>
          </w:tcPr>
          <w:p w14:paraId="6E0C80ED" w14:textId="3FD0FBF2" w:rsidR="002A3C82" w:rsidRDefault="002A3C82" w:rsidP="00751A12">
            <w:pPr>
              <w:ind w:left="360" w:hanging="240"/>
              <w:jc w:val="both"/>
              <w:rPr>
                <w:noProof/>
              </w:rPr>
            </w:pPr>
          </w:p>
        </w:tc>
        <w:tc>
          <w:tcPr>
            <w:tcW w:w="39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0BAE31B" w14:textId="5167B9D6" w:rsidR="002A3C82" w:rsidRDefault="002A3C82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E73165" w:rsidRPr="004F456F" w14:paraId="0A1E8465" w14:textId="77777777" w:rsidTr="00E73165">
        <w:trPr>
          <w:trHeight w:val="454"/>
          <w:jc w:val="center"/>
        </w:trPr>
        <w:tc>
          <w:tcPr>
            <w:tcW w:w="13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D3414A" w14:textId="77777777" w:rsidR="00E73165" w:rsidRDefault="00E73165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788" w:type="dxa"/>
            <w:tcBorders>
              <w:right w:val="single" w:sz="4" w:space="0" w:color="auto"/>
            </w:tcBorders>
            <w:shd w:val="clear" w:color="auto" w:fill="auto"/>
          </w:tcPr>
          <w:p w14:paraId="227CB117" w14:textId="592A1E15" w:rsidR="00E73165" w:rsidRDefault="00E73165" w:rsidP="00751A12">
            <w:pPr>
              <w:ind w:left="360" w:hanging="240"/>
              <w:jc w:val="both"/>
              <w:rPr>
                <w:noProof/>
              </w:rPr>
            </w:pPr>
          </w:p>
        </w:tc>
        <w:tc>
          <w:tcPr>
            <w:tcW w:w="39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4A286EA" w14:textId="13513A5C" w:rsidR="00E73165" w:rsidRDefault="00E73165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E73165" w:rsidRPr="004F456F" w14:paraId="4574B364" w14:textId="77777777" w:rsidTr="00E73165">
        <w:trPr>
          <w:trHeight w:val="454"/>
          <w:jc w:val="center"/>
        </w:trPr>
        <w:tc>
          <w:tcPr>
            <w:tcW w:w="13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344C63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788" w:type="dxa"/>
            <w:tcBorders>
              <w:right w:val="single" w:sz="4" w:space="0" w:color="auto"/>
            </w:tcBorders>
            <w:shd w:val="clear" w:color="auto" w:fill="auto"/>
          </w:tcPr>
          <w:p w14:paraId="6B634ECC" w14:textId="786BC323"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BD2EA55" w14:textId="2E389950"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5154D4" w:rsidRPr="006C39E0" w14:paraId="56538E6B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14:paraId="2912EE7A" w14:textId="77777777"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E73165" w:rsidRPr="006C39E0" w14:paraId="3D6DF533" w14:textId="77777777" w:rsidTr="00E731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378" w:type="dxa"/>
            <w:vMerge w:val="restart"/>
            <w:shd w:val="clear" w:color="auto" w:fill="auto"/>
            <w:vAlign w:val="center"/>
          </w:tcPr>
          <w:p w14:paraId="5E8B7F61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4788" w:type="dxa"/>
            <w:shd w:val="clear" w:color="auto" w:fill="auto"/>
            <w:vAlign w:val="center"/>
          </w:tcPr>
          <w:p w14:paraId="28A28448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14:paraId="7DB9820A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3954" w:type="dxa"/>
            <w:shd w:val="clear" w:color="auto" w:fill="auto"/>
            <w:vAlign w:val="center"/>
          </w:tcPr>
          <w:p w14:paraId="50BEA933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E73165" w:rsidRPr="006C39E0" w14:paraId="11CDFA44" w14:textId="77777777" w:rsidTr="00E731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378" w:type="dxa"/>
            <w:vMerge/>
            <w:shd w:val="clear" w:color="auto" w:fill="auto"/>
            <w:vAlign w:val="center"/>
          </w:tcPr>
          <w:p w14:paraId="3E64800B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88" w:type="dxa"/>
            <w:shd w:val="clear" w:color="auto" w:fill="auto"/>
            <w:vAlign w:val="center"/>
          </w:tcPr>
          <w:p w14:paraId="3090E9A8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954" w:type="dxa"/>
            <w:shd w:val="clear" w:color="auto" w:fill="auto"/>
            <w:vAlign w:val="center"/>
          </w:tcPr>
          <w:p w14:paraId="4260ACB2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14:paraId="3C046043" w14:textId="77777777" w:rsidR="00BC55D2" w:rsidRDefault="00BC55D2" w:rsidP="005154D4">
      <w:pPr>
        <w:ind w:left="360" w:hanging="240"/>
      </w:pPr>
    </w:p>
    <w:sectPr w:rsidR="00BC55D2" w:rsidSect="00197A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64691" w14:textId="77777777" w:rsidR="004B2BC2" w:rsidRDefault="004B2BC2" w:rsidP="00B23FF5">
      <w:pPr>
        <w:ind w:left="360" w:hanging="240"/>
      </w:pPr>
      <w:r>
        <w:separator/>
      </w:r>
    </w:p>
  </w:endnote>
  <w:endnote w:type="continuationSeparator" w:id="0">
    <w:p w14:paraId="7E0E462C" w14:textId="77777777" w:rsidR="004B2BC2" w:rsidRDefault="004B2BC2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397AC" w14:textId="77777777" w:rsidR="001040A0" w:rsidRDefault="001040A0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747297"/>
      <w:docPartObj>
        <w:docPartGallery w:val="Page Numbers (Bottom of Page)"/>
        <w:docPartUnique/>
      </w:docPartObj>
    </w:sdtPr>
    <w:sdtContent>
      <w:p w14:paraId="795AF5FE" w14:textId="7F5A6FC8" w:rsidR="001040A0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3C78" w:rsidRPr="000B3C78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14:paraId="319C1C91" w14:textId="77777777" w:rsidR="001040A0" w:rsidRDefault="001040A0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F7C1E" w14:textId="77777777" w:rsidR="001040A0" w:rsidRDefault="001040A0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6815B" w14:textId="77777777" w:rsidR="004B2BC2" w:rsidRDefault="004B2BC2" w:rsidP="00B23FF5">
      <w:pPr>
        <w:ind w:left="360" w:hanging="240"/>
      </w:pPr>
      <w:r>
        <w:separator/>
      </w:r>
    </w:p>
  </w:footnote>
  <w:footnote w:type="continuationSeparator" w:id="0">
    <w:p w14:paraId="3A020F48" w14:textId="77777777" w:rsidR="004B2BC2" w:rsidRDefault="004B2BC2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83128" w14:textId="77777777" w:rsidR="001040A0" w:rsidRDefault="001040A0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0B689" w14:textId="77777777" w:rsidR="001040A0" w:rsidRDefault="001040A0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36F5A" w14:textId="77777777" w:rsidR="001040A0" w:rsidRDefault="001040A0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16C04"/>
    <w:multiLevelType w:val="hybridMultilevel"/>
    <w:tmpl w:val="913E7748"/>
    <w:lvl w:ilvl="0" w:tplc="3BC084C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7E9CBFA4">
      <w:start w:val="1"/>
      <w:numFmt w:val="decimal"/>
      <w:lvlText w:val="%2)"/>
      <w:lvlJc w:val="left"/>
      <w:pPr>
        <w:ind w:left="9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6" w:hanging="480"/>
      </w:pPr>
    </w:lvl>
    <w:lvl w:ilvl="3" w:tplc="0409000F" w:tentative="1">
      <w:start w:val="1"/>
      <w:numFmt w:val="decimal"/>
      <w:lvlText w:val="%4."/>
      <w:lvlJc w:val="left"/>
      <w:pPr>
        <w:ind w:left="20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6" w:hanging="480"/>
      </w:pPr>
    </w:lvl>
    <w:lvl w:ilvl="5" w:tplc="0409001B" w:tentative="1">
      <w:start w:val="1"/>
      <w:numFmt w:val="lowerRoman"/>
      <w:lvlText w:val="%6."/>
      <w:lvlJc w:val="right"/>
      <w:pPr>
        <w:ind w:left="3026" w:hanging="480"/>
      </w:pPr>
    </w:lvl>
    <w:lvl w:ilvl="6" w:tplc="0409000F" w:tentative="1">
      <w:start w:val="1"/>
      <w:numFmt w:val="decimal"/>
      <w:lvlText w:val="%7."/>
      <w:lvlJc w:val="left"/>
      <w:pPr>
        <w:ind w:left="35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6" w:hanging="480"/>
      </w:pPr>
    </w:lvl>
    <w:lvl w:ilvl="8" w:tplc="0409001B" w:tentative="1">
      <w:start w:val="1"/>
      <w:numFmt w:val="lowerRoman"/>
      <w:lvlText w:val="%9."/>
      <w:lvlJc w:val="right"/>
      <w:pPr>
        <w:ind w:left="4466" w:hanging="480"/>
      </w:pPr>
    </w:lvl>
  </w:abstractNum>
  <w:abstractNum w:abstractNumId="1" w15:restartNumberingAfterBreak="0">
    <w:nsid w:val="5B6C0560"/>
    <w:multiLevelType w:val="hybridMultilevel"/>
    <w:tmpl w:val="1C123B14"/>
    <w:lvl w:ilvl="0" w:tplc="21D8B9D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 w16cid:durableId="569774583">
    <w:abstractNumId w:val="0"/>
  </w:num>
  <w:num w:numId="2" w16cid:durableId="510031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4D4"/>
    <w:rsid w:val="000046C5"/>
    <w:rsid w:val="000250A3"/>
    <w:rsid w:val="00033373"/>
    <w:rsid w:val="0004099E"/>
    <w:rsid w:val="000562F5"/>
    <w:rsid w:val="000611E4"/>
    <w:rsid w:val="00080EF3"/>
    <w:rsid w:val="00092FC2"/>
    <w:rsid w:val="000A3826"/>
    <w:rsid w:val="000B3C78"/>
    <w:rsid w:val="000B6E45"/>
    <w:rsid w:val="000D26DA"/>
    <w:rsid w:val="000D6B66"/>
    <w:rsid w:val="000E236E"/>
    <w:rsid w:val="000E48F2"/>
    <w:rsid w:val="000E57E3"/>
    <w:rsid w:val="001040A0"/>
    <w:rsid w:val="001112E5"/>
    <w:rsid w:val="00113D38"/>
    <w:rsid w:val="00120BF8"/>
    <w:rsid w:val="0012581D"/>
    <w:rsid w:val="001272BF"/>
    <w:rsid w:val="00131400"/>
    <w:rsid w:val="001369F7"/>
    <w:rsid w:val="0014348C"/>
    <w:rsid w:val="00150C69"/>
    <w:rsid w:val="0015616E"/>
    <w:rsid w:val="00160661"/>
    <w:rsid w:val="00181BF9"/>
    <w:rsid w:val="00193E9D"/>
    <w:rsid w:val="001B2F52"/>
    <w:rsid w:val="001F4E0E"/>
    <w:rsid w:val="001F567D"/>
    <w:rsid w:val="00207F4D"/>
    <w:rsid w:val="002104F7"/>
    <w:rsid w:val="00213263"/>
    <w:rsid w:val="00214471"/>
    <w:rsid w:val="002169A7"/>
    <w:rsid w:val="002250FA"/>
    <w:rsid w:val="00234B08"/>
    <w:rsid w:val="00237DDB"/>
    <w:rsid w:val="00241ADA"/>
    <w:rsid w:val="00244A28"/>
    <w:rsid w:val="00245459"/>
    <w:rsid w:val="002460B7"/>
    <w:rsid w:val="00276E36"/>
    <w:rsid w:val="00277136"/>
    <w:rsid w:val="002775BB"/>
    <w:rsid w:val="002825C8"/>
    <w:rsid w:val="00283886"/>
    <w:rsid w:val="0028799E"/>
    <w:rsid w:val="002A3C82"/>
    <w:rsid w:val="002A50E6"/>
    <w:rsid w:val="002A614C"/>
    <w:rsid w:val="002B1169"/>
    <w:rsid w:val="003105DC"/>
    <w:rsid w:val="00330FED"/>
    <w:rsid w:val="00354423"/>
    <w:rsid w:val="003645C9"/>
    <w:rsid w:val="003A7DBF"/>
    <w:rsid w:val="003C4882"/>
    <w:rsid w:val="003D2B26"/>
    <w:rsid w:val="003F61D5"/>
    <w:rsid w:val="003F7A1E"/>
    <w:rsid w:val="00410E13"/>
    <w:rsid w:val="004341BC"/>
    <w:rsid w:val="004359A2"/>
    <w:rsid w:val="004471C9"/>
    <w:rsid w:val="00456F5C"/>
    <w:rsid w:val="00457A1E"/>
    <w:rsid w:val="00485AA5"/>
    <w:rsid w:val="004A258D"/>
    <w:rsid w:val="004A29ED"/>
    <w:rsid w:val="004B25B2"/>
    <w:rsid w:val="004B2BC2"/>
    <w:rsid w:val="004B4231"/>
    <w:rsid w:val="004B4E40"/>
    <w:rsid w:val="004B7372"/>
    <w:rsid w:val="004C6020"/>
    <w:rsid w:val="004D60DA"/>
    <w:rsid w:val="004E4531"/>
    <w:rsid w:val="004E539A"/>
    <w:rsid w:val="004F085E"/>
    <w:rsid w:val="005154D4"/>
    <w:rsid w:val="00515AF1"/>
    <w:rsid w:val="00552264"/>
    <w:rsid w:val="00562725"/>
    <w:rsid w:val="005633BC"/>
    <w:rsid w:val="0057201E"/>
    <w:rsid w:val="005724A3"/>
    <w:rsid w:val="00592CC9"/>
    <w:rsid w:val="00597DCA"/>
    <w:rsid w:val="005B27D3"/>
    <w:rsid w:val="005C11F5"/>
    <w:rsid w:val="00603F7C"/>
    <w:rsid w:val="00614CBF"/>
    <w:rsid w:val="00617A41"/>
    <w:rsid w:val="0064700D"/>
    <w:rsid w:val="00656733"/>
    <w:rsid w:val="006623D6"/>
    <w:rsid w:val="006647F3"/>
    <w:rsid w:val="00684CAE"/>
    <w:rsid w:val="00694CAD"/>
    <w:rsid w:val="006B3051"/>
    <w:rsid w:val="006B30CC"/>
    <w:rsid w:val="006B346D"/>
    <w:rsid w:val="006B368D"/>
    <w:rsid w:val="006C58CC"/>
    <w:rsid w:val="006D6B36"/>
    <w:rsid w:val="0070235E"/>
    <w:rsid w:val="00721127"/>
    <w:rsid w:val="0079038A"/>
    <w:rsid w:val="00791708"/>
    <w:rsid w:val="00794FB7"/>
    <w:rsid w:val="007B623C"/>
    <w:rsid w:val="007D5CFA"/>
    <w:rsid w:val="00814324"/>
    <w:rsid w:val="00821128"/>
    <w:rsid w:val="008263A0"/>
    <w:rsid w:val="00831778"/>
    <w:rsid w:val="008328BE"/>
    <w:rsid w:val="008424F1"/>
    <w:rsid w:val="00872AE2"/>
    <w:rsid w:val="008737D0"/>
    <w:rsid w:val="00883668"/>
    <w:rsid w:val="008A6FB5"/>
    <w:rsid w:val="008B4AE5"/>
    <w:rsid w:val="008D5BE1"/>
    <w:rsid w:val="008E4C06"/>
    <w:rsid w:val="008F1184"/>
    <w:rsid w:val="008F5994"/>
    <w:rsid w:val="00914500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A07C33"/>
    <w:rsid w:val="00A32E54"/>
    <w:rsid w:val="00A36E0F"/>
    <w:rsid w:val="00A45E48"/>
    <w:rsid w:val="00A462F3"/>
    <w:rsid w:val="00A47DAA"/>
    <w:rsid w:val="00A53412"/>
    <w:rsid w:val="00A53C82"/>
    <w:rsid w:val="00A735F7"/>
    <w:rsid w:val="00AA1183"/>
    <w:rsid w:val="00AA6D86"/>
    <w:rsid w:val="00AC1584"/>
    <w:rsid w:val="00AC524C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BF3553"/>
    <w:rsid w:val="00C061DC"/>
    <w:rsid w:val="00C10948"/>
    <w:rsid w:val="00C152B8"/>
    <w:rsid w:val="00C1647E"/>
    <w:rsid w:val="00C41DBC"/>
    <w:rsid w:val="00C61B34"/>
    <w:rsid w:val="00C66097"/>
    <w:rsid w:val="00C674E9"/>
    <w:rsid w:val="00C75BA7"/>
    <w:rsid w:val="00C85903"/>
    <w:rsid w:val="00CA789C"/>
    <w:rsid w:val="00CB0934"/>
    <w:rsid w:val="00CC3263"/>
    <w:rsid w:val="00CD0C6E"/>
    <w:rsid w:val="00CD34A1"/>
    <w:rsid w:val="00CD6B1E"/>
    <w:rsid w:val="00CF0A8B"/>
    <w:rsid w:val="00CF6CE0"/>
    <w:rsid w:val="00D01550"/>
    <w:rsid w:val="00D17A99"/>
    <w:rsid w:val="00D21F4D"/>
    <w:rsid w:val="00D47A2C"/>
    <w:rsid w:val="00D57847"/>
    <w:rsid w:val="00D642BE"/>
    <w:rsid w:val="00D80CA4"/>
    <w:rsid w:val="00D8364E"/>
    <w:rsid w:val="00D9258C"/>
    <w:rsid w:val="00DA393E"/>
    <w:rsid w:val="00DB248B"/>
    <w:rsid w:val="00DB5541"/>
    <w:rsid w:val="00DB6801"/>
    <w:rsid w:val="00E255FE"/>
    <w:rsid w:val="00E4076E"/>
    <w:rsid w:val="00E54DDB"/>
    <w:rsid w:val="00E70B4B"/>
    <w:rsid w:val="00E71E26"/>
    <w:rsid w:val="00E73165"/>
    <w:rsid w:val="00E83F85"/>
    <w:rsid w:val="00E9468D"/>
    <w:rsid w:val="00EA2997"/>
    <w:rsid w:val="00EA5FAC"/>
    <w:rsid w:val="00EE2775"/>
    <w:rsid w:val="00EE60A4"/>
    <w:rsid w:val="00EF0C35"/>
    <w:rsid w:val="00F01582"/>
    <w:rsid w:val="00F108E6"/>
    <w:rsid w:val="00F1378F"/>
    <w:rsid w:val="00F21BF7"/>
    <w:rsid w:val="00F33C19"/>
    <w:rsid w:val="00F52604"/>
    <w:rsid w:val="00F90777"/>
    <w:rsid w:val="00F90D9B"/>
    <w:rsid w:val="00FA3CD5"/>
    <w:rsid w:val="00FA7B86"/>
    <w:rsid w:val="00FB6A67"/>
    <w:rsid w:val="00FC0DBF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1F3928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List Paragraph"/>
    <w:basedOn w:val="a"/>
    <w:uiPriority w:val="34"/>
    <w:qFormat/>
    <w:rsid w:val="00A53412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E73165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阮于恬</cp:lastModifiedBy>
  <cp:revision>22</cp:revision>
  <dcterms:created xsi:type="dcterms:W3CDTF">2024-09-02T06:44:00Z</dcterms:created>
  <dcterms:modified xsi:type="dcterms:W3CDTF">2024-09-03T04:54:00Z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731e871bb01cc1f22cb9d22a3f75d51d172346cc233f12a007663048213f59e2</vt:lpwstr>
  </property>
</Properties>
</file>