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AE26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CBFD58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606"/>
        <w:gridCol w:w="4145"/>
      </w:tblGrid>
      <w:tr w:rsidR="0052466D" w:rsidRPr="001C1E24" w14:paraId="4632F1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6E6657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CE4C8" w14:textId="37060023" w:rsidR="00611F3E" w:rsidRDefault="009E64F1" w:rsidP="00611F3E">
            <w:pPr>
              <w:ind w:left="120" w:firstLineChars="0" w:firstLine="0"/>
              <w:rPr>
                <w:rFonts w:ascii="標楷體" w:eastAsia="標楷體" w:hAnsi="標楷體"/>
                <w:sz w:val="27"/>
                <w:szCs w:val="27"/>
              </w:rPr>
            </w:pPr>
            <w:r w:rsidRPr="009E64F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F793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9E64F1">
              <w:rPr>
                <w:rFonts w:ascii="標楷體" w:eastAsia="標楷體" w:hAnsi="標楷體" w:hint="eastAsia"/>
                <w:sz w:val="27"/>
                <w:szCs w:val="27"/>
              </w:rPr>
              <w:t>學年度中國文化大學高等教育深耕計畫第二期</w:t>
            </w:r>
          </w:p>
          <w:p w14:paraId="64590573" w14:textId="09B3597E" w:rsidR="005154D4" w:rsidRPr="00C85903" w:rsidRDefault="009E64F1" w:rsidP="00611F3E">
            <w:pPr>
              <w:ind w:left="120" w:firstLineChars="0" w:firstLine="0"/>
              <w:rPr>
                <w:rFonts w:ascii="標楷體" w:eastAsia="標楷體" w:hAnsi="標楷體"/>
                <w:sz w:val="27"/>
                <w:szCs w:val="27"/>
              </w:rPr>
            </w:pPr>
            <w:r w:rsidRPr="009E64F1">
              <w:rPr>
                <w:rFonts w:ascii="標楷體" w:eastAsia="標楷體" w:hAnsi="標楷體" w:hint="eastAsia"/>
                <w:sz w:val="27"/>
                <w:szCs w:val="27"/>
              </w:rPr>
              <w:t>A6-2 強化教師人文素養導向教學成效</w:t>
            </w:r>
          </w:p>
        </w:tc>
      </w:tr>
      <w:tr w:rsidR="0052466D" w:rsidRPr="001C1E24" w14:paraId="5716EA4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69BA31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8A8F8" w14:textId="0EFC8A8C" w:rsidR="005154D4" w:rsidRPr="00A97F70" w:rsidRDefault="00EC38A5" w:rsidP="00EC38A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舉辦講座</w:t>
            </w:r>
          </w:p>
        </w:tc>
      </w:tr>
      <w:tr w:rsidR="0052466D" w:rsidRPr="001C1E24" w14:paraId="4C17843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26FB9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DA59E" w14:textId="6C0AC52E" w:rsidR="005154D4" w:rsidRPr="00A97F70" w:rsidRDefault="00166F7A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66F7A">
              <w:rPr>
                <w:rFonts w:ascii="Times New Roman" w:eastAsia="標楷體" w:hAnsi="Times New Roman" w:hint="eastAsia"/>
                <w:szCs w:val="24"/>
              </w:rPr>
              <w:t>未必脫鉤—</w:t>
            </w:r>
            <w:r w:rsidRPr="00166F7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66F7A">
              <w:rPr>
                <w:rFonts w:ascii="Times New Roman" w:eastAsia="標楷體" w:hAnsi="Times New Roman" w:hint="eastAsia"/>
                <w:szCs w:val="24"/>
              </w:rPr>
              <w:t>談國文教育與實用利益</w:t>
            </w:r>
          </w:p>
        </w:tc>
      </w:tr>
      <w:tr w:rsidR="0052466D" w:rsidRPr="001C1E24" w14:paraId="2CB0F7AF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8792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A8C2C46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B5D3C" w14:textId="01A1CBE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E64F1">
              <w:rPr>
                <w:rFonts w:eastAsia="標楷體" w:hint="eastAsia"/>
              </w:rPr>
              <w:t>中國文化大學中國文學系</w:t>
            </w:r>
          </w:p>
          <w:p w14:paraId="33849E8A" w14:textId="6FAF994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E64F1" w:rsidRPr="009E64F1">
              <w:rPr>
                <w:rFonts w:eastAsia="標楷體" w:hint="eastAsia"/>
              </w:rPr>
              <w:t>11</w:t>
            </w:r>
            <w:r w:rsidR="00E96EB4">
              <w:rPr>
                <w:rFonts w:eastAsia="標楷體" w:hint="eastAsia"/>
              </w:rPr>
              <w:t>4</w:t>
            </w:r>
            <w:r w:rsidR="009E64F1" w:rsidRPr="009E64F1">
              <w:rPr>
                <w:rFonts w:eastAsia="標楷體" w:hint="eastAsia"/>
              </w:rPr>
              <w:t>年</w:t>
            </w:r>
            <w:r w:rsidR="009E64F1" w:rsidRPr="009E64F1">
              <w:rPr>
                <w:rFonts w:eastAsia="標楷體" w:hint="eastAsia"/>
              </w:rPr>
              <w:t>4</w:t>
            </w:r>
            <w:r w:rsidR="009E64F1" w:rsidRPr="009E64F1">
              <w:rPr>
                <w:rFonts w:eastAsia="標楷體" w:hint="eastAsia"/>
              </w:rPr>
              <w:t>月</w:t>
            </w:r>
            <w:r w:rsidR="00C26AD4">
              <w:rPr>
                <w:rFonts w:eastAsia="標楷體" w:hint="eastAsia"/>
              </w:rPr>
              <w:t>24</w:t>
            </w:r>
            <w:r w:rsidR="009E64F1" w:rsidRPr="009E64F1">
              <w:rPr>
                <w:rFonts w:eastAsia="標楷體" w:hint="eastAsia"/>
              </w:rPr>
              <w:t>日</w:t>
            </w:r>
          </w:p>
          <w:p w14:paraId="01C2E283" w14:textId="6CD114CF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1F793C">
              <w:rPr>
                <w:rFonts w:eastAsia="標楷體" w:hint="eastAsia"/>
              </w:rPr>
              <w:t>大典館</w:t>
            </w:r>
            <w:r w:rsidR="001F793C">
              <w:rPr>
                <w:rFonts w:eastAsia="標楷體" w:hint="eastAsia"/>
              </w:rPr>
              <w:t>513</w:t>
            </w:r>
          </w:p>
          <w:p w14:paraId="2C786EEB" w14:textId="6533BA06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F793C">
              <w:rPr>
                <w:rFonts w:eastAsia="標楷體" w:hint="eastAsia"/>
              </w:rPr>
              <w:t>文化大學</w:t>
            </w:r>
            <w:r w:rsidR="009E64F1">
              <w:rPr>
                <w:rFonts w:eastAsia="標楷體" w:hint="eastAsia"/>
              </w:rPr>
              <w:t>大學中國文學系</w:t>
            </w:r>
            <w:r w:rsidR="001F793C">
              <w:rPr>
                <w:rFonts w:eastAsia="標楷體" w:hint="eastAsia"/>
              </w:rPr>
              <w:t>兼任老師</w:t>
            </w:r>
            <w:r w:rsidR="00360A7D">
              <w:rPr>
                <w:rFonts w:eastAsia="標楷體" w:hint="eastAsia"/>
              </w:rPr>
              <w:t>林義翔</w:t>
            </w:r>
          </w:p>
          <w:p w14:paraId="2343F11C" w14:textId="79E2DB3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360A7D">
              <w:rPr>
                <w:rFonts w:eastAsia="標楷體" w:hint="eastAsia"/>
                <w:u w:val="single"/>
              </w:rPr>
              <w:t>15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C38A5">
              <w:rPr>
                <w:rFonts w:eastAsia="標楷體" w:hint="eastAsia"/>
                <w:u w:val="single"/>
              </w:rPr>
              <w:t>1</w:t>
            </w:r>
            <w:r w:rsidR="00E96EB4">
              <w:rPr>
                <w:rFonts w:eastAsia="標楷體" w:hint="eastAsia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E73AD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F6A60">
              <w:rPr>
                <w:rFonts w:eastAsia="標楷體" w:hint="eastAsia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C2A7B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0948018F" w14:textId="77777777" w:rsidR="009E64F1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60D085E0" w14:textId="3627A9D1" w:rsidR="009C769D" w:rsidRDefault="009E64F1" w:rsidP="009E64F1">
            <w:pPr>
              <w:ind w:left="120" w:firstLineChars="0" w:firstLine="0"/>
              <w:jc w:val="both"/>
              <w:rPr>
                <w:rFonts w:eastAsia="標楷體"/>
              </w:rPr>
            </w:pPr>
            <w:r w:rsidRPr="009E64F1">
              <w:rPr>
                <w:rFonts w:eastAsia="標楷體" w:hint="eastAsia"/>
              </w:rPr>
              <w:t>11</w:t>
            </w:r>
            <w:r w:rsidR="00E96EB4">
              <w:rPr>
                <w:rFonts w:eastAsia="標楷體" w:hint="eastAsia"/>
              </w:rPr>
              <w:t>4</w:t>
            </w:r>
            <w:r w:rsidRPr="009E64F1">
              <w:rPr>
                <w:rFonts w:eastAsia="標楷體" w:hint="eastAsia"/>
              </w:rPr>
              <w:t>年</w:t>
            </w:r>
            <w:r w:rsidRPr="009E64F1">
              <w:rPr>
                <w:rFonts w:eastAsia="標楷體" w:hint="eastAsia"/>
              </w:rPr>
              <w:t>4</w:t>
            </w:r>
            <w:r w:rsidRPr="009E64F1">
              <w:rPr>
                <w:rFonts w:eastAsia="標楷體" w:hint="eastAsia"/>
              </w:rPr>
              <w:t>月</w:t>
            </w:r>
            <w:r w:rsidR="00360A7D">
              <w:rPr>
                <w:rFonts w:eastAsia="標楷體" w:hint="eastAsia"/>
              </w:rPr>
              <w:t>24</w:t>
            </w:r>
            <w:r w:rsidRPr="009E64F1">
              <w:rPr>
                <w:rFonts w:eastAsia="標楷體" w:hint="eastAsia"/>
              </w:rPr>
              <w:t>日</w:t>
            </w:r>
            <w:r w:rsidR="00611F3E">
              <w:rPr>
                <w:rFonts w:eastAsia="標楷體" w:hint="eastAsia"/>
              </w:rPr>
              <w:t>為</w:t>
            </w:r>
            <w:r w:rsidR="00E96EB4">
              <w:rPr>
                <w:rFonts w:eastAsia="標楷體" w:hint="eastAsia"/>
              </w:rPr>
              <w:t>本學年</w:t>
            </w:r>
            <w:r w:rsidR="00611F3E" w:rsidRPr="00611F3E">
              <w:rPr>
                <w:rFonts w:eastAsia="標楷體" w:hint="eastAsia"/>
              </w:rPr>
              <w:t>強化教師人文素養導向教學成效</w:t>
            </w:r>
            <w:r w:rsidR="00611F3E">
              <w:rPr>
                <w:rFonts w:eastAsia="標楷體" w:hint="eastAsia"/>
              </w:rPr>
              <w:t>相關活動的</w:t>
            </w:r>
            <w:r w:rsidRPr="009E64F1">
              <w:rPr>
                <w:rFonts w:eastAsia="標楷體" w:hint="eastAsia"/>
              </w:rPr>
              <w:t>第</w:t>
            </w:r>
            <w:r w:rsidR="00360A7D">
              <w:rPr>
                <w:rFonts w:eastAsia="標楷體" w:hint="eastAsia"/>
              </w:rPr>
              <w:t>二</w:t>
            </w:r>
            <w:r w:rsidRPr="009E64F1">
              <w:rPr>
                <w:rFonts w:eastAsia="標楷體" w:hint="eastAsia"/>
              </w:rPr>
              <w:t>場講座，</w:t>
            </w:r>
            <w:r w:rsidR="00611F3E">
              <w:rPr>
                <w:rFonts w:eastAsia="標楷體" w:hint="eastAsia"/>
              </w:rPr>
              <w:t>本次</w:t>
            </w:r>
            <w:r w:rsidRPr="009E64F1">
              <w:rPr>
                <w:rFonts w:eastAsia="標楷體" w:hint="eastAsia"/>
              </w:rPr>
              <w:t>邀請</w:t>
            </w:r>
            <w:r w:rsidR="00176492">
              <w:rPr>
                <w:rFonts w:eastAsia="標楷體" w:hint="eastAsia"/>
              </w:rPr>
              <w:t>本校兼任教師</w:t>
            </w:r>
            <w:r w:rsidR="00360A7D">
              <w:rPr>
                <w:rFonts w:eastAsia="標楷體" w:hint="eastAsia"/>
              </w:rPr>
              <w:t>林義翔</w:t>
            </w:r>
            <w:r w:rsidR="00611F3E">
              <w:rPr>
                <w:rFonts w:eastAsia="標楷體" w:hint="eastAsia"/>
              </w:rPr>
              <w:t>教授</w:t>
            </w:r>
            <w:r w:rsidRPr="009E64F1">
              <w:rPr>
                <w:rFonts w:eastAsia="標楷體" w:hint="eastAsia"/>
              </w:rPr>
              <w:t>，演講主題為「</w:t>
            </w:r>
            <w:r w:rsidR="00360A7D" w:rsidRPr="00166F7A">
              <w:rPr>
                <w:rFonts w:ascii="Times New Roman" w:eastAsia="標楷體" w:hAnsi="Times New Roman" w:hint="eastAsia"/>
                <w:szCs w:val="24"/>
              </w:rPr>
              <w:t>未必脫鉤—</w:t>
            </w:r>
            <w:r w:rsidR="00360A7D" w:rsidRPr="00166F7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60A7D" w:rsidRPr="00166F7A">
              <w:rPr>
                <w:rFonts w:ascii="Times New Roman" w:eastAsia="標楷體" w:hAnsi="Times New Roman" w:hint="eastAsia"/>
                <w:szCs w:val="24"/>
              </w:rPr>
              <w:t>談國文教育與實用利益</w:t>
            </w:r>
            <w:r w:rsidRPr="009E64F1">
              <w:rPr>
                <w:rFonts w:eastAsia="標楷體" w:hint="eastAsia"/>
              </w:rPr>
              <w:t>」，</w:t>
            </w:r>
            <w:r w:rsidR="00611F3E">
              <w:rPr>
                <w:rFonts w:eastAsia="標楷體" w:hint="eastAsia"/>
              </w:rPr>
              <w:t>講者</w:t>
            </w:r>
            <w:r w:rsidR="00360A7D">
              <w:rPr>
                <w:rFonts w:eastAsia="標楷體" w:hint="eastAsia"/>
              </w:rPr>
              <w:t>先引</w:t>
            </w:r>
            <w:r w:rsidR="000A13A0">
              <w:rPr>
                <w:rFonts w:eastAsia="標楷體" w:hint="eastAsia"/>
              </w:rPr>
              <w:t>馮靖惠〈聯合報〉</w:t>
            </w:r>
            <w:r w:rsidR="009C769D">
              <w:rPr>
                <w:rFonts w:eastAsia="標楷體" w:hint="eastAsia"/>
              </w:rPr>
              <w:t>2022</w:t>
            </w:r>
            <w:r w:rsidR="009C769D">
              <w:rPr>
                <w:rFonts w:eastAsia="標楷體" w:hint="eastAsia"/>
              </w:rPr>
              <w:t>年</w:t>
            </w:r>
            <w:r w:rsidR="009C769D">
              <w:rPr>
                <w:rFonts w:eastAsia="標楷體" w:hint="eastAsia"/>
              </w:rPr>
              <w:t>2</w:t>
            </w:r>
            <w:r w:rsidR="009C769D">
              <w:rPr>
                <w:rFonts w:eastAsia="標楷體" w:hint="eastAsia"/>
              </w:rPr>
              <w:t>月</w:t>
            </w:r>
            <w:r w:rsidR="009C769D">
              <w:rPr>
                <w:rFonts w:eastAsia="標楷體" w:hint="eastAsia"/>
              </w:rPr>
              <w:t>9</w:t>
            </w:r>
            <w:r w:rsidR="009C769D">
              <w:rPr>
                <w:rFonts w:eastAsia="標楷體" w:hint="eastAsia"/>
              </w:rPr>
              <w:t>日</w:t>
            </w:r>
            <w:r w:rsidR="00AF6E12">
              <w:rPr>
                <w:rFonts w:eastAsia="標楷體" w:hint="eastAsia"/>
              </w:rPr>
              <w:t>中所</w:t>
            </w:r>
            <w:r w:rsidR="000A13A0">
              <w:rPr>
                <w:rFonts w:eastAsia="標楷體" w:hint="eastAsia"/>
              </w:rPr>
              <w:t>報導「學者嘆年輕人</w:t>
            </w:r>
            <w:r w:rsidR="009C769D">
              <w:rPr>
                <w:rFonts w:eastAsia="標楷體" w:hint="eastAsia"/>
              </w:rPr>
              <w:t>缺人文素養，籲教育要與實用利益切割</w:t>
            </w:r>
            <w:r w:rsidR="000A13A0">
              <w:rPr>
                <w:rFonts w:eastAsia="標楷體" w:hint="eastAsia"/>
              </w:rPr>
              <w:t>」</w:t>
            </w:r>
            <w:r w:rsidR="009C769D">
              <w:rPr>
                <w:rFonts w:eastAsia="標楷體" w:hint="eastAsia"/>
              </w:rPr>
              <w:t>一文</w:t>
            </w:r>
            <w:r w:rsidR="00AF6E12">
              <w:rPr>
                <w:rFonts w:eastAsia="標楷體" w:hint="eastAsia"/>
              </w:rPr>
              <w:t>，</w:t>
            </w:r>
            <w:r w:rsidR="00360A7D">
              <w:rPr>
                <w:rFonts w:eastAsia="標楷體" w:hint="eastAsia"/>
              </w:rPr>
              <w:t>分析</w:t>
            </w:r>
            <w:r w:rsidR="009C769D">
              <w:rPr>
                <w:rFonts w:eastAsia="標楷體" w:hint="eastAsia"/>
              </w:rPr>
              <w:t>國文科目是否有必要與利益脫鉤，得出國文科目雖非產利科目，但卻是維持社會必須的橋樑，因人文科目為維持社會秩序與和諧的基礎，</w:t>
            </w:r>
            <w:r w:rsidR="00AF6E12">
              <w:rPr>
                <w:rFonts w:eastAsia="標楷體" w:hint="eastAsia"/>
              </w:rPr>
              <w:t>是以</w:t>
            </w:r>
            <w:r w:rsidR="009C769D">
              <w:rPr>
                <w:rFonts w:eastAsia="標楷體" w:hint="eastAsia"/>
              </w:rPr>
              <w:t>「人文化成」</w:t>
            </w:r>
            <w:r w:rsidR="00AF6E12">
              <w:rPr>
                <w:rFonts w:eastAsia="標楷體" w:hint="eastAsia"/>
              </w:rPr>
              <w:t>即是學習國文學科之價值所在</w:t>
            </w:r>
          </w:p>
          <w:p w14:paraId="4A42DB00" w14:textId="417D5B8A" w:rsidR="00265E0A" w:rsidRDefault="00AF6E12" w:rsidP="009E64F1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，此論調可於教學</w:t>
            </w:r>
            <w:r w:rsidR="00360A7D">
              <w:rPr>
                <w:rFonts w:eastAsia="標楷體" w:hint="eastAsia"/>
              </w:rPr>
              <w:t>現場</w:t>
            </w:r>
            <w:r>
              <w:rPr>
                <w:rFonts w:eastAsia="標楷體" w:hint="eastAsia"/>
              </w:rPr>
              <w:t>用以解釋</w:t>
            </w:r>
            <w:r w:rsidR="00360A7D">
              <w:rPr>
                <w:rFonts w:eastAsia="標楷體" w:hint="eastAsia"/>
              </w:rPr>
              <w:t>同學們對學習國文</w:t>
            </w:r>
            <w:r>
              <w:rPr>
                <w:rFonts w:eastAsia="標楷體" w:hint="eastAsia"/>
              </w:rPr>
              <w:t>無用</w:t>
            </w:r>
            <w:r w:rsidR="00360A7D">
              <w:rPr>
                <w:rFonts w:eastAsia="標楷體" w:hint="eastAsia"/>
              </w:rPr>
              <w:t>的質疑</w:t>
            </w:r>
            <w:r>
              <w:rPr>
                <w:rFonts w:eastAsia="標楷體" w:hint="eastAsia"/>
              </w:rPr>
              <w:t>，</w:t>
            </w:r>
            <w:r w:rsidR="00E75394">
              <w:rPr>
                <w:rFonts w:eastAsia="標楷體" w:hint="eastAsia"/>
              </w:rPr>
              <w:t>進而提升學習意願。此外講者亦引用《孟子》、《孔叢子》等古籍中之說法，</w:t>
            </w:r>
            <w:r w:rsidR="00265E0A">
              <w:rPr>
                <w:rFonts w:eastAsia="標楷體" w:hint="eastAsia"/>
              </w:rPr>
              <w:t>以論證古人認為談禮樂、仁義亦可兼及實用利益。</w:t>
            </w:r>
            <w:r w:rsidR="00611F3E">
              <w:rPr>
                <w:rFonts w:eastAsia="標楷體" w:hint="eastAsia"/>
              </w:rPr>
              <w:t>最終</w:t>
            </w:r>
            <w:r w:rsidR="009E64F1" w:rsidRPr="009E64F1">
              <w:rPr>
                <w:rFonts w:eastAsia="標楷體" w:hint="eastAsia"/>
              </w:rPr>
              <w:t>講師</w:t>
            </w:r>
            <w:r w:rsidR="00265E0A">
              <w:rPr>
                <w:rFonts w:eastAsia="標楷體" w:hint="eastAsia"/>
              </w:rPr>
              <w:t>亦舉現代科技融入國文以</w:t>
            </w:r>
            <w:r w:rsidR="00265E0A" w:rsidRPr="009E64F1">
              <w:rPr>
                <w:rFonts w:eastAsia="標楷體" w:hint="eastAsia"/>
              </w:rPr>
              <w:t>設計課堂活動</w:t>
            </w:r>
            <w:r w:rsidR="007910C4">
              <w:rPr>
                <w:rFonts w:eastAsia="標楷體" w:hint="eastAsia"/>
              </w:rPr>
              <w:t>的例子</w:t>
            </w:r>
            <w:r w:rsidR="00265E0A">
              <w:rPr>
                <w:rFonts w:eastAsia="標楷體" w:hint="eastAsia"/>
              </w:rPr>
              <w:t>，此可帶動學生學習風氣及興趣，亦可增加</w:t>
            </w:r>
            <w:r w:rsidR="007910C4">
              <w:rPr>
                <w:rFonts w:eastAsia="標楷體" w:hint="eastAsia"/>
              </w:rPr>
              <w:t>學生人文</w:t>
            </w:r>
            <w:r w:rsidR="00265E0A">
              <w:rPr>
                <w:rFonts w:eastAsia="標楷體" w:hint="eastAsia"/>
              </w:rPr>
              <w:t>素養，進而帶動「利益創造」的可能性。</w:t>
            </w:r>
          </w:p>
          <w:p w14:paraId="1F2986D3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5619773B" w14:textId="6E904001" w:rsidR="00611F3E" w:rsidRDefault="00611F3E" w:rsidP="0080089F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</w:t>
            </w:r>
            <w:r w:rsidR="0080089F">
              <w:rPr>
                <w:rFonts w:eastAsia="標楷體" w:hint="eastAsia"/>
              </w:rPr>
              <w:t>講師</w:t>
            </w:r>
            <w:r w:rsidR="00265E0A">
              <w:rPr>
                <w:rFonts w:eastAsia="標楷體" w:hint="eastAsia"/>
              </w:rPr>
              <w:t>分析國文不僅可</w:t>
            </w:r>
            <w:r w:rsidR="00DF0079">
              <w:rPr>
                <w:rFonts w:eastAsia="標楷體" w:hint="eastAsia"/>
              </w:rPr>
              <w:t>培養人文素養，亦可提升學生</w:t>
            </w:r>
            <w:r w:rsidR="0059686D">
              <w:rPr>
                <w:rFonts w:eastAsia="標楷體" w:hint="eastAsia"/>
              </w:rPr>
              <w:t>「利益」收入</w:t>
            </w:r>
            <w:r w:rsidR="0080089F">
              <w:rPr>
                <w:rFonts w:eastAsia="標楷體" w:hint="eastAsia"/>
              </w:rPr>
              <w:t>，並</w:t>
            </w:r>
            <w:r w:rsidR="00841987">
              <w:rPr>
                <w:rFonts w:eastAsia="標楷體" w:hint="eastAsia"/>
              </w:rPr>
              <w:t>以</w:t>
            </w:r>
            <w:r w:rsidR="0059686D">
              <w:rPr>
                <w:rFonts w:eastAsia="標楷體" w:hint="eastAsia"/>
              </w:rPr>
              <w:t>文章</w:t>
            </w:r>
            <w:r w:rsidR="00DF0079">
              <w:rPr>
                <w:rFonts w:eastAsia="標楷體" w:hint="eastAsia"/>
              </w:rPr>
              <w:t>範例</w:t>
            </w:r>
            <w:r>
              <w:rPr>
                <w:rFonts w:eastAsia="標楷體" w:hint="eastAsia"/>
              </w:rPr>
              <w:t>邀請</w:t>
            </w:r>
            <w:r w:rsidR="006B08DD">
              <w:rPr>
                <w:rFonts w:eastAsia="標楷體" w:hint="eastAsia"/>
              </w:rPr>
              <w:t>教師</w:t>
            </w:r>
            <w:r w:rsidR="0059686D">
              <w:rPr>
                <w:rFonts w:eastAsia="標楷體" w:hint="eastAsia"/>
              </w:rPr>
              <w:t>提出個人見解。</w:t>
            </w:r>
            <w:r>
              <w:rPr>
                <w:rFonts w:eastAsia="標楷體" w:hint="eastAsia"/>
              </w:rPr>
              <w:t>與會教師</w:t>
            </w:r>
            <w:r w:rsidR="0080089F">
              <w:rPr>
                <w:rFonts w:eastAsia="標楷體" w:hint="eastAsia"/>
              </w:rPr>
              <w:t>從中學習到</w:t>
            </w:r>
            <w:r w:rsidR="006B08DD">
              <w:rPr>
                <w:rFonts w:eastAsia="標楷體" w:hint="eastAsia"/>
              </w:rPr>
              <w:t>教學現場</w:t>
            </w:r>
            <w:r w:rsidR="00DF0079">
              <w:rPr>
                <w:rFonts w:eastAsia="標楷體" w:hint="eastAsia"/>
              </w:rPr>
              <w:t>如何解決學生所提出之學習論無用論的論調</w:t>
            </w:r>
            <w:r w:rsidR="0080089F">
              <w:rPr>
                <w:rFonts w:eastAsia="標楷體" w:hint="eastAsia"/>
              </w:rPr>
              <w:t>。</w:t>
            </w:r>
          </w:p>
          <w:p w14:paraId="17262047" w14:textId="597DCF43" w:rsidR="005154D4" w:rsidRPr="004F456F" w:rsidRDefault="00611F3E" w:rsidP="00DA3CF6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DF0079">
              <w:rPr>
                <w:rFonts w:eastAsia="標楷體" w:hint="eastAsia"/>
              </w:rPr>
              <w:t>以國文實用理論強化</w:t>
            </w:r>
            <w:r w:rsidR="0080089F">
              <w:rPr>
                <w:rFonts w:eastAsia="標楷體" w:hint="eastAsia"/>
              </w:rPr>
              <w:t>吸引</w:t>
            </w:r>
            <w:r w:rsidR="002E0DA3">
              <w:rPr>
                <w:rFonts w:eastAsia="標楷體" w:hint="eastAsia"/>
              </w:rPr>
              <w:t>、提升學習動機</w:t>
            </w:r>
            <w:r w:rsidR="0080089F">
              <w:rPr>
                <w:rFonts w:eastAsia="標楷體" w:hint="eastAsia"/>
              </w:rPr>
              <w:t>，而學生從中</w:t>
            </w:r>
            <w:r w:rsidR="002E0DA3">
              <w:rPr>
                <w:rFonts w:eastAsia="標楷體" w:hint="eastAsia"/>
              </w:rPr>
              <w:t>體驗到人文素養與</w:t>
            </w:r>
            <w:r w:rsidR="00DF0079">
              <w:rPr>
                <w:rFonts w:eastAsia="標楷體" w:hint="eastAsia"/>
              </w:rPr>
              <w:t>現實利益</w:t>
            </w:r>
            <w:r w:rsidR="002E0DA3">
              <w:rPr>
                <w:rFonts w:eastAsia="標楷體" w:hint="eastAsia"/>
              </w:rPr>
              <w:t>結合的可能性</w:t>
            </w:r>
            <w:r w:rsidR="0080089F">
              <w:rPr>
                <w:rFonts w:eastAsia="標楷體" w:hint="eastAsia"/>
              </w:rPr>
              <w:t>，進行</w:t>
            </w:r>
            <w:r w:rsidR="00DF0079">
              <w:rPr>
                <w:rFonts w:eastAsia="標楷體" w:hint="eastAsia"/>
              </w:rPr>
              <w:t>反映於</w:t>
            </w:r>
            <w:r w:rsidR="002E0DA3">
              <w:rPr>
                <w:rFonts w:eastAsia="標楷體" w:hint="eastAsia"/>
              </w:rPr>
              <w:t>學習</w:t>
            </w:r>
            <w:r w:rsidR="0080089F">
              <w:rPr>
                <w:rFonts w:eastAsia="標楷體" w:hint="eastAsia"/>
              </w:rPr>
              <w:t>反思</w:t>
            </w:r>
            <w:r w:rsidR="00DF0079">
              <w:rPr>
                <w:rFonts w:eastAsia="標楷體" w:hint="eastAsia"/>
              </w:rPr>
              <w:t>之上</w:t>
            </w:r>
            <w:r w:rsidR="0080089F">
              <w:rPr>
                <w:rFonts w:eastAsia="標楷體" w:hint="eastAsia"/>
              </w:rPr>
              <w:t>。</w:t>
            </w:r>
          </w:p>
        </w:tc>
      </w:tr>
      <w:tr w:rsidR="0052466D" w:rsidRPr="004F456F" w14:paraId="32AB29F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AB30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752E9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2B11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7DF918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E8BE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2466D" w:rsidRPr="004F456F" w14:paraId="709AF5D5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5AFE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CEA6CEA" w14:textId="2D0384A2" w:rsidR="005154D4" w:rsidRPr="000A3C6D" w:rsidRDefault="003035A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03FF08" wp14:editId="3BEBE4F5">
                  <wp:extent cx="2584450" cy="1455262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678" cy="145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611CCE" w14:textId="5B603824" w:rsidR="005154D4" w:rsidRPr="000A3C6D" w:rsidRDefault="003035A2" w:rsidP="00486960">
            <w:pPr>
              <w:ind w:left="12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頒發感謝狀給講師。</w:t>
            </w:r>
          </w:p>
        </w:tc>
      </w:tr>
      <w:tr w:rsidR="0052466D" w:rsidRPr="004F456F" w14:paraId="6111AC5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5D4E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3D558ABE" w14:textId="4E02D17D" w:rsidR="005154D4" w:rsidRPr="000A3C6D" w:rsidRDefault="003035A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5850CB" wp14:editId="0890F3F6">
                  <wp:extent cx="2711450" cy="152918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064" cy="154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B87949" w14:textId="0ADE2DD5" w:rsidR="005154D4" w:rsidRPr="000A3C6D" w:rsidRDefault="00907834" w:rsidP="00907834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</w:t>
            </w:r>
            <w:r w:rsidR="003035A2">
              <w:rPr>
                <w:rFonts w:ascii="標楷體" w:eastAsia="標楷體" w:hAnsi="標楷體" w:hint="eastAsia"/>
              </w:rPr>
              <w:t>AI製作企畫書技巧分享</w:t>
            </w:r>
            <w:r w:rsidR="00486960">
              <w:rPr>
                <w:rFonts w:ascii="標楷體" w:eastAsia="標楷體" w:hAnsi="標楷體" w:hint="eastAsia"/>
              </w:rPr>
              <w:t>。</w:t>
            </w:r>
          </w:p>
        </w:tc>
      </w:tr>
      <w:tr w:rsidR="0052466D" w:rsidRPr="004F456F" w14:paraId="29BCBCF4" w14:textId="77777777" w:rsidTr="00384465">
        <w:trPr>
          <w:trHeight w:val="3306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CDEF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D1A7E1" w14:textId="3E231F72" w:rsidR="005154D4" w:rsidRPr="000A3C6D" w:rsidRDefault="0052466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D967D3" wp14:editId="50C00D3A">
                  <wp:extent cx="2566670" cy="2045355"/>
                  <wp:effectExtent l="0" t="0" r="508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705" cy="2058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2244F8" w14:textId="2614A8EC" w:rsidR="005154D4" w:rsidRPr="00636AC0" w:rsidRDefault="0052466D" w:rsidP="00636AC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講師分享授課經驗(一)</w:t>
            </w:r>
          </w:p>
        </w:tc>
      </w:tr>
      <w:tr w:rsidR="0052466D" w:rsidRPr="004F456F" w14:paraId="3ADFFF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9B4D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318B2134" w14:textId="4AF0EF7F" w:rsidR="005154D4" w:rsidRPr="000A3C6D" w:rsidRDefault="0052466D" w:rsidP="00752D3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D7B673D" wp14:editId="42F8D719">
                  <wp:extent cx="2680626" cy="1553845"/>
                  <wp:effectExtent l="0" t="0" r="5715" b="825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92" cy="1590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8588DB" w14:textId="5F88E7A5" w:rsidR="005154D4" w:rsidRPr="000A3C6D" w:rsidRDefault="0052466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講師分享授課經驗(二)。</w:t>
            </w:r>
          </w:p>
        </w:tc>
      </w:tr>
      <w:tr w:rsidR="0052466D" w:rsidRPr="004F456F" w14:paraId="2C533E30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B440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78EF" w14:textId="7C9365B4" w:rsidR="005154D4" w:rsidRPr="000A3C6D" w:rsidRDefault="0052466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97F192" wp14:editId="29692D3A">
                  <wp:extent cx="2694305" cy="1650790"/>
                  <wp:effectExtent l="0" t="0" r="0" b="698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642" cy="165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C846DB" w14:textId="5132EADE" w:rsidR="005154D4" w:rsidRPr="000A3C6D" w:rsidRDefault="0052466D" w:rsidP="005F01D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師長仔細聆聽。</w:t>
            </w:r>
          </w:p>
        </w:tc>
      </w:tr>
      <w:tr w:rsidR="008A1F15" w:rsidRPr="006C39E0" w14:paraId="6EFAE446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1085903B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2466D" w:rsidRPr="006C39E0" w14:paraId="24F4B64C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2A143E2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5A1273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26A935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DA458E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2466D" w:rsidRPr="006C39E0" w14:paraId="1FA83C5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B02439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0E9059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687B7F1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2466D" w:rsidRPr="006C39E0" w14:paraId="2FC17B97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420C0B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78F045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4A742F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2466D" w:rsidRPr="006C39E0" w14:paraId="4C119DA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2CAF129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536A0B2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63B4D4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2466D" w:rsidRPr="006C39E0" w14:paraId="1E507AB2" w14:textId="77777777" w:rsidTr="00752D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7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AD8D95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C17C79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47518B0E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07FB3A4" w14:textId="77777777" w:rsidR="00BC55D2" w:rsidRDefault="00BC55D2" w:rsidP="00752D3C">
      <w:pPr>
        <w:ind w:leftChars="20" w:left="146" w:hangingChars="41" w:hanging="98"/>
      </w:pPr>
    </w:p>
    <w:sectPr w:rsidR="00BC55D2" w:rsidSect="009755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F1A5" w14:textId="77777777" w:rsidR="00EF7676" w:rsidRDefault="00EF7676" w:rsidP="00B23FF5">
      <w:pPr>
        <w:ind w:left="360" w:hanging="240"/>
      </w:pPr>
      <w:r>
        <w:separator/>
      </w:r>
    </w:p>
  </w:endnote>
  <w:endnote w:type="continuationSeparator" w:id="0">
    <w:p w14:paraId="0FDC2E0B" w14:textId="77777777" w:rsidR="00EF7676" w:rsidRDefault="00EF767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873AD" w14:textId="77777777" w:rsidR="00C645FD" w:rsidRDefault="00C645F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D30A093" w14:textId="7A904925" w:rsidR="00C645FD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676" w:rsidRPr="00EF767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D8D2A86" w14:textId="77777777" w:rsidR="00C645FD" w:rsidRDefault="00C645F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DAEE" w14:textId="77777777" w:rsidR="00C645FD" w:rsidRDefault="00C645F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D582" w14:textId="77777777" w:rsidR="00EF7676" w:rsidRDefault="00EF7676" w:rsidP="00B23FF5">
      <w:pPr>
        <w:ind w:left="360" w:hanging="240"/>
      </w:pPr>
      <w:r>
        <w:separator/>
      </w:r>
    </w:p>
  </w:footnote>
  <w:footnote w:type="continuationSeparator" w:id="0">
    <w:p w14:paraId="74B3E7AB" w14:textId="77777777" w:rsidR="00EF7676" w:rsidRDefault="00EF767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7BB9" w14:textId="77777777" w:rsidR="00C645FD" w:rsidRDefault="00C645F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85097" w14:textId="77777777" w:rsidR="00C645FD" w:rsidRDefault="00C645F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F621" w14:textId="77777777" w:rsidR="00C645FD" w:rsidRDefault="00C645F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2647"/>
    <w:rsid w:val="0007376A"/>
    <w:rsid w:val="00080EF3"/>
    <w:rsid w:val="00092FC2"/>
    <w:rsid w:val="000A13A0"/>
    <w:rsid w:val="000D26DA"/>
    <w:rsid w:val="000D6B66"/>
    <w:rsid w:val="000E236E"/>
    <w:rsid w:val="000E57E3"/>
    <w:rsid w:val="001075E5"/>
    <w:rsid w:val="001112E5"/>
    <w:rsid w:val="00113D38"/>
    <w:rsid w:val="00120BF8"/>
    <w:rsid w:val="00124A6E"/>
    <w:rsid w:val="0012581D"/>
    <w:rsid w:val="001272BF"/>
    <w:rsid w:val="001369F7"/>
    <w:rsid w:val="0014348C"/>
    <w:rsid w:val="00150C69"/>
    <w:rsid w:val="0015616E"/>
    <w:rsid w:val="00160661"/>
    <w:rsid w:val="00166F7A"/>
    <w:rsid w:val="00176492"/>
    <w:rsid w:val="00181BF9"/>
    <w:rsid w:val="00193E9D"/>
    <w:rsid w:val="001B2F52"/>
    <w:rsid w:val="001F4E0E"/>
    <w:rsid w:val="001F567D"/>
    <w:rsid w:val="001F793C"/>
    <w:rsid w:val="00207F4D"/>
    <w:rsid w:val="002104F7"/>
    <w:rsid w:val="002169A7"/>
    <w:rsid w:val="002250FA"/>
    <w:rsid w:val="00237DDB"/>
    <w:rsid w:val="00241ADA"/>
    <w:rsid w:val="00245459"/>
    <w:rsid w:val="002460B7"/>
    <w:rsid w:val="00265E0A"/>
    <w:rsid w:val="00276E36"/>
    <w:rsid w:val="00277136"/>
    <w:rsid w:val="002775BB"/>
    <w:rsid w:val="002825C8"/>
    <w:rsid w:val="00283886"/>
    <w:rsid w:val="002A50E6"/>
    <w:rsid w:val="002A614C"/>
    <w:rsid w:val="002B1169"/>
    <w:rsid w:val="002E0DA3"/>
    <w:rsid w:val="003035A2"/>
    <w:rsid w:val="00330FED"/>
    <w:rsid w:val="00354423"/>
    <w:rsid w:val="00360A7D"/>
    <w:rsid w:val="003645C9"/>
    <w:rsid w:val="00384465"/>
    <w:rsid w:val="003A7DBF"/>
    <w:rsid w:val="003B2322"/>
    <w:rsid w:val="003C4882"/>
    <w:rsid w:val="003D2B26"/>
    <w:rsid w:val="003F61D5"/>
    <w:rsid w:val="003F7A1E"/>
    <w:rsid w:val="004108C9"/>
    <w:rsid w:val="00410E13"/>
    <w:rsid w:val="004341BC"/>
    <w:rsid w:val="004471C9"/>
    <w:rsid w:val="00457A1E"/>
    <w:rsid w:val="00486960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6A60"/>
    <w:rsid w:val="00505141"/>
    <w:rsid w:val="005154D4"/>
    <w:rsid w:val="00515AF1"/>
    <w:rsid w:val="0052466D"/>
    <w:rsid w:val="00552264"/>
    <w:rsid w:val="00562725"/>
    <w:rsid w:val="0057201E"/>
    <w:rsid w:val="005724A3"/>
    <w:rsid w:val="00592CC9"/>
    <w:rsid w:val="0059686D"/>
    <w:rsid w:val="00597DCA"/>
    <w:rsid w:val="005C11F5"/>
    <w:rsid w:val="005F01DD"/>
    <w:rsid w:val="00603F7C"/>
    <w:rsid w:val="00611F3E"/>
    <w:rsid w:val="00617A41"/>
    <w:rsid w:val="00636AC0"/>
    <w:rsid w:val="00656733"/>
    <w:rsid w:val="00660D9D"/>
    <w:rsid w:val="006647F3"/>
    <w:rsid w:val="00684CAE"/>
    <w:rsid w:val="006B08DD"/>
    <w:rsid w:val="006B3051"/>
    <w:rsid w:val="006B368D"/>
    <w:rsid w:val="006C58CC"/>
    <w:rsid w:val="0070235E"/>
    <w:rsid w:val="00721127"/>
    <w:rsid w:val="00740AD2"/>
    <w:rsid w:val="00752D3C"/>
    <w:rsid w:val="007607AA"/>
    <w:rsid w:val="0079038A"/>
    <w:rsid w:val="007910C4"/>
    <w:rsid w:val="00791708"/>
    <w:rsid w:val="007A220B"/>
    <w:rsid w:val="007B623C"/>
    <w:rsid w:val="007D5CFA"/>
    <w:rsid w:val="0080089F"/>
    <w:rsid w:val="00814324"/>
    <w:rsid w:val="00821128"/>
    <w:rsid w:val="00831778"/>
    <w:rsid w:val="008328BE"/>
    <w:rsid w:val="00841987"/>
    <w:rsid w:val="008424F1"/>
    <w:rsid w:val="00872AE2"/>
    <w:rsid w:val="008737D0"/>
    <w:rsid w:val="00883668"/>
    <w:rsid w:val="00886AE2"/>
    <w:rsid w:val="008A1F15"/>
    <w:rsid w:val="008A6FB5"/>
    <w:rsid w:val="008B4AE5"/>
    <w:rsid w:val="008D5BE1"/>
    <w:rsid w:val="008E4C06"/>
    <w:rsid w:val="008F1184"/>
    <w:rsid w:val="008F5994"/>
    <w:rsid w:val="00907834"/>
    <w:rsid w:val="00914500"/>
    <w:rsid w:val="009332C9"/>
    <w:rsid w:val="009438DC"/>
    <w:rsid w:val="0097052F"/>
    <w:rsid w:val="00975563"/>
    <w:rsid w:val="009768B6"/>
    <w:rsid w:val="009923CC"/>
    <w:rsid w:val="00992F86"/>
    <w:rsid w:val="00995862"/>
    <w:rsid w:val="009A2FD0"/>
    <w:rsid w:val="009A3DF2"/>
    <w:rsid w:val="009B165F"/>
    <w:rsid w:val="009C68C4"/>
    <w:rsid w:val="009C769D"/>
    <w:rsid w:val="009D0A74"/>
    <w:rsid w:val="009E64F1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C2A7B"/>
    <w:rsid w:val="00AE1A9C"/>
    <w:rsid w:val="00AE2BA9"/>
    <w:rsid w:val="00AF2470"/>
    <w:rsid w:val="00AF6E12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101E"/>
    <w:rsid w:val="00C061DC"/>
    <w:rsid w:val="00C10948"/>
    <w:rsid w:val="00C152B8"/>
    <w:rsid w:val="00C1647E"/>
    <w:rsid w:val="00C26AD4"/>
    <w:rsid w:val="00C41DBC"/>
    <w:rsid w:val="00C61B34"/>
    <w:rsid w:val="00C645FD"/>
    <w:rsid w:val="00C674E9"/>
    <w:rsid w:val="00C75BA7"/>
    <w:rsid w:val="00C85903"/>
    <w:rsid w:val="00CA789C"/>
    <w:rsid w:val="00CB0934"/>
    <w:rsid w:val="00CC3263"/>
    <w:rsid w:val="00CD0C6E"/>
    <w:rsid w:val="00CD6B1E"/>
    <w:rsid w:val="00CE73AD"/>
    <w:rsid w:val="00CF6CE0"/>
    <w:rsid w:val="00D11816"/>
    <w:rsid w:val="00D17A99"/>
    <w:rsid w:val="00D453FE"/>
    <w:rsid w:val="00D47A2C"/>
    <w:rsid w:val="00D8364E"/>
    <w:rsid w:val="00D9258C"/>
    <w:rsid w:val="00DA393E"/>
    <w:rsid w:val="00DA3CF6"/>
    <w:rsid w:val="00DB5541"/>
    <w:rsid w:val="00DB6801"/>
    <w:rsid w:val="00DB7344"/>
    <w:rsid w:val="00DF0079"/>
    <w:rsid w:val="00E54DDB"/>
    <w:rsid w:val="00E70B4B"/>
    <w:rsid w:val="00E71E26"/>
    <w:rsid w:val="00E75394"/>
    <w:rsid w:val="00E83F85"/>
    <w:rsid w:val="00E9468D"/>
    <w:rsid w:val="00E96EB4"/>
    <w:rsid w:val="00EA07F2"/>
    <w:rsid w:val="00EC38A5"/>
    <w:rsid w:val="00EE2775"/>
    <w:rsid w:val="00EF0C35"/>
    <w:rsid w:val="00EF7676"/>
    <w:rsid w:val="00F01582"/>
    <w:rsid w:val="00F2189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B7F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265E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058D-3C47-40F3-937D-3682C92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陳雲英</cp:lastModifiedBy>
  <cp:revision>20</cp:revision>
  <dcterms:created xsi:type="dcterms:W3CDTF">2025-04-24T04:19:00Z</dcterms:created>
  <dcterms:modified xsi:type="dcterms:W3CDTF">2025-05-08T05:45:00Z</dcterms:modified>
</cp:coreProperties>
</file>