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9BE6E" w14:textId="7F1F3595" w:rsidR="00D11214" w:rsidRPr="001B38FB" w:rsidRDefault="00D11214" w:rsidP="00D1121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="007D6054">
        <w:rPr>
          <w:rFonts w:ascii="Times New Roman" w:eastAsia="標楷體" w:hAnsi="Times New Roman" w:cs="Times New Roman" w:hint="eastAsia"/>
          <w:b/>
          <w:sz w:val="32"/>
          <w:szCs w:val="32"/>
        </w:rPr>
        <w:t>113-2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高教深耕計畫</w:t>
      </w:r>
    </w:p>
    <w:p w14:paraId="37AB567B" w14:textId="77777777" w:rsidR="00D11214" w:rsidRPr="001B38FB" w:rsidRDefault="00D11214" w:rsidP="00D1121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活動成果紀錄表</w:t>
      </w:r>
    </w:p>
    <w:p w14:paraId="43218254" w14:textId="77777777" w:rsidR="00D11214" w:rsidRDefault="00D11214" w:rsidP="00D1121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41"/>
        <w:gridCol w:w="2977"/>
        <w:gridCol w:w="1418"/>
        <w:gridCol w:w="1783"/>
      </w:tblGrid>
      <w:tr w:rsidR="00D11214" w:rsidRPr="001B38FB" w14:paraId="46AE00F0" w14:textId="77777777" w:rsidTr="00A47443">
        <w:trPr>
          <w:trHeight w:val="73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77919B97" w14:textId="77777777" w:rsidR="00D11214" w:rsidRPr="001A4F13" w:rsidRDefault="00D11214" w:rsidP="00A4744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關鍵能力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資訊科技與人文關懷</w:t>
            </w:r>
          </w:p>
        </w:tc>
        <w:tc>
          <w:tcPr>
            <w:tcW w:w="6178" w:type="dxa"/>
            <w:gridSpan w:val="3"/>
            <w:shd w:val="clear" w:color="auto" w:fill="auto"/>
            <w:vAlign w:val="center"/>
          </w:tcPr>
          <w:p w14:paraId="280AF036" w14:textId="77777777" w:rsidR="00D11214" w:rsidRPr="001A4F13" w:rsidRDefault="00D11214" w:rsidP="00A47443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績效指標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學生資訊科技與人文關懷能力提升及成效</w:t>
            </w:r>
          </w:p>
        </w:tc>
      </w:tr>
      <w:tr w:rsidR="00D11214" w:rsidRPr="001B38FB" w14:paraId="624B6CED" w14:textId="77777777" w:rsidTr="00D3088F">
        <w:trPr>
          <w:trHeight w:val="91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D1A7873" w14:textId="77777777" w:rsidR="00D11214" w:rsidRDefault="00D11214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1B38FB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  <w:p w14:paraId="1C66CF4E" w14:textId="645E380E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（科目代號）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02EE6E41" w14:textId="2A1A6D03" w:rsidR="00F20F8E" w:rsidRDefault="00060551" w:rsidP="00F20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CEB</w:t>
            </w:r>
            <w:r>
              <w:rPr>
                <w:rFonts w:ascii="Times New Roman" w:eastAsia="標楷體" w:hAnsi="Times New Roman" w:cs="Times New Roman"/>
              </w:rPr>
              <w:t>4</w:t>
            </w:r>
            <w:r w:rsidR="00F20F8E" w:rsidRPr="002427E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2F2BAE31" w14:textId="09F34CC5" w:rsidR="00D11214" w:rsidRPr="001B38FB" w:rsidRDefault="00F20F8E" w:rsidP="00060551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427E8">
              <w:rPr>
                <w:rFonts w:ascii="Times New Roman" w:eastAsia="標楷體" w:hAnsi="Times New Roman" w:cs="Times New Roman" w:hint="eastAsia"/>
              </w:rPr>
              <w:t>社會通識︰</w:t>
            </w:r>
            <w:r w:rsidR="00060551">
              <w:rPr>
                <w:rFonts w:ascii="Times New Roman" w:eastAsia="標楷體" w:hAnsi="Times New Roman" w:cs="Times New Roman" w:hint="eastAsia"/>
              </w:rPr>
              <w:t>中國大陸與兩岸關係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652E3" w14:textId="77777777" w:rsidR="00D11214" w:rsidRPr="001B38FB" w:rsidRDefault="00D11214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8669414" w14:textId="5FDF8DF1" w:rsidR="00D11214" w:rsidRPr="001B38FB" w:rsidRDefault="00F20F8E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7D167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F65DC"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077176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</w:p>
        </w:tc>
      </w:tr>
      <w:tr w:rsidR="00D54C13" w:rsidRPr="001B38FB" w14:paraId="3C2C3C8A" w14:textId="77777777" w:rsidTr="00D3088F">
        <w:trPr>
          <w:trHeight w:val="69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33403B4" w14:textId="732CEAF9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人文素養指標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3B6B9D8B" w14:textId="78EC3888" w:rsidR="00D54C13" w:rsidRPr="00D54C13" w:rsidRDefault="00D54C13" w:rsidP="00D54C1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人文與藝術美感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□醫療與飲食</w:t>
            </w:r>
          </w:p>
          <w:p w14:paraId="16D72BF8" w14:textId="4AAA567F" w:rsidR="00D54C13" w:rsidRDefault="001C1B79" w:rsidP="00D54C1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ˇ</w:t>
            </w:r>
            <w:r w:rsidR="00D54C1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54C13" w:rsidRPr="00D54C13">
              <w:rPr>
                <w:rFonts w:ascii="Times New Roman" w:eastAsia="標楷體" w:hAnsi="Times New Roman" w:cs="Times New Roman" w:hint="eastAsia"/>
                <w:szCs w:val="24"/>
              </w:rPr>
              <w:t>生態保育</w:t>
            </w:r>
            <w:r w:rsidR="00D54C13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F20F8E">
              <w:rPr>
                <w:rFonts w:ascii="標楷體" w:eastAsia="標楷體" w:hAnsi="標楷體" w:cs="Times New Roman" w:hint="eastAsia"/>
                <w:szCs w:val="24"/>
              </w:rPr>
              <w:t>ˇ</w:t>
            </w:r>
            <w:r w:rsidR="00D54C13" w:rsidRPr="00D54C13">
              <w:rPr>
                <w:rFonts w:ascii="Times New Roman" w:eastAsia="標楷體" w:hAnsi="Times New Roman" w:cs="Times New Roman" w:hint="eastAsia"/>
                <w:szCs w:val="24"/>
              </w:rPr>
              <w:t>社會弱勢關懷</w:t>
            </w:r>
          </w:p>
          <w:p w14:paraId="6D7ECECE" w14:textId="0068D6A6" w:rsidR="00D54C13" w:rsidRPr="001B38FB" w:rsidRDefault="00D54C13" w:rsidP="00F20F8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科技與媒體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F20F8E">
              <w:rPr>
                <w:rFonts w:ascii="標楷體" w:eastAsia="標楷體" w:hAnsi="標楷體" w:cs="Times New Roman" w:hint="eastAsia"/>
                <w:szCs w:val="24"/>
              </w:rPr>
              <w:t>ˇ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生命教育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09A71" w14:textId="7979D747" w:rsidR="00D54C13" w:rsidRPr="001B38FB" w:rsidRDefault="00D54C13" w:rsidP="00A4744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開課單位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開課年級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1C1A037" w14:textId="56D34AA8" w:rsidR="00D54C13" w:rsidRPr="001B38FB" w:rsidRDefault="00F20F8E" w:rsidP="00A474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20F8E">
              <w:rPr>
                <w:rFonts w:ascii="Times New Roman" w:eastAsia="標楷體" w:hAnsi="Times New Roman" w:cs="Times New Roman" w:hint="eastAsia"/>
                <w:szCs w:val="24"/>
              </w:rPr>
              <w:t xml:space="preserve">U PGC </w:t>
            </w:r>
            <w:r w:rsidRPr="00F20F8E">
              <w:rPr>
                <w:rFonts w:ascii="Times New Roman" w:eastAsia="標楷體" w:hAnsi="Times New Roman" w:cs="Times New Roman" w:hint="eastAsia"/>
                <w:szCs w:val="24"/>
              </w:rPr>
              <w:t>通識</w:t>
            </w:r>
            <w:r w:rsidRPr="00F20F8E">
              <w:rPr>
                <w:rFonts w:ascii="Times New Roman" w:eastAsia="標楷體" w:hAnsi="Times New Roman" w:cs="Times New Roman" w:hint="eastAsia"/>
                <w:szCs w:val="24"/>
              </w:rPr>
              <w:t xml:space="preserve"> 0 (02)</w:t>
            </w:r>
          </w:p>
        </w:tc>
      </w:tr>
      <w:tr w:rsidR="00DF65DC" w:rsidRPr="001B38FB" w14:paraId="4CF7F2C0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29E99A4" w14:textId="77777777" w:rsidR="00DF65DC" w:rsidRPr="001B38FB" w:rsidRDefault="00DF65DC" w:rsidP="00DF65D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學習方式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1CEF2C58" w14:textId="57B635C3" w:rsidR="00DF65DC" w:rsidRDefault="00DF65DC" w:rsidP="00DF65DC">
            <w:pPr>
              <w:jc w:val="both"/>
            </w:pPr>
            <w:r w:rsidRPr="000D209E">
              <w:rPr>
                <w:rFonts w:hint="eastAsia"/>
              </w:rPr>
              <w:t>專題演講</w:t>
            </w:r>
            <w:r w:rsidRPr="000D209E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 w:rsidR="00077176">
              <w:rPr>
                <w:rFonts w:hint="eastAsia"/>
              </w:rPr>
              <w:t>中國大陸教育制度與內卷氛圍</w:t>
            </w:r>
          </w:p>
          <w:p w14:paraId="1978DE61" w14:textId="1DE5E0CF" w:rsidR="00DF65DC" w:rsidRPr="00DF65DC" w:rsidRDefault="00DF65DC" w:rsidP="00DF65DC">
            <w:pPr>
              <w:jc w:val="both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>
              <w:rPr>
                <w:rFonts w:hint="eastAsia"/>
              </w:rPr>
              <w:t>講者</w:t>
            </w:r>
            <w:r>
              <w:rPr>
                <w:rFonts w:hint="eastAsia"/>
              </w:rPr>
              <w:t xml:space="preserve">: </w:t>
            </w:r>
            <w:r w:rsidR="004F011C" w:rsidRPr="004F011C">
              <w:rPr>
                <w:rFonts w:hint="eastAsia"/>
              </w:rPr>
              <w:t>聯合大學教授林奕辰</w:t>
            </w:r>
          </w:p>
        </w:tc>
      </w:tr>
      <w:tr w:rsidR="00DF65DC" w:rsidRPr="001B38FB" w14:paraId="7134A8FF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5F28937A" w14:textId="77777777" w:rsidR="00DF65DC" w:rsidRPr="001B38FB" w:rsidRDefault="00DF65DC" w:rsidP="00DF65D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課程預定學生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可獲得的核心能力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32AEA675" w14:textId="066443AE" w:rsidR="00DF65DC" w:rsidRPr="007F7A71" w:rsidRDefault="007F7A71" w:rsidP="007F7A71">
            <w:pPr>
              <w:jc w:val="both"/>
            </w:pPr>
            <w:r w:rsidRPr="007F7A71">
              <w:rPr>
                <w:rFonts w:hint="eastAsia"/>
              </w:rPr>
              <w:t>了解社會發展脈動與趨勢，關懷弱勢族群與城鄉差距</w:t>
            </w:r>
          </w:p>
        </w:tc>
      </w:tr>
      <w:tr w:rsidR="00D11214" w:rsidRPr="001B38FB" w14:paraId="6B4AB972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C443E51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學習是否達到預期學習目標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獲得核心能力之相關評估方式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4463D1F4" w14:textId="4B8BE84D" w:rsidR="007F7A71" w:rsidRDefault="007F7A71" w:rsidP="007F7A71">
            <w:pPr>
              <w:jc w:val="both"/>
            </w:pPr>
            <w:r>
              <w:rPr>
                <w:rFonts w:hint="eastAsia"/>
              </w:rPr>
              <w:t>能對</w:t>
            </w:r>
            <w:r w:rsidR="00077176">
              <w:rPr>
                <w:rFonts w:hint="eastAsia"/>
              </w:rPr>
              <w:t>考試</w:t>
            </w:r>
            <w:r>
              <w:rPr>
                <w:rFonts w:hint="eastAsia"/>
              </w:rPr>
              <w:t>政策提出想法，並與政策對話</w:t>
            </w:r>
          </w:p>
          <w:p w14:paraId="08370A2F" w14:textId="3E1E9F75" w:rsidR="00D11214" w:rsidRDefault="007F7A71" w:rsidP="00060551">
            <w:pPr>
              <w:tabs>
                <w:tab w:val="left" w:pos="5280"/>
              </w:tabs>
              <w:jc w:val="both"/>
            </w:pPr>
            <w:r>
              <w:rPr>
                <w:rFonts w:hint="eastAsia"/>
              </w:rPr>
              <w:t>能理解</w:t>
            </w:r>
            <w:r w:rsidR="00A41D0A">
              <w:rPr>
                <w:rFonts w:hint="eastAsia"/>
              </w:rPr>
              <w:t>人生</w:t>
            </w:r>
            <w:r w:rsidR="00077176">
              <w:rPr>
                <w:rFonts w:hint="eastAsia"/>
              </w:rPr>
              <w:t>與社會結構間的互動與無奈</w:t>
            </w:r>
            <w:r w:rsidR="00060551">
              <w:tab/>
            </w:r>
          </w:p>
          <w:p w14:paraId="311770AF" w14:textId="59B21CFA" w:rsidR="007F7A71" w:rsidRPr="007F7A71" w:rsidRDefault="007F7A71" w:rsidP="007F7A71">
            <w:pPr>
              <w:jc w:val="both"/>
            </w:pPr>
            <w:r>
              <w:rPr>
                <w:rFonts w:hint="eastAsia"/>
              </w:rPr>
              <w:t>能思考社會問題與相應之問題解決</w:t>
            </w:r>
          </w:p>
        </w:tc>
      </w:tr>
      <w:tr w:rsidR="00D11214" w:rsidRPr="001B38FB" w14:paraId="29091193" w14:textId="77777777" w:rsidTr="00A47443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CB93C62" w14:textId="77777777" w:rsidR="00D11214" w:rsidRPr="001B38FB" w:rsidRDefault="00D11214" w:rsidP="00A4744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本課程學生完成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的學習表現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594E39B7" w14:textId="1DF7B47E" w:rsidR="00D11214" w:rsidRPr="007F7A71" w:rsidRDefault="00D11214" w:rsidP="007F7A71">
            <w:pPr>
              <w:jc w:val="both"/>
            </w:pPr>
            <w:r w:rsidRPr="007F7A71">
              <w:rPr>
                <w:rFonts w:hint="eastAsia"/>
              </w:rPr>
              <w:t>學生回饋意見、</w:t>
            </w:r>
            <w:r w:rsidR="004E2FC2">
              <w:rPr>
                <w:rFonts w:hint="eastAsia"/>
              </w:rPr>
              <w:t>及</w:t>
            </w:r>
            <w:r w:rsidR="004E2FC2">
              <w:rPr>
                <w:rFonts w:hint="eastAsia"/>
              </w:rPr>
              <w:t>ZUVIO</w:t>
            </w:r>
            <w:r w:rsidR="004E2FC2">
              <w:rPr>
                <w:rFonts w:hint="eastAsia"/>
              </w:rPr>
              <w:t>上</w:t>
            </w:r>
            <w:r w:rsidRPr="007F7A71">
              <w:rPr>
                <w:rFonts w:hint="eastAsia"/>
              </w:rPr>
              <w:t>統整評定評估</w:t>
            </w:r>
            <w:r w:rsidRPr="007F7A71">
              <w:t>：學生經過</w:t>
            </w:r>
            <w:r w:rsidR="004E2FC2">
              <w:rPr>
                <w:rFonts w:hint="eastAsia"/>
              </w:rPr>
              <w:t>專題</w:t>
            </w:r>
            <w:r w:rsidRPr="007F7A71">
              <w:t>學習，在</w:t>
            </w:r>
            <w:r w:rsidRPr="007F7A71">
              <w:rPr>
                <w:rFonts w:hint="eastAsia"/>
              </w:rPr>
              <w:t>人文</w:t>
            </w:r>
            <w:r w:rsidRPr="007F7A71">
              <w:t>素養各題項皆呈現</w:t>
            </w:r>
            <w:r w:rsidRPr="007F7A71">
              <w:rPr>
                <w:rFonts w:hint="eastAsia"/>
              </w:rPr>
              <w:t>顯著</w:t>
            </w:r>
            <w:r w:rsidR="004E2FC2">
              <w:rPr>
                <w:rFonts w:hint="eastAsia"/>
              </w:rPr>
              <w:t>學習表現</w:t>
            </w:r>
            <w:r w:rsidRPr="007F7A71">
              <w:t>，</w:t>
            </w:r>
            <w:r w:rsidRPr="007F7A71">
              <w:rPr>
                <w:rFonts w:hint="eastAsia"/>
              </w:rPr>
              <w:t>數值</w:t>
            </w:r>
            <w:r w:rsidR="004E2FC2">
              <w:rPr>
                <w:rFonts w:hint="eastAsia"/>
              </w:rPr>
              <w:t>超過</w:t>
            </w:r>
            <w:r w:rsidRPr="007F7A71">
              <w:rPr>
                <w:rFonts w:hint="eastAsia"/>
              </w:rPr>
              <w:t>3</w:t>
            </w:r>
            <w:r w:rsidRPr="007F7A71">
              <w:t>.5</w:t>
            </w:r>
            <w:r w:rsidRPr="007F7A71">
              <w:rPr>
                <w:rFonts w:hint="eastAsia"/>
              </w:rPr>
              <w:t>）</w:t>
            </w:r>
          </w:p>
        </w:tc>
      </w:tr>
      <w:tr w:rsidR="00077176" w:rsidRPr="001B38FB" w14:paraId="77D1406C" w14:textId="77777777" w:rsidTr="0043105B">
        <w:trPr>
          <w:trHeight w:val="7901"/>
          <w:jc w:val="center"/>
        </w:trPr>
        <w:tc>
          <w:tcPr>
            <w:tcW w:w="10142" w:type="dxa"/>
            <w:gridSpan w:val="6"/>
            <w:shd w:val="clear" w:color="auto" w:fill="auto"/>
          </w:tcPr>
          <w:p w14:paraId="23B9244D" w14:textId="6B3712DD" w:rsidR="00077176" w:rsidRPr="00077176" w:rsidRDefault="00077176" w:rsidP="00077176">
            <w:pPr>
              <w:ind w:leftChars="60" w:left="144" w:firstLineChars="7" w:firstLine="17"/>
              <w:jc w:val="both"/>
              <w:rPr>
                <w:rFonts w:asciiTheme="minorEastAsia" w:hAnsiTheme="minorEastAsia" w:cs="Times New Roman" w:hint="eastAsia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A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學習之成果紀錄</w:t>
            </w:r>
            <w:r w:rsidRPr="001B38FB">
              <w:rPr>
                <w:rFonts w:ascii="Times New Roman" w:eastAsia="標楷體" w:hAnsi="Times New Roman" w:cs="Times New Roman"/>
              </w:rPr>
              <w:t>：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約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300~600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字內容，簡述舉辦方式及內容、關鍵能力、具體衡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</w:t>
            </w:r>
            <w:r w:rsidRPr="00077176">
              <w:rPr>
                <w:rFonts w:asciiTheme="minorEastAsia" w:hAnsiTheme="minorEastAsia" w:cs="Times New Roman" w:hint="eastAsia"/>
              </w:rPr>
              <w:t>這場林奕辰教授的講座，深入探討了中國大陸的教育制度與「內卷」現象，並分析其背後的社會與經濟影響。首先，</w:t>
            </w:r>
            <w:r w:rsidR="00A41D0A">
              <w:rPr>
                <w:rFonts w:asciiTheme="minorEastAsia" w:hAnsiTheme="minorEastAsia" w:cs="Times New Roman" w:hint="eastAsia"/>
              </w:rPr>
              <w:t>曾在上海</w:t>
            </w:r>
            <w:bookmarkStart w:id="0" w:name="_GoBack"/>
            <w:bookmarkEnd w:id="0"/>
            <w:r w:rsidR="00A41D0A">
              <w:rPr>
                <w:rFonts w:asciiTheme="minorEastAsia" w:hAnsiTheme="minorEastAsia" w:cs="Times New Roman" w:hint="eastAsia"/>
              </w:rPr>
              <w:t>復旦大學就讀的</w:t>
            </w:r>
            <w:r w:rsidRPr="00077176">
              <w:rPr>
                <w:rFonts w:asciiTheme="minorEastAsia" w:hAnsiTheme="minorEastAsia" w:cs="Times New Roman" w:hint="eastAsia"/>
              </w:rPr>
              <w:t>講座介紹了中國的教育體系，涵蓋從學前教育到高等教育的完整架構。學前教育分為小班、中班、大班，主要是為學齡前兒童提供基礎學習與社會化訓練。初等教育（小學）普及率高，修業年限5至6年；中等教育則包括普通初中、高中及職業教育。高等教育階段則以統一考試（高考）為門檻，區分專科、本科、碩士與博士學制。</w:t>
            </w:r>
          </w:p>
          <w:p w14:paraId="10B26861" w14:textId="77777777" w:rsidR="00077176" w:rsidRPr="00077176" w:rsidRDefault="00077176" w:rsidP="00077176">
            <w:pPr>
              <w:ind w:leftChars="60" w:left="144" w:firstLineChars="7" w:firstLine="17"/>
              <w:jc w:val="both"/>
              <w:rPr>
                <w:rFonts w:asciiTheme="minorEastAsia" w:hAnsiTheme="minorEastAsia" w:cs="Times New Roman" w:hint="eastAsia"/>
              </w:rPr>
            </w:pPr>
            <w:r w:rsidRPr="00077176">
              <w:rPr>
                <w:rFonts w:asciiTheme="minorEastAsia" w:hAnsiTheme="minorEastAsia" w:cs="Times New Roman" w:hint="eastAsia"/>
              </w:rPr>
              <w:t>「內卷」是近年來中國教育界普遍關注的現象，指學生投入過多時間精力在學業上，卻因競爭激烈而導致邊際效益遞減，形成惡性競爭。在中產家庭，「雞娃」文化盛行，家長為孩子提供過量補習與學習資源，導致學生長期壓力過大。政府推出「雙減」政策，試圖減輕學生作業負擔與課外培訓壓力，然而競爭環境仍舊嚴峻。</w:t>
            </w:r>
          </w:p>
          <w:p w14:paraId="275B12E1" w14:textId="1B97A11B" w:rsidR="00077176" w:rsidRPr="00077176" w:rsidRDefault="00077176" w:rsidP="00077176">
            <w:pPr>
              <w:ind w:leftChars="60" w:left="144" w:firstLineChars="7" w:firstLine="17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此外，林老師</w:t>
            </w:r>
            <w:r w:rsidRPr="00077176">
              <w:rPr>
                <w:rFonts w:asciiTheme="minorEastAsia" w:hAnsiTheme="minorEastAsia" w:cs="Times New Roman" w:hint="eastAsia"/>
              </w:rPr>
              <w:t>探討了育兒成本，隨著子女成長，教育開支占家庭財務比重越來越大，尤其是在城市，家長需投入大量資源以確保子女接受優質教育。農村地區則面臨「留守兒童」問題，由於農民工無法在城市落戶，許多兒童被迫與父母分離，缺乏照顧與情感支持，影響心理健康。政府已開始改革戶籍制度，試圖減少留守兒童數量並改善其生活環境。</w:t>
            </w:r>
          </w:p>
          <w:p w14:paraId="6BEFF9B5" w14:textId="1B1B0B5B" w:rsidR="00077176" w:rsidRPr="00077176" w:rsidRDefault="00077176" w:rsidP="00077176">
            <w:pPr>
              <w:ind w:leftChars="60" w:left="144" w:firstLineChars="7" w:firstLine="17"/>
              <w:jc w:val="both"/>
              <w:rPr>
                <w:rFonts w:asciiTheme="minorEastAsia" w:hAnsiTheme="minorEastAsia" w:cs="Times New Roman" w:hint="eastAsia"/>
              </w:rPr>
            </w:pPr>
            <w:r>
              <w:rPr>
                <w:rFonts w:asciiTheme="minorEastAsia" w:hAnsiTheme="minorEastAsia" w:cs="Times New Roman" w:hint="eastAsia"/>
              </w:rPr>
              <w:t>近年</w:t>
            </w:r>
            <w:r w:rsidRPr="00077176">
              <w:rPr>
                <w:rFonts w:asciiTheme="minorEastAsia" w:hAnsiTheme="minorEastAsia" w:cs="Times New Roman" w:hint="eastAsia"/>
              </w:rPr>
              <w:t>「高考移民」現象顯示了教育資源分配不均，一些家庭透過戶籍遷移尋求更低的錄取標準。大學與研究生階段則面臨競爭壓力，許多青年因就業市場有限而陷入「大內卷時代」，形成長期學業與職場焦慮。</w:t>
            </w:r>
          </w:p>
          <w:p w14:paraId="3B4C43C9" w14:textId="29D9DC43" w:rsidR="00077176" w:rsidRPr="00793E5F" w:rsidRDefault="00077176" w:rsidP="00077176">
            <w:pPr>
              <w:ind w:leftChars="60" w:left="144" w:firstLineChars="302" w:firstLine="725"/>
            </w:pPr>
            <w:r w:rsidRPr="00077176">
              <w:rPr>
                <w:rFonts w:asciiTheme="minorEastAsia" w:hAnsiTheme="minorEastAsia" w:cs="Times New Roman" w:hint="eastAsia"/>
              </w:rPr>
              <w:t>林奕辰教授的講座全面剖析中國教育體系的挑戰，並引導</w:t>
            </w:r>
            <w:r>
              <w:rPr>
                <w:rFonts w:asciiTheme="minorEastAsia" w:hAnsiTheme="minorEastAsia" w:cs="Times New Roman" w:hint="eastAsia"/>
              </w:rPr>
              <w:t>學生</w:t>
            </w:r>
            <w:r w:rsidRPr="00077176">
              <w:rPr>
                <w:rFonts w:asciiTheme="minorEastAsia" w:hAnsiTheme="minorEastAsia" w:cs="Times New Roman" w:hint="eastAsia"/>
              </w:rPr>
              <w:t>思考未來改革的可能方向。</w:t>
            </w:r>
            <w:r>
              <w:rPr>
                <w:rFonts w:asciiTheme="minorEastAsia" w:hAnsiTheme="minorEastAsia" w:cs="Times New Roman" w:hint="eastAsia"/>
              </w:rPr>
              <w:t>隨後學生們與林老師展開互動與問答，</w:t>
            </w:r>
            <w:r w:rsidR="00A41D0A">
              <w:rPr>
                <w:rFonts w:asciiTheme="minorEastAsia" w:hAnsiTheme="minorEastAsia" w:cs="Times New Roman" w:hint="eastAsia"/>
              </w:rPr>
              <w:t>談論大陸與台灣的高等教育各種現象</w:t>
            </w:r>
            <w:r>
              <w:rPr>
                <w:rFonts w:asciiTheme="minorEastAsia" w:hAnsiTheme="minorEastAsia" w:cs="Times New Roman" w:hint="eastAsia"/>
              </w:rPr>
              <w:t>大家都有豐富的收穫。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ZUVIO</w:t>
            </w:r>
            <w:r w:rsidRPr="004E2FC2">
              <w:rPr>
                <w:rFonts w:hint="eastAsia"/>
              </w:rPr>
              <w:t>問卷調查</w:t>
            </w:r>
            <w:r>
              <w:rPr>
                <w:rFonts w:hint="eastAsia"/>
              </w:rPr>
              <w:t>裡，各問卷調查數值均有顯著正項回應，學生也提出許多感想與建言。</w:t>
            </w:r>
          </w:p>
        </w:tc>
      </w:tr>
    </w:tbl>
    <w:p w14:paraId="5D6AB74B" w14:textId="77777777" w:rsidR="00D11214" w:rsidRPr="001B38FB" w:rsidRDefault="00D11214" w:rsidP="00D11214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活動照片及說明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88"/>
        <w:gridCol w:w="4516"/>
      </w:tblGrid>
      <w:tr w:rsidR="00A41D0A" w:rsidRPr="001B38FB" w14:paraId="0923784C" w14:textId="77777777" w:rsidTr="004E2FC2">
        <w:trPr>
          <w:trHeight w:val="3292"/>
          <w:jc w:val="center"/>
        </w:trPr>
        <w:tc>
          <w:tcPr>
            <w:tcW w:w="4390" w:type="dxa"/>
            <w:vAlign w:val="center"/>
          </w:tcPr>
          <w:p w14:paraId="62069CF3" w14:textId="6A4E9853" w:rsidR="00D11214" w:rsidRPr="00551E6A" w:rsidRDefault="00077176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077176">
              <w:rPr>
                <w:rFonts w:ascii="Times New Roman" w:hAnsi="Times New Roman" w:cs="Times New Roman"/>
                <w:noProof/>
                <w:color w:val="BFBFBF" w:themeColor="background1" w:themeShade="BF"/>
              </w:rPr>
              <w:drawing>
                <wp:inline distT="0" distB="0" distL="0" distR="0" wp14:anchorId="776AADF8" wp14:editId="58F5D36E">
                  <wp:extent cx="2590800" cy="3669688"/>
                  <wp:effectExtent l="0" t="0" r="0" b="6985"/>
                  <wp:docPr id="1" name="圖片 1" descr="C:\Users\first\OneDrive - Chinese Culture University\高教深根A2人文關懷\113-2A2\林奕辰\LINE_ALBUM_海報_25052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OneDrive - Chinese Culture University\高教深根A2人文關懷\113-2A2\林奕辰\LINE_ALBUM_海報_25052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605" cy="368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32BFF4EA" w14:textId="5FBD0E3C" w:rsidR="00D11214" w:rsidRPr="00551E6A" w:rsidRDefault="00077176" w:rsidP="00A4744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077176">
              <w:rPr>
                <w:rFonts w:ascii="Times New Roman" w:hAnsi="Times New Roman" w:cs="Times New Roman"/>
                <w:noProof/>
                <w:color w:val="BFBFBF" w:themeColor="background1" w:themeShade="BF"/>
              </w:rPr>
              <w:drawing>
                <wp:inline distT="0" distB="0" distL="0" distR="0" wp14:anchorId="54AACFD8" wp14:editId="4F54405B">
                  <wp:extent cx="2482758" cy="3580765"/>
                  <wp:effectExtent l="0" t="0" r="0" b="635"/>
                  <wp:docPr id="2" name="圖片 2" descr="C:\Users\first\OneDrive - Chinese Culture University\高教深根A2人文關懷\113-2A2\林奕辰\807eb72a-d429-46b4-80cb-527eaad95e4f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OneDrive - Chinese Culture University\高教深根A2人文關懷\113-2A2\林奕辰\807eb72a-d429-46b4-80cb-527eaad95e4f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96" cy="359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0A" w:rsidRPr="00575B19" w14:paraId="539940CE" w14:textId="77777777" w:rsidTr="004E2FC2">
        <w:trPr>
          <w:jc w:val="center"/>
        </w:trPr>
        <w:tc>
          <w:tcPr>
            <w:tcW w:w="4390" w:type="dxa"/>
            <w:vAlign w:val="center"/>
          </w:tcPr>
          <w:p w14:paraId="30CAB36F" w14:textId="7667177E" w:rsidR="00D11214" w:rsidRPr="00575B19" w:rsidRDefault="00575B19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演講海報</w:t>
            </w:r>
          </w:p>
        </w:tc>
        <w:tc>
          <w:tcPr>
            <w:tcW w:w="4814" w:type="dxa"/>
            <w:vAlign w:val="center"/>
          </w:tcPr>
          <w:p w14:paraId="6B526929" w14:textId="0FE77FD6" w:rsidR="00D11214" w:rsidRPr="00575B19" w:rsidRDefault="00F55047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講座</w:t>
            </w:r>
            <w:r w:rsidR="00077176">
              <w:rPr>
                <w:rFonts w:ascii="Times New Roman" w:hAnsi="Times New Roman" w:cs="Times New Roman" w:hint="eastAsia"/>
              </w:rPr>
              <w:t>林奕辰</w:t>
            </w:r>
          </w:p>
        </w:tc>
      </w:tr>
      <w:tr w:rsidR="00A41D0A" w:rsidRPr="00575B19" w14:paraId="4DF9C6D6" w14:textId="77777777" w:rsidTr="004E2FC2">
        <w:trPr>
          <w:trHeight w:val="3160"/>
          <w:jc w:val="center"/>
        </w:trPr>
        <w:tc>
          <w:tcPr>
            <w:tcW w:w="4390" w:type="dxa"/>
            <w:vAlign w:val="center"/>
          </w:tcPr>
          <w:p w14:paraId="395802DE" w14:textId="3118BC44" w:rsidR="00D11214" w:rsidRPr="00575B19" w:rsidRDefault="00077176" w:rsidP="001C1B79">
            <w:pPr>
              <w:jc w:val="center"/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CB0781" wp14:editId="169C412E">
                  <wp:extent cx="2882250" cy="2162175"/>
                  <wp:effectExtent l="0" t="0" r="0" b="0"/>
                  <wp:docPr id="3" name="圖片 3" descr="C:\Users\first\OneDrive - Chinese Culture University\高教深根A2人文關懷\113-2A2\林奕辰\LINE_ALBUM_林奕辰老師_25052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OneDrive - Chinese Culture University\高教深根A2人文關懷\113-2A2\林奕辰\LINE_ALBUM_林奕辰老師_25052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637" cy="217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1B79" w:rsidRPr="00575B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0072C4EF" w14:textId="660A8F7F" w:rsidR="00D11214" w:rsidRPr="00575B19" w:rsidRDefault="001C1B79" w:rsidP="00A47443">
            <w:pPr>
              <w:jc w:val="center"/>
              <w:rPr>
                <w:rFonts w:ascii="Times New Roman" w:hAnsi="Times New Roman" w:cs="Times New Roman"/>
              </w:rPr>
            </w:pPr>
            <w:r w:rsidRPr="00575B19">
              <w:rPr>
                <w:rFonts w:ascii="Times New Roman" w:hAnsi="Times New Roman" w:cs="Times New Roman" w:hint="eastAsia"/>
              </w:rPr>
              <w:t xml:space="preserve"> </w:t>
            </w:r>
            <w:r w:rsidR="00077176" w:rsidRPr="000771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4831C9" wp14:editId="6410DDBC">
                  <wp:extent cx="2651760" cy="2136428"/>
                  <wp:effectExtent l="0" t="0" r="0" b="0"/>
                  <wp:docPr id="6" name="圖片 6" descr="C:\Users\first\OneDrive - Chinese Culture University\高教深根A2人文關懷\113-2A2\林奕辰\496e6a66-1b94-4033-8d38-379ddc7b28be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OneDrive - Chinese Culture University\高教深根A2人文關懷\113-2A2\林奕辰\496e6a66-1b94-4033-8d38-379ddc7b28be (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836" cy="215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0A" w:rsidRPr="00575B19" w14:paraId="790D90A7" w14:textId="77777777" w:rsidTr="004E2FC2">
        <w:trPr>
          <w:jc w:val="center"/>
        </w:trPr>
        <w:tc>
          <w:tcPr>
            <w:tcW w:w="4390" w:type="dxa"/>
            <w:vAlign w:val="center"/>
          </w:tcPr>
          <w:p w14:paraId="024DDA8F" w14:textId="35C5F843" w:rsidR="00D11214" w:rsidRPr="00575B19" w:rsidRDefault="001C1B79" w:rsidP="00A47443">
            <w:pPr>
              <w:jc w:val="center"/>
              <w:rPr>
                <w:rFonts w:ascii="Times New Roman" w:hAnsi="Times New Roman" w:cs="Times New Roman"/>
              </w:rPr>
            </w:pPr>
            <w:r w:rsidRPr="001C1B79">
              <w:rPr>
                <w:rFonts w:ascii="Times New Roman" w:hAnsi="Times New Roman" w:cs="Times New Roman" w:hint="eastAsia"/>
              </w:rPr>
              <w:t>與講師合照</w:t>
            </w:r>
          </w:p>
        </w:tc>
        <w:tc>
          <w:tcPr>
            <w:tcW w:w="4814" w:type="dxa"/>
            <w:vAlign w:val="center"/>
          </w:tcPr>
          <w:p w14:paraId="7FC66494" w14:textId="28201E35" w:rsidR="00D11214" w:rsidRPr="00575B19" w:rsidRDefault="00143478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演講過程</w:t>
            </w:r>
          </w:p>
        </w:tc>
      </w:tr>
      <w:tr w:rsidR="00A41D0A" w:rsidRPr="00575B19" w14:paraId="4543C97E" w14:textId="77777777" w:rsidTr="004E2FC2">
        <w:trPr>
          <w:trHeight w:val="2946"/>
          <w:jc w:val="center"/>
        </w:trPr>
        <w:tc>
          <w:tcPr>
            <w:tcW w:w="4390" w:type="dxa"/>
            <w:vAlign w:val="center"/>
          </w:tcPr>
          <w:p w14:paraId="1873566C" w14:textId="5D7FBE53" w:rsidR="00D11214" w:rsidRPr="00575B19" w:rsidRDefault="001C1B79" w:rsidP="00A47443">
            <w:pPr>
              <w:jc w:val="center"/>
              <w:rPr>
                <w:rFonts w:ascii="Times New Roman" w:hAnsi="Times New Roman" w:cs="Times New Roman"/>
              </w:rPr>
            </w:pPr>
            <w:r w:rsidRPr="00575B19">
              <w:rPr>
                <w:rFonts w:ascii="Times New Roman" w:hAnsi="Times New Roman" w:cs="Times New Roman" w:hint="eastAsia"/>
              </w:rPr>
              <w:t xml:space="preserve"> </w:t>
            </w:r>
            <w:r w:rsidR="00077176" w:rsidRPr="000771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29AA47" wp14:editId="28A2DB70">
                  <wp:extent cx="1618615" cy="2157666"/>
                  <wp:effectExtent l="0" t="0" r="635" b="0"/>
                  <wp:docPr id="7" name="圖片 7" descr="C:\Users\first\OneDrive - Chinese Culture University\高教深根A2人文關懷\113-2A2\林奕辰\LINE_ALBUM_林奕辰老師_25052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rst\OneDrive - Chinese Culture University\高教深根A2人文關懷\113-2A2\林奕辰\LINE_ALBUM_林奕辰老師_25052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906" cy="221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1BC73B89" w14:textId="02F00D6E" w:rsidR="00D11214" w:rsidRPr="00575B19" w:rsidRDefault="00077176" w:rsidP="001C1B79">
            <w:pPr>
              <w:jc w:val="center"/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4D854C" wp14:editId="7F0FE670">
                  <wp:extent cx="2771141" cy="2078356"/>
                  <wp:effectExtent l="0" t="0" r="0" b="0"/>
                  <wp:docPr id="4" name="圖片 4" descr="C:\Users\first\OneDrive - Chinese Culture University\高教深根A2人文關懷\113-2A2\林奕辰\ea5c6140-92b3-4a36-bafa-47e1f8e17774 (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OneDrive - Chinese Culture University\高教深根A2人文關懷\113-2A2\林奕辰\ea5c6140-92b3-4a36-bafa-47e1f8e17774 (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393" cy="208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0A" w:rsidRPr="00575B19" w14:paraId="32BC6B63" w14:textId="77777777" w:rsidTr="004E2FC2">
        <w:trPr>
          <w:jc w:val="center"/>
        </w:trPr>
        <w:tc>
          <w:tcPr>
            <w:tcW w:w="4390" w:type="dxa"/>
            <w:vAlign w:val="center"/>
          </w:tcPr>
          <w:p w14:paraId="5495AEA1" w14:textId="5D52C858" w:rsidR="00D11214" w:rsidRPr="00575B19" w:rsidRDefault="001C1B79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致贈感謝狀</w:t>
            </w:r>
          </w:p>
        </w:tc>
        <w:tc>
          <w:tcPr>
            <w:tcW w:w="4814" w:type="dxa"/>
            <w:vAlign w:val="center"/>
          </w:tcPr>
          <w:p w14:paraId="0D5937C0" w14:textId="56348CBF" w:rsidR="00D11214" w:rsidRPr="00575B19" w:rsidRDefault="00B610EA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學生聽講狀況</w:t>
            </w:r>
          </w:p>
        </w:tc>
      </w:tr>
      <w:tr w:rsidR="00A41D0A" w:rsidRPr="00575B19" w14:paraId="0D49D8D0" w14:textId="77777777" w:rsidTr="004E2FC2">
        <w:trPr>
          <w:trHeight w:val="3022"/>
          <w:jc w:val="center"/>
        </w:trPr>
        <w:tc>
          <w:tcPr>
            <w:tcW w:w="4390" w:type="dxa"/>
            <w:vAlign w:val="center"/>
          </w:tcPr>
          <w:p w14:paraId="7323233F" w14:textId="778D1A8E" w:rsidR="001A2B59" w:rsidRPr="001A2B59" w:rsidRDefault="00077176" w:rsidP="00077176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 w:hint="eastAsia"/>
              </w:rPr>
              <w:lastRenderedPageBreak/>
              <w:t>中國大陸的教育系統優點在於資源集中、應試訓練扎實，能培養出具備強大學科能力、服從性高、學術研究能力強的人才。然而，其缺點在於創造力與批判思維的培養相對薄弱，學生在高度競爭與壓力下，常缺乏個性發展與實務經驗。我認為這樣的教育系統傾向培養出適應體制、擅長記憶與應對標準答案的技術型或研究型人才，但在創新與跨領域整合方面可能相對受限。</w:t>
            </w:r>
          </w:p>
          <w:p w14:paraId="001EBBDB" w14:textId="77777777" w:rsidR="00077176" w:rsidRDefault="00077176" w:rsidP="00077176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077176">
              <w:rPr>
                <w:rFonts w:ascii="Times New Roman" w:hAnsi="Times New Roman" w:cs="Times New Roman" w:hint="eastAsia"/>
              </w:rPr>
              <w:t>我覺得大陸在教育上的優點是，通過高考等標準化考試，學生在高壓下學會努力拼搏，有助於篩選出高學習能力與抗壓性強的人才。但缺點就是，長期熬夜補習、做題，導致學生身心疲憊，學習動機不一定出於興趣。</w:t>
            </w:r>
          </w:p>
          <w:p w14:paraId="6AE07822" w14:textId="77777777" w:rsidR="00EB0C2E" w:rsidRPr="00EB0C2E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 w:hint="eastAsia"/>
              </w:rPr>
            </w:pPr>
            <w:r w:rsidRPr="00EB0C2E">
              <w:rPr>
                <w:rFonts w:ascii="Times New Roman" w:hAnsi="Times New Roman" w:cs="Times New Roman" w:hint="eastAsia"/>
              </w:rPr>
              <w:t>透過這次講座，我對中國大陸的教育系統有了更深入的理解。大陸教育制度強調標準化考試與學科成績，尤其以高考為核心，形成高度競爭的學習環境。這種制度的優點是能有效培養出學科基礎扎實、應試能力強、服從性高的人才，特別適合大型體制與快速發展的產業需求。</w:t>
            </w:r>
          </w:p>
          <w:p w14:paraId="406DAB62" w14:textId="0760E448" w:rsidR="00EB0C2E" w:rsidRPr="00EB0C2E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B0C2E">
              <w:rPr>
                <w:rFonts w:ascii="Times New Roman" w:hAnsi="Times New Roman" w:cs="Times New Roman" w:hint="eastAsia"/>
              </w:rPr>
              <w:t>多年的競爭性教育塑造了</w:t>
            </w:r>
            <w:r>
              <w:rPr>
                <w:rFonts w:ascii="Times New Roman" w:hAnsi="Times New Roman" w:cs="Times New Roman" w:hint="eastAsia"/>
              </w:rPr>
              <w:t>大陸</w:t>
            </w:r>
            <w:r w:rsidRPr="00EB0C2E">
              <w:rPr>
                <w:rFonts w:ascii="Times New Roman" w:hAnsi="Times New Roman" w:cs="Times New Roman" w:hint="eastAsia"/>
              </w:rPr>
              <w:t>學生的韌性和抗壓能力，他們能夠適應高強度的工作環境。</w:t>
            </w:r>
          </w:p>
          <w:p w14:paraId="57BFE66E" w14:textId="7A55293E" w:rsidR="001A2B59" w:rsidRPr="001A2B59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中國大陸</w:t>
            </w:r>
            <w:r w:rsidRPr="00EB0C2E">
              <w:rPr>
                <w:rFonts w:ascii="Times New Roman" w:hAnsi="Times New Roman" w:cs="Times New Roman" w:hint="eastAsia"/>
              </w:rPr>
              <w:t>創造力與批判性思維的培養常被忽視，學生的壓力過大、學習過程缺乏彈性，容易讓教育變成一種為考試而存在的機器。相較之下，台灣雖較強調多元發展，但在制度整合與資源分配上仍有進步空間。</w:t>
            </w:r>
          </w:p>
          <w:p w14:paraId="7F66190D" w14:textId="774EDF6B" w:rsidR="001A2B59" w:rsidRPr="001A2B59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B0C2E">
              <w:rPr>
                <w:rFonts w:ascii="Times New Roman" w:hAnsi="Times New Roman" w:cs="Times New Roman" w:hint="eastAsia"/>
              </w:rPr>
              <w:t>台灣的教育系統強調多元與人文素養，重視學生的自主思考與表達能力，在某些學科如語文與社會領域特別具彈性，有助於培養具有創意、溝通能力與社會關懷的人才。我認為台灣的教育系統較容易培養出具有國際觀、跨領域思考能力與創新潛力的綜合型人才，但實作與就業連結仍需加強。</w:t>
            </w:r>
          </w:p>
          <w:p w14:paraId="0ADBFBF1" w14:textId="72721DAE" w:rsidR="001A2B59" w:rsidRPr="001A2B59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B0C2E">
              <w:rPr>
                <w:rFonts w:ascii="Times New Roman" w:hAnsi="Times New Roman" w:cs="Times New Roman" w:hint="eastAsia"/>
              </w:rPr>
              <w:lastRenderedPageBreak/>
              <w:t>我認為台灣的教育制度有一些明顯的優點，例如整體制度相對自由、重視學生的表達能力與多元價值觀。近年來也越來越強調素養導向與跨領域學習，讓學生不只是被動學知識，而是鼓勵理解背後的原理，並能活用在生活中。這種學習模式有助於培養具備批判思考能力、溝通能力與創意思維的人才，對應未來多變的社會環境來說是一種優勢。</w:t>
            </w:r>
          </w:p>
          <w:p w14:paraId="0461DD05" w14:textId="77777777" w:rsidR="00EB0C2E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B0C2E">
              <w:rPr>
                <w:rFonts w:ascii="Times New Roman" w:hAnsi="Times New Roman" w:cs="Times New Roman" w:hint="eastAsia"/>
              </w:rPr>
              <w:t>兩岸的教育各有優缺點，如果能互相學習、取長補短，未來都可以培養出更多元、更有競爭力的人才。這場講座讓我更了解不同體系下的教育思維，也提醒自己該思考，什麼樣的學習方式才適合自己。</w:t>
            </w:r>
          </w:p>
          <w:p w14:paraId="3DF1F6AD" w14:textId="77777777" w:rsidR="00EB0C2E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B0C2E">
              <w:rPr>
                <w:rFonts w:ascii="Times New Roman" w:hAnsi="Times New Roman" w:cs="Times New Roman" w:hint="eastAsia"/>
              </w:rPr>
              <w:t>在這次講座中，我對中國與台灣教育系統的差異有了更清楚的了解。兩岸在制度設計與價值取向上各有特色。台灣的教育較強調學生的多元發展與自主性，鼓勵表達與批判性思考，課綱也愈來愈重視生活應用與素養導向。相比之下，中國的教育則較注重成績導向與統一標準，升學競爭激烈，教師在課堂中扮演主導角色，學生較少參與式討論。</w:t>
            </w:r>
          </w:p>
          <w:p w14:paraId="01707602" w14:textId="79C31321" w:rsidR="00D11214" w:rsidRPr="001A2B59" w:rsidRDefault="00EB0C2E" w:rsidP="00EB0C2E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</w:rPr>
            </w:pPr>
            <w:r w:rsidRPr="00EB0C2E">
              <w:rPr>
                <w:rFonts w:ascii="Times New Roman" w:hAnsi="Times New Roman" w:cs="Times New Roman" w:hint="eastAsia"/>
              </w:rPr>
              <w:t>在這次個講座我第一次深入了解「內捲」這個詞，大陸的學生確實比台灣的學生還要用功讀書，他們每天待在學校的時間可能都比待在家的時間長，在教育資源方面，大陸政府投入資源迅速而強大，但存在城鄉差距；台灣則教育普及性高，資</w:t>
            </w:r>
            <w:r>
              <w:rPr>
                <w:rFonts w:ascii="Times New Roman" w:hAnsi="Times New Roman" w:cs="Times New Roman" w:hint="eastAsia"/>
              </w:rPr>
              <w:t>源分布相對平均，在人才養成上，大陸較傾向於技術型、實務型人才，</w:t>
            </w:r>
            <w:r w:rsidRPr="00EB0C2E">
              <w:rPr>
                <w:rFonts w:ascii="Times New Roman" w:hAnsi="Times New Roman" w:cs="Times New Roman" w:hint="eastAsia"/>
              </w:rPr>
              <w:t>台灣則培育出更多跨領域、重視自我實現與社會價值的人才，近幾年大陸持續加強科技與</w:t>
            </w:r>
            <w:r w:rsidRPr="00EB0C2E">
              <w:rPr>
                <w:rFonts w:ascii="Times New Roman" w:hAnsi="Times New Roman" w:cs="Times New Roman" w:hint="eastAsia"/>
              </w:rPr>
              <w:t>AI</w:t>
            </w:r>
            <w:r w:rsidRPr="00EB0C2E">
              <w:rPr>
                <w:rFonts w:ascii="Times New Roman" w:hAnsi="Times New Roman" w:cs="Times New Roman" w:hint="eastAsia"/>
              </w:rPr>
              <w:t>教育的滲透，台灣則朝向素養導向與國際接軌發展，透過這次的講座，我更了解兩岸的教育系統的差別</w:t>
            </w:r>
          </w:p>
        </w:tc>
        <w:tc>
          <w:tcPr>
            <w:tcW w:w="4814" w:type="dxa"/>
            <w:vAlign w:val="center"/>
          </w:tcPr>
          <w:p w14:paraId="34CA9106" w14:textId="77777777" w:rsidR="00D11214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0AD52426" wp14:editId="7CED62DE">
                  <wp:extent cx="2572996" cy="492950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8940c49-9f42-4762-9bf3-d526a793527c.jf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62"/>
                          <a:stretch/>
                        </pic:blipFill>
                        <pic:spPr bwMode="auto">
                          <a:xfrm>
                            <a:off x="0" y="0"/>
                            <a:ext cx="2578445" cy="493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2B59" w:rsidRPr="001A2B59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2601A8E2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4E3EA50C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6739239E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3F2BECE3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0AC2D466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12F93E85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77DF2E5D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283F3150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72FA4421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60EADAF6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03C14D16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6C0ABDE4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3FC3B1A7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2F1CB56B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77AB16CE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29A531A9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56AE420F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212C0BAD" w14:textId="77777777" w:rsidR="00A41D0A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</w:p>
          <w:p w14:paraId="526BD150" w14:textId="7CFBD220" w:rsidR="00A41D0A" w:rsidRPr="00575B19" w:rsidRDefault="00A41D0A" w:rsidP="00A41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3B9112E" wp14:editId="28FB1CFF">
                  <wp:extent cx="2731520" cy="514604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81c19fe9-4670-49f7-a68d-fef67b3c79cc.jf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74" cy="516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0A" w:rsidRPr="00575B19" w14:paraId="055038F6" w14:textId="77777777" w:rsidTr="004E2FC2">
        <w:trPr>
          <w:jc w:val="center"/>
        </w:trPr>
        <w:tc>
          <w:tcPr>
            <w:tcW w:w="4390" w:type="dxa"/>
            <w:vAlign w:val="center"/>
          </w:tcPr>
          <w:p w14:paraId="650F4DF8" w14:textId="7706ACB6" w:rsidR="00D11214" w:rsidRPr="00575B19" w:rsidRDefault="004E2FC2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對講座的回應與感想</w:t>
            </w:r>
          </w:p>
        </w:tc>
        <w:tc>
          <w:tcPr>
            <w:tcW w:w="4814" w:type="dxa"/>
            <w:vAlign w:val="center"/>
          </w:tcPr>
          <w:p w14:paraId="172F1BF5" w14:textId="3D4F7DF3" w:rsidR="00D11214" w:rsidRPr="00575B19" w:rsidRDefault="001A2B59" w:rsidP="00A47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ZUVIO</w:t>
            </w:r>
            <w:r>
              <w:rPr>
                <w:rFonts w:ascii="Times New Roman" w:hAnsi="Times New Roman" w:cs="Times New Roman" w:hint="eastAsia"/>
              </w:rPr>
              <w:t>回饋問卷</w:t>
            </w:r>
          </w:p>
        </w:tc>
      </w:tr>
    </w:tbl>
    <w:p w14:paraId="24AC309E" w14:textId="561CC3AB" w:rsidR="001A2B59" w:rsidRPr="001A2B59" w:rsidRDefault="001A2B59" w:rsidP="004E2FC2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1A2B59" w:rsidRPr="001A2B59" w:rsidSect="00A56236">
      <w:pgSz w:w="11906" w:h="16838"/>
      <w:pgMar w:top="568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41BD" w14:textId="77777777" w:rsidR="000C40D2" w:rsidRDefault="000C40D2" w:rsidP="009C7013">
      <w:r>
        <w:separator/>
      </w:r>
    </w:p>
  </w:endnote>
  <w:endnote w:type="continuationSeparator" w:id="0">
    <w:p w14:paraId="724891FD" w14:textId="77777777" w:rsidR="000C40D2" w:rsidRDefault="000C40D2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06E7" w14:textId="77777777" w:rsidR="000C40D2" w:rsidRDefault="000C40D2" w:rsidP="009C7013">
      <w:r>
        <w:separator/>
      </w:r>
    </w:p>
  </w:footnote>
  <w:footnote w:type="continuationSeparator" w:id="0">
    <w:p w14:paraId="4A32153D" w14:textId="77777777" w:rsidR="000C40D2" w:rsidRDefault="000C40D2" w:rsidP="009C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B2B"/>
    <w:multiLevelType w:val="hybridMultilevel"/>
    <w:tmpl w:val="00609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85E6B"/>
    <w:multiLevelType w:val="hybridMultilevel"/>
    <w:tmpl w:val="6E76FDA8"/>
    <w:lvl w:ilvl="0" w:tplc="AECA0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260A5"/>
    <w:multiLevelType w:val="hybridMultilevel"/>
    <w:tmpl w:val="1D50F464"/>
    <w:lvl w:ilvl="0" w:tplc="85C8BEE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513BBB"/>
    <w:multiLevelType w:val="hybridMultilevel"/>
    <w:tmpl w:val="6C767566"/>
    <w:lvl w:ilvl="0" w:tplc="52B8D8D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B04598"/>
    <w:multiLevelType w:val="hybridMultilevel"/>
    <w:tmpl w:val="3D08A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9D65ED"/>
    <w:multiLevelType w:val="hybridMultilevel"/>
    <w:tmpl w:val="5994E6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4F"/>
    <w:rsid w:val="00013F5E"/>
    <w:rsid w:val="00060551"/>
    <w:rsid w:val="00075C98"/>
    <w:rsid w:val="00077176"/>
    <w:rsid w:val="00081434"/>
    <w:rsid w:val="00086DEC"/>
    <w:rsid w:val="00087A9F"/>
    <w:rsid w:val="000C40D2"/>
    <w:rsid w:val="000D10D8"/>
    <w:rsid w:val="000F0524"/>
    <w:rsid w:val="00113623"/>
    <w:rsid w:val="00124C52"/>
    <w:rsid w:val="00141B48"/>
    <w:rsid w:val="00143478"/>
    <w:rsid w:val="001645A8"/>
    <w:rsid w:val="001A2B59"/>
    <w:rsid w:val="001C1B79"/>
    <w:rsid w:val="001C3B58"/>
    <w:rsid w:val="001D75FB"/>
    <w:rsid w:val="0020364A"/>
    <w:rsid w:val="00253732"/>
    <w:rsid w:val="00267970"/>
    <w:rsid w:val="002767F1"/>
    <w:rsid w:val="00323F24"/>
    <w:rsid w:val="0033390B"/>
    <w:rsid w:val="003421AD"/>
    <w:rsid w:val="00363145"/>
    <w:rsid w:val="00385FA5"/>
    <w:rsid w:val="003C2C14"/>
    <w:rsid w:val="004110F9"/>
    <w:rsid w:val="00442970"/>
    <w:rsid w:val="00447E57"/>
    <w:rsid w:val="004534A2"/>
    <w:rsid w:val="0047468F"/>
    <w:rsid w:val="0048114E"/>
    <w:rsid w:val="004A2C38"/>
    <w:rsid w:val="004E2FC2"/>
    <w:rsid w:val="004F011C"/>
    <w:rsid w:val="005242B7"/>
    <w:rsid w:val="00531A26"/>
    <w:rsid w:val="00572413"/>
    <w:rsid w:val="0057384F"/>
    <w:rsid w:val="00575B19"/>
    <w:rsid w:val="00587CBF"/>
    <w:rsid w:val="00596D4B"/>
    <w:rsid w:val="005C2480"/>
    <w:rsid w:val="006043F1"/>
    <w:rsid w:val="00632F7A"/>
    <w:rsid w:val="006416DD"/>
    <w:rsid w:val="006630AC"/>
    <w:rsid w:val="006850B1"/>
    <w:rsid w:val="006C6CC1"/>
    <w:rsid w:val="006F4019"/>
    <w:rsid w:val="00715543"/>
    <w:rsid w:val="00720FA6"/>
    <w:rsid w:val="00753731"/>
    <w:rsid w:val="007611EC"/>
    <w:rsid w:val="007715B3"/>
    <w:rsid w:val="00793E5F"/>
    <w:rsid w:val="007A546C"/>
    <w:rsid w:val="007A68F8"/>
    <w:rsid w:val="007A6B48"/>
    <w:rsid w:val="007D1678"/>
    <w:rsid w:val="007D6054"/>
    <w:rsid w:val="007F5DA4"/>
    <w:rsid w:val="007F7A71"/>
    <w:rsid w:val="00803DA1"/>
    <w:rsid w:val="00817A14"/>
    <w:rsid w:val="008459AF"/>
    <w:rsid w:val="00875869"/>
    <w:rsid w:val="00885AAC"/>
    <w:rsid w:val="008A6535"/>
    <w:rsid w:val="00907F2C"/>
    <w:rsid w:val="009177FA"/>
    <w:rsid w:val="00950924"/>
    <w:rsid w:val="009716EA"/>
    <w:rsid w:val="009B34D9"/>
    <w:rsid w:val="009C7013"/>
    <w:rsid w:val="009D1036"/>
    <w:rsid w:val="00A034C2"/>
    <w:rsid w:val="00A2185B"/>
    <w:rsid w:val="00A41D0A"/>
    <w:rsid w:val="00A56236"/>
    <w:rsid w:val="00A61A73"/>
    <w:rsid w:val="00AA7902"/>
    <w:rsid w:val="00AB66D8"/>
    <w:rsid w:val="00AD4C9C"/>
    <w:rsid w:val="00AE4C67"/>
    <w:rsid w:val="00B335C0"/>
    <w:rsid w:val="00B610EA"/>
    <w:rsid w:val="00B8767F"/>
    <w:rsid w:val="00C21932"/>
    <w:rsid w:val="00C32CC6"/>
    <w:rsid w:val="00C338CF"/>
    <w:rsid w:val="00C6428B"/>
    <w:rsid w:val="00C9771F"/>
    <w:rsid w:val="00CA06BF"/>
    <w:rsid w:val="00CB7DA2"/>
    <w:rsid w:val="00CD0739"/>
    <w:rsid w:val="00D045C7"/>
    <w:rsid w:val="00D05AA6"/>
    <w:rsid w:val="00D11214"/>
    <w:rsid w:val="00D161B1"/>
    <w:rsid w:val="00D23AD2"/>
    <w:rsid w:val="00D3088F"/>
    <w:rsid w:val="00D54C13"/>
    <w:rsid w:val="00D60356"/>
    <w:rsid w:val="00DA0A72"/>
    <w:rsid w:val="00DB66DB"/>
    <w:rsid w:val="00DC25C4"/>
    <w:rsid w:val="00DF65DC"/>
    <w:rsid w:val="00E45FD9"/>
    <w:rsid w:val="00E60CFB"/>
    <w:rsid w:val="00E661E4"/>
    <w:rsid w:val="00E66F77"/>
    <w:rsid w:val="00EB0C2E"/>
    <w:rsid w:val="00EB7C03"/>
    <w:rsid w:val="00ED7325"/>
    <w:rsid w:val="00EE4D77"/>
    <w:rsid w:val="00F009C0"/>
    <w:rsid w:val="00F17A69"/>
    <w:rsid w:val="00F20F8E"/>
    <w:rsid w:val="00F43F79"/>
    <w:rsid w:val="00F55047"/>
    <w:rsid w:val="00F55B13"/>
    <w:rsid w:val="00F8019C"/>
    <w:rsid w:val="00F91D31"/>
    <w:rsid w:val="00FA389E"/>
    <w:rsid w:val="00FA79AC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1079"/>
  <w15:chartTrackingRefBased/>
  <w15:docId w15:val="{D2431C00-EDC3-4847-A79E-2694E1A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0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013"/>
    <w:rPr>
      <w:sz w:val="20"/>
      <w:szCs w:val="20"/>
    </w:rPr>
  </w:style>
  <w:style w:type="paragraph" w:styleId="a7">
    <w:name w:val="List Paragraph"/>
    <w:aliases w:val="卑南壹,標1,項目二"/>
    <w:basedOn w:val="a"/>
    <w:link w:val="a8"/>
    <w:uiPriority w:val="34"/>
    <w:qFormat/>
    <w:rsid w:val="009C7013"/>
    <w:pPr>
      <w:ind w:leftChars="200" w:left="480"/>
    </w:pPr>
  </w:style>
  <w:style w:type="character" w:customStyle="1" w:styleId="a8">
    <w:name w:val="清單段落 字元"/>
    <w:aliases w:val="卑南壹 字元,標1 字元,項目二 字元"/>
    <w:link w:val="a7"/>
    <w:uiPriority w:val="34"/>
    <w:rsid w:val="009C7013"/>
  </w:style>
  <w:style w:type="table" w:styleId="a9">
    <w:name w:val="Table Grid"/>
    <w:basedOn w:val="a1"/>
    <w:uiPriority w:val="39"/>
    <w:rsid w:val="00A6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6D4B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9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連啓元</dc:creator>
  <cp:keywords/>
  <dc:description/>
  <cp:lastModifiedBy>first</cp:lastModifiedBy>
  <cp:revision>2</cp:revision>
  <dcterms:created xsi:type="dcterms:W3CDTF">2025-06-09T08:49:00Z</dcterms:created>
  <dcterms:modified xsi:type="dcterms:W3CDTF">2025-06-09T08:49:00Z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2025-05-25T13:31:48Z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d243da6e-8211-4c53-9773-b8edb7caa533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