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BE6E" w14:textId="281E220D" w:rsidR="00D11214" w:rsidRPr="001B38FB" w:rsidRDefault="00D11214" w:rsidP="00D11214">
      <w:pPr>
        <w:spacing w:line="0" w:lineRule="atLeast"/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B38FB">
        <w:rPr>
          <w:rFonts w:ascii="Times New Roman" w:eastAsia="標楷體" w:hAnsi="Times New Roman" w:cs="Times New Roman"/>
          <w:b/>
          <w:sz w:val="32"/>
          <w:szCs w:val="32"/>
        </w:rPr>
        <w:t>中國文化大學</w:t>
      </w:r>
      <w:r w:rsidR="00141558">
        <w:rPr>
          <w:rFonts w:ascii="Times New Roman" w:eastAsia="標楷體" w:hAnsi="Times New Roman" w:cs="Times New Roman" w:hint="eastAsia"/>
          <w:b/>
          <w:sz w:val="32"/>
          <w:szCs w:val="32"/>
        </w:rPr>
        <w:t>114-1</w:t>
      </w:r>
      <w:r w:rsidRPr="001B38FB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Pr="001B38FB">
        <w:rPr>
          <w:rFonts w:ascii="Times New Roman" w:eastAsia="標楷體" w:hAnsi="Times New Roman" w:cs="Times New Roman"/>
          <w:b/>
          <w:sz w:val="32"/>
          <w:szCs w:val="32"/>
        </w:rPr>
        <w:t>年度</w:t>
      </w:r>
      <w:r w:rsidRPr="001B38FB">
        <w:rPr>
          <w:rFonts w:ascii="Times New Roman" w:eastAsia="標楷體" w:hAnsi="Times New Roman" w:cs="Times New Roman" w:hint="eastAsia"/>
          <w:b/>
          <w:sz w:val="32"/>
          <w:szCs w:val="32"/>
        </w:rPr>
        <w:t>高教深耕計畫</w:t>
      </w:r>
    </w:p>
    <w:p w14:paraId="37AB567B" w14:textId="77777777" w:rsidR="00D11214" w:rsidRPr="001B38FB" w:rsidRDefault="00D11214" w:rsidP="00D11214">
      <w:pPr>
        <w:spacing w:line="0" w:lineRule="atLeast"/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B38FB">
        <w:rPr>
          <w:rFonts w:ascii="Times New Roman" w:eastAsia="標楷體" w:hAnsi="Times New Roman" w:cs="Times New Roman" w:hint="eastAsia"/>
          <w:b/>
          <w:sz w:val="32"/>
          <w:szCs w:val="32"/>
        </w:rPr>
        <w:t>A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Pr="001B38FB">
        <w:rPr>
          <w:rFonts w:ascii="Times New Roman" w:eastAsia="標楷體" w:hAnsi="Times New Roman" w:cs="Times New Roman"/>
          <w:b/>
          <w:sz w:val="32"/>
          <w:szCs w:val="32"/>
        </w:rPr>
        <w:t>活動成果紀錄表</w:t>
      </w:r>
    </w:p>
    <w:p w14:paraId="43218254" w14:textId="77777777" w:rsidR="00D11214" w:rsidRDefault="00D11214" w:rsidP="00D11214">
      <w:pPr>
        <w:spacing w:line="0" w:lineRule="atLeast"/>
        <w:ind w:left="360" w:hanging="240"/>
        <w:jc w:val="center"/>
        <w:rPr>
          <w:rFonts w:ascii="Times New Roman" w:eastAsia="標楷體" w:hAnsi="Times New Roman" w:cs="Times New Roman"/>
          <w:b/>
          <w:szCs w:val="24"/>
        </w:rPr>
      </w:pP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418"/>
        <w:gridCol w:w="141"/>
        <w:gridCol w:w="2977"/>
        <w:gridCol w:w="1418"/>
        <w:gridCol w:w="1783"/>
      </w:tblGrid>
      <w:tr w:rsidR="00D11214" w:rsidRPr="001B38FB" w14:paraId="46AE00F0" w14:textId="77777777">
        <w:trPr>
          <w:trHeight w:val="736"/>
          <w:jc w:val="center"/>
        </w:trPr>
        <w:tc>
          <w:tcPr>
            <w:tcW w:w="3964" w:type="dxa"/>
            <w:gridSpan w:val="3"/>
            <w:vAlign w:val="center"/>
          </w:tcPr>
          <w:p w14:paraId="77919B97" w14:textId="77777777" w:rsidR="00D11214" w:rsidRPr="001A4F13" w:rsidRDefault="00D11214">
            <w:pP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A4F1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關鍵能力</w:t>
            </w:r>
            <w:r w:rsidRPr="001A4F13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1A4F1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資訊科技與人文關懷</w:t>
            </w:r>
          </w:p>
        </w:tc>
        <w:tc>
          <w:tcPr>
            <w:tcW w:w="6178" w:type="dxa"/>
            <w:gridSpan w:val="3"/>
            <w:vAlign w:val="center"/>
          </w:tcPr>
          <w:p w14:paraId="280AF036" w14:textId="77777777" w:rsidR="00D11214" w:rsidRPr="001A4F13" w:rsidRDefault="00D11214">
            <w:pP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A4F1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績效指標</w:t>
            </w:r>
            <w:r w:rsidRPr="001A4F13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1A4F1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學生資訊科技與人文關懷能力提升及成效</w:t>
            </w:r>
          </w:p>
        </w:tc>
      </w:tr>
      <w:tr w:rsidR="00D11214" w:rsidRPr="001B38FB" w14:paraId="624B6CED" w14:textId="77777777" w:rsidTr="00D3088F">
        <w:trPr>
          <w:trHeight w:val="917"/>
          <w:jc w:val="center"/>
        </w:trPr>
        <w:tc>
          <w:tcPr>
            <w:tcW w:w="2405" w:type="dxa"/>
            <w:vAlign w:val="center"/>
          </w:tcPr>
          <w:p w14:paraId="3D1A7873" w14:textId="77777777" w:rsidR="00D11214" w:rsidRDefault="00D1121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38FB">
              <w:rPr>
                <w:rFonts w:ascii="Times New Roman" w:eastAsia="標楷體" w:hAnsi="Times New Roman" w:cs="Times New Roman" w:hint="eastAsia"/>
                <w:b/>
                <w:szCs w:val="24"/>
              </w:rPr>
              <w:t>課程</w:t>
            </w:r>
            <w:r w:rsidRPr="001B38FB">
              <w:rPr>
                <w:rFonts w:ascii="Times New Roman" w:eastAsia="標楷體" w:hAnsi="Times New Roman" w:cs="Times New Roman"/>
                <w:b/>
                <w:szCs w:val="24"/>
              </w:rPr>
              <w:t>名稱</w:t>
            </w:r>
          </w:p>
          <w:p w14:paraId="1C66CF4E" w14:textId="645E380E" w:rsidR="00D54C13" w:rsidRPr="001B38FB" w:rsidRDefault="00D54C1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4C13">
              <w:rPr>
                <w:rFonts w:ascii="Times New Roman" w:eastAsia="標楷體" w:hAnsi="Times New Roman" w:cs="Times New Roman" w:hint="eastAsia"/>
                <w:b/>
                <w:szCs w:val="24"/>
              </w:rPr>
              <w:t>（科目代號）</w:t>
            </w:r>
          </w:p>
        </w:tc>
        <w:tc>
          <w:tcPr>
            <w:tcW w:w="4536" w:type="dxa"/>
            <w:gridSpan w:val="3"/>
            <w:vAlign w:val="center"/>
          </w:tcPr>
          <w:p w14:paraId="02EE6E41" w14:textId="2A1A6D03" w:rsidR="00F20F8E" w:rsidRDefault="00060551" w:rsidP="00F20F8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CEB</w:t>
            </w:r>
            <w:r>
              <w:rPr>
                <w:rFonts w:ascii="Times New Roman" w:eastAsia="標楷體" w:hAnsi="Times New Roman" w:cs="Times New Roman"/>
              </w:rPr>
              <w:t>4</w:t>
            </w:r>
            <w:r w:rsidR="00F20F8E" w:rsidRPr="002427E8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2F2BAE31" w14:textId="09F34CC5" w:rsidR="00D11214" w:rsidRPr="001B38FB" w:rsidRDefault="00F20F8E" w:rsidP="00060551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427E8">
              <w:rPr>
                <w:rFonts w:ascii="Times New Roman" w:eastAsia="標楷體" w:hAnsi="Times New Roman" w:cs="Times New Roman" w:hint="eastAsia"/>
              </w:rPr>
              <w:t>社會通識︰</w:t>
            </w:r>
            <w:r w:rsidR="00060551">
              <w:rPr>
                <w:rFonts w:ascii="Times New Roman" w:eastAsia="標楷體" w:hAnsi="Times New Roman" w:cs="Times New Roman" w:hint="eastAsia"/>
              </w:rPr>
              <w:t>中國大陸與兩岸關係</w:t>
            </w:r>
          </w:p>
        </w:tc>
        <w:tc>
          <w:tcPr>
            <w:tcW w:w="1418" w:type="dxa"/>
            <w:vAlign w:val="center"/>
          </w:tcPr>
          <w:p w14:paraId="39C652E3" w14:textId="77777777" w:rsidR="00D11214" w:rsidRPr="001B38FB" w:rsidRDefault="00D1121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38FB">
              <w:rPr>
                <w:rFonts w:ascii="Times New Roman" w:eastAsia="標楷體" w:hAnsi="Times New Roman" w:cs="Times New Roman" w:hint="eastAsia"/>
                <w:b/>
                <w:szCs w:val="24"/>
              </w:rPr>
              <w:t>日期</w:t>
            </w:r>
          </w:p>
        </w:tc>
        <w:tc>
          <w:tcPr>
            <w:tcW w:w="1783" w:type="dxa"/>
            <w:vAlign w:val="center"/>
          </w:tcPr>
          <w:p w14:paraId="08669414" w14:textId="0B79A544" w:rsidR="00D11214" w:rsidRPr="001B38FB" w:rsidRDefault="00F20F8E">
            <w:pPr>
              <w:ind w:left="360" w:hanging="240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7D1678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107EBC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107EBC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</w:tr>
      <w:tr w:rsidR="00D54C13" w:rsidRPr="001B38FB" w14:paraId="3C2C3C8A" w14:textId="77777777" w:rsidTr="00D3088F">
        <w:trPr>
          <w:trHeight w:val="699"/>
          <w:jc w:val="center"/>
        </w:trPr>
        <w:tc>
          <w:tcPr>
            <w:tcW w:w="2405" w:type="dxa"/>
            <w:vAlign w:val="center"/>
          </w:tcPr>
          <w:p w14:paraId="333403B4" w14:textId="732CEAF9" w:rsidR="00D54C13" w:rsidRPr="001B38FB" w:rsidRDefault="00D54C1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人文素養指標</w:t>
            </w:r>
          </w:p>
        </w:tc>
        <w:tc>
          <w:tcPr>
            <w:tcW w:w="4536" w:type="dxa"/>
            <w:gridSpan w:val="3"/>
            <w:vAlign w:val="center"/>
          </w:tcPr>
          <w:p w14:paraId="3B6B9D8B" w14:textId="76536EF7" w:rsidR="00D54C13" w:rsidRPr="00D54C13" w:rsidRDefault="00CB21AD" w:rsidP="00D54C13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1A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D54C13" w:rsidRPr="00D54C13">
              <w:rPr>
                <w:rFonts w:ascii="Times New Roman" w:eastAsia="標楷體" w:hAnsi="Times New Roman" w:cs="Times New Roman" w:hint="eastAsia"/>
                <w:szCs w:val="24"/>
              </w:rPr>
              <w:t>人文與藝術美感</w:t>
            </w:r>
            <w:r w:rsidR="00D54C13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>レ</w:t>
            </w:r>
            <w:r w:rsidR="00D54C13" w:rsidRPr="00D54C13">
              <w:rPr>
                <w:rFonts w:ascii="Times New Roman" w:eastAsia="標楷體" w:hAnsi="Times New Roman" w:cs="Times New Roman" w:hint="eastAsia"/>
                <w:szCs w:val="24"/>
              </w:rPr>
              <w:t>醫療與飲食</w:t>
            </w:r>
          </w:p>
          <w:p w14:paraId="16D72BF8" w14:textId="481E1F1C" w:rsidR="00D54C13" w:rsidRDefault="00CB21AD" w:rsidP="00D54C13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1A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D54C13" w:rsidRPr="00D54C13">
              <w:rPr>
                <w:rFonts w:ascii="Times New Roman" w:eastAsia="標楷體" w:hAnsi="Times New Roman" w:cs="Times New Roman" w:hint="eastAsia"/>
                <w:szCs w:val="24"/>
              </w:rPr>
              <w:t>生態保育</w:t>
            </w:r>
            <w:r w:rsidR="00D54C13"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レ</w:t>
            </w:r>
            <w:r w:rsidR="00D54C13" w:rsidRPr="00D54C13">
              <w:rPr>
                <w:rFonts w:ascii="Times New Roman" w:eastAsia="標楷體" w:hAnsi="Times New Roman" w:cs="Times New Roman" w:hint="eastAsia"/>
                <w:szCs w:val="24"/>
              </w:rPr>
              <w:t>社會弱勢關懷</w:t>
            </w:r>
          </w:p>
          <w:p w14:paraId="6D7ECECE" w14:textId="78B36C85" w:rsidR="00D54C13" w:rsidRPr="001B38FB" w:rsidRDefault="00CB21AD" w:rsidP="00F20F8E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1A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D54C13" w:rsidRPr="00D54C13">
              <w:rPr>
                <w:rFonts w:ascii="Times New Roman" w:eastAsia="標楷體" w:hAnsi="Times New Roman" w:cs="Times New Roman" w:hint="eastAsia"/>
                <w:szCs w:val="24"/>
              </w:rPr>
              <w:t>科技與媒體</w:t>
            </w:r>
            <w:r w:rsidR="00D54C13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レ</w:t>
            </w:r>
            <w:r w:rsidR="00D54C13" w:rsidRPr="00D54C13">
              <w:rPr>
                <w:rFonts w:ascii="Times New Roman" w:eastAsia="標楷體" w:hAnsi="Times New Roman" w:cs="Times New Roman" w:hint="eastAsia"/>
                <w:szCs w:val="24"/>
              </w:rPr>
              <w:t>生命教育</w:t>
            </w:r>
          </w:p>
        </w:tc>
        <w:tc>
          <w:tcPr>
            <w:tcW w:w="1418" w:type="dxa"/>
            <w:vAlign w:val="center"/>
          </w:tcPr>
          <w:p w14:paraId="34D09A71" w14:textId="7979D747" w:rsidR="00D54C13" w:rsidRPr="001B38FB" w:rsidRDefault="00D54C1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4C13">
              <w:rPr>
                <w:rFonts w:ascii="Times New Roman" w:eastAsia="標楷體" w:hAnsi="Times New Roman" w:cs="Times New Roman" w:hint="eastAsia"/>
                <w:b/>
                <w:szCs w:val="24"/>
              </w:rPr>
              <w:t>開課單位</w:t>
            </w:r>
            <w:r w:rsidRPr="00D54C13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D54C13">
              <w:rPr>
                <w:rFonts w:ascii="Times New Roman" w:eastAsia="標楷體" w:hAnsi="Times New Roman" w:cs="Times New Roman" w:hint="eastAsia"/>
                <w:b/>
                <w:szCs w:val="24"/>
              </w:rPr>
              <w:t>開課年級</w:t>
            </w:r>
          </w:p>
        </w:tc>
        <w:tc>
          <w:tcPr>
            <w:tcW w:w="1783" w:type="dxa"/>
            <w:vAlign w:val="center"/>
          </w:tcPr>
          <w:p w14:paraId="5E0A0AF1" w14:textId="77777777" w:rsidR="00D05952" w:rsidRDefault="00D05952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國發大陸所</w:t>
            </w:r>
          </w:p>
          <w:p w14:paraId="41C1A037" w14:textId="6201F964" w:rsidR="00D54C13" w:rsidRPr="001B38FB" w:rsidRDefault="00F20F8E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20F8E">
              <w:rPr>
                <w:rFonts w:ascii="Times New Roman" w:eastAsia="標楷體" w:hAnsi="Times New Roman" w:cs="Times New Roman" w:hint="eastAsia"/>
                <w:szCs w:val="24"/>
              </w:rPr>
              <w:t>通識</w:t>
            </w:r>
            <w:r w:rsidRPr="00F20F8E">
              <w:rPr>
                <w:rFonts w:ascii="Times New Roman" w:eastAsia="標楷體" w:hAnsi="Times New Roman" w:cs="Times New Roman" w:hint="eastAsia"/>
                <w:szCs w:val="24"/>
              </w:rPr>
              <w:t xml:space="preserve"> 0 (0</w:t>
            </w:r>
            <w:r w:rsidR="00107EBC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20F8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DF65DC" w:rsidRPr="001B38FB" w14:paraId="4CF7F2C0" w14:textId="77777777">
        <w:trPr>
          <w:trHeight w:val="736"/>
          <w:jc w:val="center"/>
        </w:trPr>
        <w:tc>
          <w:tcPr>
            <w:tcW w:w="3823" w:type="dxa"/>
            <w:gridSpan w:val="2"/>
            <w:vAlign w:val="center"/>
          </w:tcPr>
          <w:p w14:paraId="029E99A4" w14:textId="77777777" w:rsidR="00DF65DC" w:rsidRPr="001B38FB" w:rsidRDefault="00DF65DC" w:rsidP="00DF65D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</w:t>
            </w:r>
            <w:r w:rsidRPr="001B38FB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課程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學生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學習方式</w:t>
            </w:r>
          </w:p>
        </w:tc>
        <w:tc>
          <w:tcPr>
            <w:tcW w:w="6319" w:type="dxa"/>
            <w:gridSpan w:val="4"/>
          </w:tcPr>
          <w:p w14:paraId="1CEF2C58" w14:textId="76DFE288" w:rsidR="00DF65DC" w:rsidRDefault="00DF65DC" w:rsidP="00DF65DC">
            <w:pPr>
              <w:jc w:val="both"/>
            </w:pPr>
            <w:r w:rsidRPr="000D209E">
              <w:rPr>
                <w:rFonts w:hint="eastAsia"/>
              </w:rPr>
              <w:t>專題演講</w:t>
            </w:r>
            <w:r w:rsidRPr="000D209E"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 </w:t>
            </w:r>
            <w:r w:rsidR="00CB21AD">
              <w:rPr>
                <w:rFonts w:hint="eastAsia"/>
              </w:rPr>
              <w:t>兩岸社會保障制度比較與市場觀察</w:t>
            </w:r>
          </w:p>
          <w:p w14:paraId="1978DE61" w14:textId="3D346BF0" w:rsidR="00DF65DC" w:rsidRPr="00DF65DC" w:rsidRDefault="00DF65DC" w:rsidP="007346F3">
            <w:pPr>
              <w:jc w:val="both"/>
              <w:rPr>
                <w:rFonts w:ascii="Times New Roman" w:eastAsia="標楷體" w:hAnsi="Times New Roman" w:cs="Times New Roman"/>
                <w:b/>
                <w:color w:val="BFBFBF" w:themeColor="background1" w:themeShade="BF"/>
                <w:szCs w:val="24"/>
              </w:rPr>
            </w:pPr>
            <w:r>
              <w:rPr>
                <w:rFonts w:hint="eastAsia"/>
              </w:rPr>
              <w:t>講者</w:t>
            </w:r>
            <w:r>
              <w:rPr>
                <w:rFonts w:hint="eastAsia"/>
              </w:rPr>
              <w:t xml:space="preserve">: </w:t>
            </w:r>
            <w:r w:rsidR="00CB21AD">
              <w:rPr>
                <w:rFonts w:hint="eastAsia"/>
              </w:rPr>
              <w:t>四川輕化工大學勞動與社會保障系教授</w:t>
            </w:r>
          </w:p>
        </w:tc>
      </w:tr>
      <w:tr w:rsidR="00DF65DC" w:rsidRPr="001B38FB" w14:paraId="7134A8FF" w14:textId="77777777">
        <w:trPr>
          <w:trHeight w:val="736"/>
          <w:jc w:val="center"/>
        </w:trPr>
        <w:tc>
          <w:tcPr>
            <w:tcW w:w="3823" w:type="dxa"/>
            <w:gridSpan w:val="2"/>
            <w:vAlign w:val="center"/>
          </w:tcPr>
          <w:p w14:paraId="5F28937A" w14:textId="77777777" w:rsidR="00DF65DC" w:rsidRPr="001B38FB" w:rsidRDefault="00DF65DC" w:rsidP="00DF65D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38FB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課程預定學生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學習目標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或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可獲得的核心能力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</w:tcPr>
          <w:p w14:paraId="32AEA675" w14:textId="13337B82" w:rsidR="00DF65DC" w:rsidRPr="007F7A71" w:rsidRDefault="007F7A71" w:rsidP="007F7A71">
            <w:pPr>
              <w:jc w:val="both"/>
            </w:pPr>
            <w:r w:rsidRPr="007F7A71">
              <w:rPr>
                <w:rFonts w:hint="eastAsia"/>
              </w:rPr>
              <w:t>了解社會</w:t>
            </w:r>
            <w:r w:rsidR="00CB21AD">
              <w:rPr>
                <w:rFonts w:hint="eastAsia"/>
              </w:rPr>
              <w:t>政策與社會議題。</w:t>
            </w:r>
            <w:r w:rsidR="00F54D41">
              <w:rPr>
                <w:rFonts w:hint="eastAsia"/>
              </w:rPr>
              <w:t>了解</w:t>
            </w:r>
            <w:r w:rsidR="005C0C68">
              <w:rPr>
                <w:rFonts w:hint="eastAsia"/>
              </w:rPr>
              <w:t>不同社會背景會如何設計各種社會保障。了解兩岸對弱勢者的社會保障差異。</w:t>
            </w:r>
          </w:p>
        </w:tc>
      </w:tr>
      <w:tr w:rsidR="00D11214" w:rsidRPr="001B38FB" w14:paraId="6B4AB972" w14:textId="77777777">
        <w:trPr>
          <w:trHeight w:val="736"/>
          <w:jc w:val="center"/>
        </w:trPr>
        <w:tc>
          <w:tcPr>
            <w:tcW w:w="3823" w:type="dxa"/>
            <w:gridSpan w:val="2"/>
            <w:vAlign w:val="center"/>
          </w:tcPr>
          <w:p w14:paraId="0C443E51" w14:textId="77777777" w:rsidR="00D11214" w:rsidRPr="001B38FB" w:rsidRDefault="00D11214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本課程學生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學習是否達到預期學習目標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或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獲得核心能力之相關評估方式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</w:tcPr>
          <w:p w14:paraId="4463D1F4" w14:textId="1CA05126" w:rsidR="007F7A71" w:rsidRDefault="007F7A71" w:rsidP="007F7A71">
            <w:pPr>
              <w:jc w:val="both"/>
            </w:pPr>
            <w:r>
              <w:rPr>
                <w:rFonts w:hint="eastAsia"/>
              </w:rPr>
              <w:t>能對</w:t>
            </w:r>
            <w:r w:rsidR="005C0C68">
              <w:rPr>
                <w:rFonts w:hint="eastAsia"/>
              </w:rPr>
              <w:t>醫療</w:t>
            </w:r>
            <w:r>
              <w:rPr>
                <w:rFonts w:hint="eastAsia"/>
              </w:rPr>
              <w:t>政策提出想法，並與政策對話</w:t>
            </w:r>
          </w:p>
          <w:p w14:paraId="08370A2F" w14:textId="0E6BCE2B" w:rsidR="00D11214" w:rsidRDefault="007F7A71" w:rsidP="00060551">
            <w:pPr>
              <w:tabs>
                <w:tab w:val="left" w:pos="5280"/>
              </w:tabs>
              <w:jc w:val="both"/>
            </w:pPr>
            <w:r>
              <w:rPr>
                <w:rFonts w:hint="eastAsia"/>
              </w:rPr>
              <w:t>能理解</w:t>
            </w:r>
            <w:r w:rsidR="005C0C68">
              <w:rPr>
                <w:rFonts w:hint="eastAsia"/>
              </w:rPr>
              <w:t>五險一金和新農和</w:t>
            </w:r>
            <w:r w:rsidR="00060551">
              <w:tab/>
            </w:r>
          </w:p>
          <w:p w14:paraId="311770AF" w14:textId="3E24713D" w:rsidR="007F7A71" w:rsidRPr="007F7A71" w:rsidRDefault="007F7A71" w:rsidP="007F7A71">
            <w:pPr>
              <w:jc w:val="both"/>
            </w:pPr>
            <w:r>
              <w:rPr>
                <w:rFonts w:hint="eastAsia"/>
              </w:rPr>
              <w:t>能</w:t>
            </w:r>
            <w:r w:rsidR="005C0C68">
              <w:rPr>
                <w:rFonts w:hint="eastAsia"/>
              </w:rPr>
              <w:t>明白兩岸社會保障的差異，以及對社會造成的影響</w:t>
            </w:r>
          </w:p>
        </w:tc>
      </w:tr>
      <w:tr w:rsidR="00D11214" w:rsidRPr="001B38FB" w14:paraId="29091193" w14:textId="77777777">
        <w:trPr>
          <w:trHeight w:val="736"/>
          <w:jc w:val="center"/>
        </w:trPr>
        <w:tc>
          <w:tcPr>
            <w:tcW w:w="3823" w:type="dxa"/>
            <w:gridSpan w:val="2"/>
            <w:vAlign w:val="center"/>
          </w:tcPr>
          <w:p w14:paraId="2CB93C62" w14:textId="77777777" w:rsidR="00D11214" w:rsidRPr="001B38FB" w:rsidRDefault="00D11214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本課程學生完成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的學習表現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</w:tcPr>
          <w:p w14:paraId="594E39B7" w14:textId="18B1CEEB" w:rsidR="00D11214" w:rsidRPr="007F7A71" w:rsidRDefault="00D11214" w:rsidP="007F7A71">
            <w:pPr>
              <w:jc w:val="both"/>
            </w:pPr>
            <w:r w:rsidRPr="007F7A71">
              <w:rPr>
                <w:rFonts w:hint="eastAsia"/>
              </w:rPr>
              <w:t>學生回饋意見、</w:t>
            </w:r>
            <w:r w:rsidR="00B10091">
              <w:rPr>
                <w:rFonts w:hint="eastAsia"/>
              </w:rPr>
              <w:t>感想寫作</w:t>
            </w:r>
            <w:r w:rsidR="004E2FC2">
              <w:rPr>
                <w:rFonts w:hint="eastAsia"/>
              </w:rPr>
              <w:t>及</w:t>
            </w:r>
            <w:r w:rsidR="004E2FC2">
              <w:rPr>
                <w:rFonts w:hint="eastAsia"/>
              </w:rPr>
              <w:t>ZUVIO</w:t>
            </w:r>
            <w:r w:rsidR="004E2FC2">
              <w:rPr>
                <w:rFonts w:hint="eastAsia"/>
              </w:rPr>
              <w:t>上</w:t>
            </w:r>
            <w:r w:rsidRPr="007F7A71">
              <w:rPr>
                <w:rFonts w:hint="eastAsia"/>
              </w:rPr>
              <w:t>統整評定評估</w:t>
            </w:r>
            <w:r w:rsidRPr="007F7A71">
              <w:t>：在</w:t>
            </w:r>
            <w:r w:rsidRPr="007F7A71">
              <w:rPr>
                <w:rFonts w:hint="eastAsia"/>
              </w:rPr>
              <w:t>人文</w:t>
            </w:r>
            <w:r w:rsidRPr="007F7A71">
              <w:t>素養各題項皆呈現</w:t>
            </w:r>
            <w:r w:rsidRPr="007F7A71">
              <w:rPr>
                <w:rFonts w:hint="eastAsia"/>
              </w:rPr>
              <w:t>顯著</w:t>
            </w:r>
            <w:r w:rsidR="004E2FC2">
              <w:rPr>
                <w:rFonts w:hint="eastAsia"/>
              </w:rPr>
              <w:t>學習表現</w:t>
            </w:r>
            <w:r w:rsidRPr="007F7A71">
              <w:t>，</w:t>
            </w:r>
            <w:r w:rsidRPr="007F7A71">
              <w:rPr>
                <w:rFonts w:hint="eastAsia"/>
              </w:rPr>
              <w:t>數值</w:t>
            </w:r>
            <w:r w:rsidR="004E2FC2">
              <w:rPr>
                <w:rFonts w:hint="eastAsia"/>
              </w:rPr>
              <w:t>超過</w:t>
            </w:r>
            <w:r w:rsidRPr="007F7A71">
              <w:rPr>
                <w:rFonts w:hint="eastAsia"/>
              </w:rPr>
              <w:t>3</w:t>
            </w:r>
            <w:r w:rsidRPr="007F7A71">
              <w:t>.5</w:t>
            </w:r>
            <w:r w:rsidRPr="007F7A71">
              <w:rPr>
                <w:rFonts w:hint="eastAsia"/>
              </w:rPr>
              <w:t>）</w:t>
            </w:r>
          </w:p>
        </w:tc>
      </w:tr>
      <w:tr w:rsidR="00077176" w:rsidRPr="001B38FB" w14:paraId="77D1406C" w14:textId="77777777">
        <w:trPr>
          <w:trHeight w:val="7901"/>
          <w:jc w:val="center"/>
        </w:trPr>
        <w:tc>
          <w:tcPr>
            <w:tcW w:w="10142" w:type="dxa"/>
            <w:gridSpan w:val="6"/>
          </w:tcPr>
          <w:p w14:paraId="134E0AAF" w14:textId="77777777" w:rsidR="005C0C68" w:rsidRDefault="00077176" w:rsidP="005C0C68">
            <w:pPr>
              <w:ind w:leftChars="60" w:left="144" w:firstLineChars="7" w:firstLine="17"/>
              <w:jc w:val="both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</w:rPr>
              <w:t>A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2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</w:rPr>
              <w:t>學習之成果紀錄</w:t>
            </w:r>
            <w:r w:rsidRPr="001B38FB">
              <w:rPr>
                <w:rFonts w:ascii="Times New Roman" w:eastAsia="標楷體" w:hAnsi="Times New Roman" w:cs="Times New Roman"/>
              </w:rPr>
              <w:t>：</w:t>
            </w:r>
            <w:r w:rsidRPr="00BF6352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(</w:t>
            </w:r>
            <w:r w:rsidRPr="00BF6352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約</w:t>
            </w:r>
            <w:r w:rsidRPr="00BF6352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300~600</w:t>
            </w:r>
            <w:r w:rsidRPr="00BF6352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字內容，簡述舉辦方式及內容、關鍵能力、具體衡</w:t>
            </w: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  </w:t>
            </w:r>
          </w:p>
          <w:p w14:paraId="79E96BBB" w14:textId="45DC0D64" w:rsidR="005C0C68" w:rsidRDefault="005C0C68" w:rsidP="005C0C68">
            <w:pPr>
              <w:ind w:leftChars="60" w:left="144" w:firstLineChars="7" w:firstLine="17"/>
            </w:pPr>
            <w:r w:rsidRPr="005C0C68">
              <w:rPr>
                <w:rFonts w:hint="eastAsia"/>
              </w:rPr>
              <w:t>代延玉的講座《兩岸社保制度比較與市場觀察》深入探討了中國大陸與台灣的社會保險制度，並分析了市場趨勢與兩岸</w:t>
            </w:r>
            <w:r>
              <w:rPr>
                <w:rFonts w:hint="eastAsia"/>
              </w:rPr>
              <w:t>制度</w:t>
            </w:r>
            <w:r w:rsidRPr="005C0C68">
              <w:rPr>
                <w:rFonts w:hint="eastAsia"/>
              </w:rPr>
              <w:t>交流的機會與挑戰。</w:t>
            </w:r>
            <w:r>
              <w:rPr>
                <w:rFonts w:hint="eastAsia"/>
              </w:rPr>
              <w:t>講座首先回顧了中國大陸社保制度的發展歷程：</w:t>
            </w:r>
          </w:p>
          <w:p w14:paraId="0AD6D541" w14:textId="77777777" w:rsidR="005C0C68" w:rsidRDefault="005C0C68" w:rsidP="005C0C68">
            <w:pPr>
              <w:ind w:leftChars="60" w:left="144" w:firstLineChars="7" w:firstLine="17"/>
            </w:pPr>
            <w:r>
              <w:rPr>
                <w:rFonts w:hint="eastAsia"/>
              </w:rPr>
              <w:t>1949-1980</w:t>
            </w:r>
            <w:r>
              <w:rPr>
                <w:rFonts w:hint="eastAsia"/>
              </w:rPr>
              <w:t>年：計劃經濟下社保體系停滯，保險業未發展。</w:t>
            </w:r>
          </w:p>
          <w:p w14:paraId="51897B67" w14:textId="77777777" w:rsidR="005C0C68" w:rsidRDefault="005C0C68" w:rsidP="005C0C68">
            <w:pPr>
              <w:ind w:leftChars="60" w:left="144" w:firstLineChars="7" w:firstLine="17"/>
            </w:pPr>
            <w:r>
              <w:rPr>
                <w:rFonts w:hint="eastAsia"/>
              </w:rPr>
              <w:t>1980-2000</w:t>
            </w:r>
            <w:r>
              <w:rPr>
                <w:rFonts w:hint="eastAsia"/>
              </w:rPr>
              <w:t>年：改革開放後，保險業逐步恢復，市場開始開放。</w:t>
            </w:r>
          </w:p>
          <w:p w14:paraId="7B22963A" w14:textId="3D059116" w:rsidR="005C0C68" w:rsidRDefault="005C0C68" w:rsidP="005C0C68">
            <w:pPr>
              <w:ind w:leftChars="60" w:left="144" w:firstLineChars="7" w:firstLine="17"/>
              <w:jc w:val="both"/>
            </w:pP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年至今：加入</w:t>
            </w:r>
            <w:r>
              <w:rPr>
                <w:rFonts w:hint="eastAsia"/>
              </w:rPr>
              <w:t>WTO</w:t>
            </w:r>
            <w:r>
              <w:rPr>
                <w:rFonts w:hint="eastAsia"/>
              </w:rPr>
              <w:t>後，外資進入市場，互聯網保險崛起，如眾安保險。</w:t>
            </w:r>
          </w:p>
          <w:p w14:paraId="7E9ECD13" w14:textId="3FF763EA" w:rsidR="005C0C68" w:rsidRDefault="005C0C68" w:rsidP="005C0C68">
            <w:pPr>
              <w:ind w:leftChars="60" w:left="144" w:firstLineChars="7" w:firstLine="17"/>
              <w:jc w:val="both"/>
            </w:pPr>
            <w:r w:rsidRPr="005C0C68">
              <w:rPr>
                <w:rFonts w:hint="eastAsia"/>
              </w:rPr>
              <w:t>目前，大陸社保涵蓋五險一金（養老、醫療、失業、工傷、生育保險及住房公積金），</w:t>
            </w:r>
            <w:r w:rsidRPr="005C0C68">
              <w:rPr>
                <w:rFonts w:hint="eastAsia"/>
              </w:rPr>
              <w:t>2024</w:t>
            </w:r>
            <w:r w:rsidRPr="005C0C68">
              <w:rPr>
                <w:rFonts w:hint="eastAsia"/>
              </w:rPr>
              <w:t>年基本醫療保險參保率達</w:t>
            </w:r>
            <w:r w:rsidRPr="005C0C68">
              <w:rPr>
                <w:rFonts w:hint="eastAsia"/>
              </w:rPr>
              <w:t>95%</w:t>
            </w:r>
            <w:r w:rsidRPr="005C0C68">
              <w:rPr>
                <w:rFonts w:hint="eastAsia"/>
              </w:rPr>
              <w:t>，覆蓋超過</w:t>
            </w:r>
            <w:r w:rsidRPr="005C0C68">
              <w:rPr>
                <w:rFonts w:hint="eastAsia"/>
              </w:rPr>
              <w:t>13</w:t>
            </w:r>
            <w:r w:rsidRPr="005C0C68">
              <w:rPr>
                <w:rFonts w:hint="eastAsia"/>
              </w:rPr>
              <w:t>億人口。</w:t>
            </w:r>
          </w:p>
          <w:p w14:paraId="4847132D" w14:textId="77777777" w:rsidR="005C0C68" w:rsidRDefault="005C0C68" w:rsidP="005C0C68">
            <w:pPr>
              <w:ind w:leftChars="60" w:left="144" w:firstLineChars="7" w:firstLine="17"/>
            </w:pPr>
            <w:r>
              <w:rPr>
                <w:rFonts w:hint="eastAsia"/>
              </w:rPr>
              <w:t>台灣與大陸的社保制度在覆蓋範圍、繳費方式及轉移便利性上存在差異：</w:t>
            </w:r>
          </w:p>
          <w:p w14:paraId="4199AEF6" w14:textId="77777777" w:rsidR="005C0C68" w:rsidRDefault="005C0C68" w:rsidP="005C0C68">
            <w:pPr>
              <w:ind w:leftChars="60" w:left="144" w:firstLineChars="7" w:firstLine="17"/>
            </w:pPr>
            <w:r>
              <w:rPr>
                <w:rFonts w:hint="eastAsia"/>
              </w:rPr>
              <w:t>台灣：全民健保，政府補貼，轉移性高，無住房公積金制度。</w:t>
            </w:r>
          </w:p>
          <w:p w14:paraId="250C4BD6" w14:textId="77777777" w:rsidR="005C0C68" w:rsidRDefault="005C0C68" w:rsidP="005C0C68">
            <w:pPr>
              <w:ind w:leftChars="60" w:left="144" w:firstLineChars="7" w:firstLine="17"/>
            </w:pPr>
            <w:r>
              <w:rPr>
                <w:rFonts w:hint="eastAsia"/>
              </w:rPr>
              <w:t>大陸：五險一金，企業與個人共同繳納，轉移性較低。</w:t>
            </w:r>
          </w:p>
          <w:p w14:paraId="54122314" w14:textId="3FC4BCB2" w:rsidR="005C0C68" w:rsidRDefault="005C0C68" w:rsidP="005C0C68">
            <w:pPr>
              <w:ind w:leftChars="60" w:left="144" w:firstLineChars="7" w:firstLine="17"/>
              <w:jc w:val="both"/>
            </w:pPr>
            <w:r>
              <w:rPr>
                <w:rFonts w:hint="eastAsia"/>
              </w:rPr>
              <w:t>台灣居民赴陸工作可參加五險一金，部分地區提供彈性政策，取得居住證者可享陸籍同等待遇。</w:t>
            </w:r>
          </w:p>
          <w:p w14:paraId="670C99BE" w14:textId="77777777" w:rsidR="0041676A" w:rsidRDefault="0041676A" w:rsidP="0041676A">
            <w:pPr>
              <w:ind w:leftChars="60" w:left="144" w:firstLineChars="7" w:firstLine="17"/>
            </w:pPr>
            <w:r>
              <w:rPr>
                <w:rFonts w:hint="eastAsia"/>
              </w:rPr>
              <w:t>講座分析了大陸保險市場的最新發展：</w:t>
            </w:r>
          </w:p>
          <w:p w14:paraId="7C57AB5D" w14:textId="77777777" w:rsidR="0041676A" w:rsidRDefault="0041676A" w:rsidP="0041676A">
            <w:pPr>
              <w:ind w:leftChars="60" w:left="144" w:firstLineChars="7" w:firstLine="17"/>
            </w:pPr>
            <w:r>
              <w:rPr>
                <w:rFonts w:hint="eastAsia"/>
              </w:rPr>
              <w:t>數位化保險：互聯網保險興起，如支付寶“好醫保”年銷量超千萬單。</w:t>
            </w:r>
          </w:p>
          <w:p w14:paraId="5F6AB59C" w14:textId="77777777" w:rsidR="0041676A" w:rsidRDefault="0041676A" w:rsidP="0041676A">
            <w:pPr>
              <w:ind w:leftChars="60" w:left="144" w:firstLineChars="7" w:firstLine="17"/>
            </w:pPr>
            <w:r>
              <w:rPr>
                <w:rFonts w:hint="eastAsia"/>
              </w:rPr>
              <w:t>科技應用：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核保、區塊鏈理賠提升效率。</w:t>
            </w:r>
          </w:p>
          <w:p w14:paraId="6A335594" w14:textId="7D111695" w:rsidR="005C0C68" w:rsidRDefault="0041676A" w:rsidP="0041676A">
            <w:pPr>
              <w:ind w:leftChars="60" w:left="144" w:firstLineChars="7" w:firstLine="17"/>
              <w:jc w:val="both"/>
            </w:pPr>
            <w:r>
              <w:rPr>
                <w:rFonts w:hint="eastAsia"/>
              </w:rPr>
              <w:t>政策支持：</w:t>
            </w:r>
            <w:r>
              <w:rPr>
                <w:rFonts w:hint="eastAsia"/>
              </w:rPr>
              <w:t>20</w:t>
            </w:r>
            <w:r w:rsidR="00A16165">
              <w:rPr>
                <w:rFonts w:hint="eastAsia"/>
              </w:rPr>
              <w:t>24</w:t>
            </w:r>
            <w:r>
              <w:rPr>
                <w:rFonts w:hint="eastAsia"/>
              </w:rPr>
              <w:t>年個人養老金制度實施，吸引年輕群體。</w:t>
            </w:r>
          </w:p>
          <w:p w14:paraId="3693D09B" w14:textId="18A88CE8" w:rsidR="0041676A" w:rsidRDefault="0041676A" w:rsidP="0041676A">
            <w:pPr>
              <w:ind w:leftChars="60" w:left="144" w:firstLineChars="7" w:firstLine="17"/>
            </w:pPr>
            <w:r>
              <w:rPr>
                <w:rFonts w:hint="eastAsia"/>
              </w:rPr>
              <w:t>講座最後探討了兩岸社保合作的可能性：台灣健保制度是否能緩解大陸“看病難”問題？大陸互聯網保險創新對台灣市場的啟示？台灣保險業者如何進入大陸市場？</w:t>
            </w:r>
          </w:p>
          <w:p w14:paraId="074DB2E7" w14:textId="3A7568FA" w:rsidR="0041676A" w:rsidRPr="0041676A" w:rsidRDefault="0041676A" w:rsidP="0041676A">
            <w:pPr>
              <w:ind w:leftChars="60" w:left="144" w:firstLineChars="7" w:firstLine="17"/>
            </w:pPr>
            <w:r>
              <w:rPr>
                <w:rFonts w:hint="eastAsia"/>
              </w:rPr>
              <w:t>講座親自帶領大家計算大陸社會保障理賠公式，並進行</w:t>
            </w:r>
            <w:r w:rsidR="00B9695A">
              <w:rPr>
                <w:rFonts w:hint="eastAsia"/>
              </w:rPr>
              <w:t>有獎</w:t>
            </w:r>
            <w:r>
              <w:rPr>
                <w:rFonts w:hint="eastAsia"/>
              </w:rPr>
              <w:t>問答互動，許多人對大陸</w:t>
            </w:r>
            <w:r w:rsidR="00E12B88">
              <w:rPr>
                <w:rFonts w:hint="eastAsia"/>
              </w:rPr>
              <w:t>社會保障要依城鄉戶口而有極大差異，感到不公平，也對</w:t>
            </w:r>
            <w:r>
              <w:rPr>
                <w:rFonts w:hint="eastAsia"/>
              </w:rPr>
              <w:t>醫保先付後審計的方式感到心酸，難怪會有很多眾籌事件，和看不起病的社會事件。</w:t>
            </w:r>
            <w:r w:rsidR="00E12B88">
              <w:rPr>
                <w:rFonts w:hint="eastAsia"/>
              </w:rPr>
              <w:t>但非常羨慕生孩子的假日多與給付高。</w:t>
            </w:r>
          </w:p>
          <w:p w14:paraId="3B4C43C9" w14:textId="15325A21" w:rsidR="00077176" w:rsidRPr="00793E5F" w:rsidRDefault="00077176" w:rsidP="005C0C68">
            <w:pPr>
              <w:ind w:leftChars="60" w:left="144" w:firstLineChars="7" w:firstLine="17"/>
              <w:jc w:val="both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ZUVIO</w:t>
            </w:r>
            <w:r w:rsidRPr="004E2FC2">
              <w:rPr>
                <w:rFonts w:hint="eastAsia"/>
              </w:rPr>
              <w:t>問卷調查</w:t>
            </w:r>
            <w:r>
              <w:rPr>
                <w:rFonts w:hint="eastAsia"/>
              </w:rPr>
              <w:t>裡，各問卷調查</w:t>
            </w:r>
            <w:r w:rsidR="00B54189">
              <w:rPr>
                <w:rFonts w:hint="eastAsia"/>
              </w:rPr>
              <w:t>回饋</w:t>
            </w:r>
            <w:r>
              <w:rPr>
                <w:rFonts w:hint="eastAsia"/>
              </w:rPr>
              <w:t>數值均</w:t>
            </w:r>
            <w:r w:rsidR="00D0068E">
              <w:rPr>
                <w:rFonts w:hint="eastAsia"/>
              </w:rPr>
              <w:t>為</w:t>
            </w:r>
            <w:r>
              <w:rPr>
                <w:rFonts w:hint="eastAsia"/>
              </w:rPr>
              <w:t>顯著正項回應，學生也提出許多</w:t>
            </w:r>
            <w:r w:rsidR="00046DB5">
              <w:rPr>
                <w:rFonts w:hint="eastAsia"/>
              </w:rPr>
              <w:t>課程</w:t>
            </w:r>
            <w:r>
              <w:rPr>
                <w:rFonts w:hint="eastAsia"/>
              </w:rPr>
              <w:t>感想。</w:t>
            </w:r>
          </w:p>
        </w:tc>
      </w:tr>
    </w:tbl>
    <w:p w14:paraId="5D6AB74B" w14:textId="77777777" w:rsidR="00D11214" w:rsidRPr="001B38FB" w:rsidRDefault="00D11214" w:rsidP="00D11214">
      <w:pPr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B38FB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活動照片及說明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961"/>
        <w:gridCol w:w="4243"/>
      </w:tblGrid>
      <w:tr w:rsidR="00A16165" w:rsidRPr="001B38FB" w14:paraId="0923784C" w14:textId="77777777" w:rsidTr="009011A7">
        <w:trPr>
          <w:trHeight w:val="3292"/>
          <w:jc w:val="center"/>
        </w:trPr>
        <w:tc>
          <w:tcPr>
            <w:tcW w:w="6017" w:type="dxa"/>
            <w:vAlign w:val="center"/>
          </w:tcPr>
          <w:p w14:paraId="62069CF3" w14:textId="22B18BAA" w:rsidR="00D11214" w:rsidRPr="00551E6A" w:rsidRDefault="00A16165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>
              <w:rPr>
                <w:noProof/>
              </w:rPr>
              <w:drawing>
                <wp:inline distT="0" distB="0" distL="0" distR="0" wp14:anchorId="0F96F81F" wp14:editId="17499353">
                  <wp:extent cx="2370192" cy="3040212"/>
                  <wp:effectExtent l="0" t="0" r="0" b="8255"/>
                  <wp:docPr id="68894413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935" cy="3086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8" w:type="dxa"/>
            <w:vAlign w:val="center"/>
          </w:tcPr>
          <w:p w14:paraId="32BFF4EA" w14:textId="0D93D4C8" w:rsidR="00D11214" w:rsidRPr="00551E6A" w:rsidRDefault="00A16165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>
              <w:rPr>
                <w:noProof/>
              </w:rPr>
              <w:drawing>
                <wp:inline distT="0" distB="0" distL="0" distR="0" wp14:anchorId="2B648972" wp14:editId="13231AE0">
                  <wp:extent cx="2172335" cy="2896368"/>
                  <wp:effectExtent l="0" t="0" r="0" b="0"/>
                  <wp:docPr id="19815235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401" cy="2939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165" w:rsidRPr="00575B19" w14:paraId="539940CE" w14:textId="77777777" w:rsidTr="009011A7">
        <w:trPr>
          <w:jc w:val="center"/>
        </w:trPr>
        <w:tc>
          <w:tcPr>
            <w:tcW w:w="6017" w:type="dxa"/>
            <w:vAlign w:val="center"/>
          </w:tcPr>
          <w:p w14:paraId="30CAB36F" w14:textId="7667177E" w:rsidR="00D11214" w:rsidRPr="00575B19" w:rsidRDefault="00575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演講海報</w:t>
            </w:r>
          </w:p>
        </w:tc>
        <w:tc>
          <w:tcPr>
            <w:tcW w:w="4468" w:type="dxa"/>
            <w:vAlign w:val="center"/>
          </w:tcPr>
          <w:p w14:paraId="6B526929" w14:textId="560C06B9" w:rsidR="00D11214" w:rsidRPr="00046DB5" w:rsidRDefault="00F5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講座</w:t>
            </w:r>
            <w:r w:rsidR="0041676A">
              <w:rPr>
                <w:rFonts w:ascii="Times New Roman" w:hAnsi="Times New Roman" w:cs="Times New Roman" w:hint="eastAsia"/>
              </w:rPr>
              <w:t>代延玉</w:t>
            </w:r>
          </w:p>
        </w:tc>
      </w:tr>
      <w:tr w:rsidR="00A16165" w:rsidRPr="00575B19" w14:paraId="4DF9C6D6" w14:textId="77777777" w:rsidTr="009011A7">
        <w:trPr>
          <w:trHeight w:val="3160"/>
          <w:jc w:val="center"/>
        </w:trPr>
        <w:tc>
          <w:tcPr>
            <w:tcW w:w="6017" w:type="dxa"/>
            <w:vAlign w:val="center"/>
          </w:tcPr>
          <w:p w14:paraId="395802DE" w14:textId="2BC56D2D" w:rsidR="00D11214" w:rsidRPr="00575B19" w:rsidRDefault="001C1B79" w:rsidP="001C1B79">
            <w:pPr>
              <w:jc w:val="center"/>
              <w:rPr>
                <w:rFonts w:ascii="Times New Roman" w:hAnsi="Times New Roman" w:cs="Times New Roman"/>
              </w:rPr>
            </w:pPr>
            <w:r w:rsidRPr="00575B19">
              <w:rPr>
                <w:rFonts w:ascii="Times New Roman" w:hAnsi="Times New Roman" w:cs="Times New Roman"/>
              </w:rPr>
              <w:t xml:space="preserve"> </w:t>
            </w:r>
            <w:r w:rsidR="00A16165">
              <w:rPr>
                <w:noProof/>
              </w:rPr>
              <w:drawing>
                <wp:inline distT="0" distB="0" distL="0" distR="0" wp14:anchorId="0A0F34A5" wp14:editId="7B3DF669">
                  <wp:extent cx="2566035" cy="1924665"/>
                  <wp:effectExtent l="0" t="0" r="5715" b="0"/>
                  <wp:docPr id="1916598958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367" cy="1942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8" w:type="dxa"/>
            <w:vAlign w:val="center"/>
          </w:tcPr>
          <w:p w14:paraId="0072C4EF" w14:textId="62B4779E" w:rsidR="00D11214" w:rsidRPr="00575B19" w:rsidRDefault="001C1B79">
            <w:pPr>
              <w:jc w:val="center"/>
              <w:rPr>
                <w:rFonts w:ascii="Times New Roman" w:hAnsi="Times New Roman" w:cs="Times New Roman"/>
              </w:rPr>
            </w:pPr>
            <w:r w:rsidRPr="00575B19">
              <w:rPr>
                <w:rFonts w:ascii="Times New Roman" w:hAnsi="Times New Roman" w:cs="Times New Roman" w:hint="eastAsia"/>
              </w:rPr>
              <w:t xml:space="preserve"> </w:t>
            </w:r>
            <w:r w:rsidR="00A16165">
              <w:rPr>
                <w:noProof/>
              </w:rPr>
              <w:drawing>
                <wp:inline distT="0" distB="0" distL="0" distR="0" wp14:anchorId="72F15264" wp14:editId="29DF6BF9">
                  <wp:extent cx="2557595" cy="1918335"/>
                  <wp:effectExtent l="0" t="0" r="0" b="5715"/>
                  <wp:docPr id="50818060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716" cy="1932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165" w:rsidRPr="00575B19" w14:paraId="790D90A7" w14:textId="77777777" w:rsidTr="009011A7">
        <w:trPr>
          <w:jc w:val="center"/>
        </w:trPr>
        <w:tc>
          <w:tcPr>
            <w:tcW w:w="6017" w:type="dxa"/>
            <w:vAlign w:val="center"/>
          </w:tcPr>
          <w:p w14:paraId="024DDA8F" w14:textId="6D8B7AFF" w:rsidR="00D11214" w:rsidRPr="0041676A" w:rsidRDefault="0041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演講過程</w:t>
            </w:r>
          </w:p>
        </w:tc>
        <w:tc>
          <w:tcPr>
            <w:tcW w:w="4468" w:type="dxa"/>
            <w:vAlign w:val="center"/>
          </w:tcPr>
          <w:p w14:paraId="7FC66494" w14:textId="28201E35" w:rsidR="00D11214" w:rsidRPr="00575B19" w:rsidRDefault="00143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演講過程</w:t>
            </w:r>
          </w:p>
        </w:tc>
      </w:tr>
      <w:tr w:rsidR="00A16165" w:rsidRPr="00575B19" w14:paraId="4543C97E" w14:textId="77777777" w:rsidTr="009011A7">
        <w:trPr>
          <w:trHeight w:val="2946"/>
          <w:jc w:val="center"/>
        </w:trPr>
        <w:tc>
          <w:tcPr>
            <w:tcW w:w="6017" w:type="dxa"/>
            <w:vAlign w:val="center"/>
          </w:tcPr>
          <w:p w14:paraId="1873566C" w14:textId="7CBDAFB3" w:rsidR="00D11214" w:rsidRPr="00575B19" w:rsidRDefault="001C1B79">
            <w:pPr>
              <w:jc w:val="center"/>
              <w:rPr>
                <w:rFonts w:ascii="Times New Roman" w:hAnsi="Times New Roman" w:cs="Times New Roman"/>
              </w:rPr>
            </w:pPr>
            <w:r w:rsidRPr="00575B19">
              <w:rPr>
                <w:rFonts w:ascii="Times New Roman" w:hAnsi="Times New Roman" w:cs="Times New Roman" w:hint="eastAsia"/>
              </w:rPr>
              <w:t xml:space="preserve"> </w:t>
            </w:r>
            <w:r w:rsidR="00A16165">
              <w:rPr>
                <w:noProof/>
              </w:rPr>
              <w:drawing>
                <wp:inline distT="0" distB="0" distL="0" distR="0" wp14:anchorId="0947BA21" wp14:editId="49219F0C">
                  <wp:extent cx="3012440" cy="2259493"/>
                  <wp:effectExtent l="0" t="0" r="0" b="7620"/>
                  <wp:docPr id="1096691003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048" cy="22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8" w:type="dxa"/>
            <w:vAlign w:val="center"/>
          </w:tcPr>
          <w:p w14:paraId="1BC73B89" w14:textId="29132C59" w:rsidR="00D11214" w:rsidRPr="00575B19" w:rsidRDefault="00A16165" w:rsidP="001C1B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73A56B9" wp14:editId="189FE505">
                  <wp:extent cx="2264156" cy="3018793"/>
                  <wp:effectExtent l="0" t="0" r="3175" b="0"/>
                  <wp:docPr id="1165601211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185" cy="3048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165" w:rsidRPr="00575B19" w14:paraId="32BC6B63" w14:textId="77777777" w:rsidTr="009011A7">
        <w:trPr>
          <w:jc w:val="center"/>
        </w:trPr>
        <w:tc>
          <w:tcPr>
            <w:tcW w:w="6017" w:type="dxa"/>
            <w:vAlign w:val="center"/>
          </w:tcPr>
          <w:p w14:paraId="5495AEA1" w14:textId="7882058B" w:rsidR="00D11214" w:rsidRPr="00575B19" w:rsidRDefault="00A161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答題優勝同學合影</w:t>
            </w:r>
          </w:p>
        </w:tc>
        <w:tc>
          <w:tcPr>
            <w:tcW w:w="4468" w:type="dxa"/>
            <w:vAlign w:val="center"/>
          </w:tcPr>
          <w:p w14:paraId="0D5937C0" w14:textId="037C42EC" w:rsidR="00D11214" w:rsidRPr="00575B19" w:rsidRDefault="00A16165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致贈感謝狀</w:t>
            </w:r>
          </w:p>
        </w:tc>
      </w:tr>
    </w:tbl>
    <w:p w14:paraId="24AC309E" w14:textId="561CC3AB" w:rsidR="001A2B59" w:rsidRPr="001A2B59" w:rsidRDefault="001A2B59" w:rsidP="00E74F30">
      <w:pPr>
        <w:rPr>
          <w:rFonts w:ascii="Times New Roman" w:eastAsia="標楷體" w:hAnsi="Times New Roman" w:cs="Times New Roman" w:hint="eastAsia"/>
          <w:b/>
          <w:sz w:val="32"/>
          <w:szCs w:val="32"/>
        </w:rPr>
      </w:pPr>
    </w:p>
    <w:sectPr w:rsidR="001A2B59" w:rsidRPr="001A2B59" w:rsidSect="00A56236">
      <w:pgSz w:w="11906" w:h="16838"/>
      <w:pgMar w:top="568" w:right="1274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68BF" w14:textId="77777777" w:rsidR="00CD6239" w:rsidRDefault="00CD6239" w:rsidP="009C7013">
      <w:r>
        <w:separator/>
      </w:r>
    </w:p>
  </w:endnote>
  <w:endnote w:type="continuationSeparator" w:id="0">
    <w:p w14:paraId="153095F9" w14:textId="77777777" w:rsidR="00CD6239" w:rsidRDefault="00CD6239" w:rsidP="009C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D115" w14:textId="77777777" w:rsidR="00CD6239" w:rsidRDefault="00CD6239" w:rsidP="009C7013">
      <w:r>
        <w:separator/>
      </w:r>
    </w:p>
  </w:footnote>
  <w:footnote w:type="continuationSeparator" w:id="0">
    <w:p w14:paraId="74DAC14D" w14:textId="77777777" w:rsidR="00CD6239" w:rsidRDefault="00CD6239" w:rsidP="009C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67B2B"/>
    <w:multiLevelType w:val="hybridMultilevel"/>
    <w:tmpl w:val="00609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485E6B"/>
    <w:multiLevelType w:val="hybridMultilevel"/>
    <w:tmpl w:val="6E76FDA8"/>
    <w:lvl w:ilvl="0" w:tplc="AECA0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A260A5"/>
    <w:multiLevelType w:val="hybridMultilevel"/>
    <w:tmpl w:val="1D50F464"/>
    <w:lvl w:ilvl="0" w:tplc="85C8BEE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8513BBB"/>
    <w:multiLevelType w:val="hybridMultilevel"/>
    <w:tmpl w:val="6C767566"/>
    <w:lvl w:ilvl="0" w:tplc="52B8D8D8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7B04598"/>
    <w:multiLevelType w:val="hybridMultilevel"/>
    <w:tmpl w:val="3D08A4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9D65ED"/>
    <w:multiLevelType w:val="hybridMultilevel"/>
    <w:tmpl w:val="5994E6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882866">
    <w:abstractNumId w:val="1"/>
  </w:num>
  <w:num w:numId="2" w16cid:durableId="1811946125">
    <w:abstractNumId w:val="0"/>
  </w:num>
  <w:num w:numId="3" w16cid:durableId="1842116915">
    <w:abstractNumId w:val="5"/>
  </w:num>
  <w:num w:numId="4" w16cid:durableId="862089977">
    <w:abstractNumId w:val="2"/>
  </w:num>
  <w:num w:numId="5" w16cid:durableId="1618222051">
    <w:abstractNumId w:val="3"/>
  </w:num>
  <w:num w:numId="6" w16cid:durableId="572160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84F"/>
    <w:rsid w:val="00013F5E"/>
    <w:rsid w:val="00046DB5"/>
    <w:rsid w:val="00051E3F"/>
    <w:rsid w:val="00060551"/>
    <w:rsid w:val="00075C98"/>
    <w:rsid w:val="00077176"/>
    <w:rsid w:val="00081434"/>
    <w:rsid w:val="00086DEC"/>
    <w:rsid w:val="00087A9F"/>
    <w:rsid w:val="000C40D2"/>
    <w:rsid w:val="000D10D8"/>
    <w:rsid w:val="000F0524"/>
    <w:rsid w:val="00107EBC"/>
    <w:rsid w:val="00113623"/>
    <w:rsid w:val="00124C52"/>
    <w:rsid w:val="00127EF9"/>
    <w:rsid w:val="00141558"/>
    <w:rsid w:val="00141B48"/>
    <w:rsid w:val="00143478"/>
    <w:rsid w:val="001645A8"/>
    <w:rsid w:val="001663CD"/>
    <w:rsid w:val="001A2B59"/>
    <w:rsid w:val="001C1B79"/>
    <w:rsid w:val="001C3B58"/>
    <w:rsid w:val="001D75FB"/>
    <w:rsid w:val="0020364A"/>
    <w:rsid w:val="00253732"/>
    <w:rsid w:val="00267970"/>
    <w:rsid w:val="002767F1"/>
    <w:rsid w:val="00294032"/>
    <w:rsid w:val="002F76CD"/>
    <w:rsid w:val="00300B67"/>
    <w:rsid w:val="00323F24"/>
    <w:rsid w:val="0033390B"/>
    <w:rsid w:val="003421AD"/>
    <w:rsid w:val="00363145"/>
    <w:rsid w:val="00366D20"/>
    <w:rsid w:val="00385FA5"/>
    <w:rsid w:val="003948C8"/>
    <w:rsid w:val="003C2C14"/>
    <w:rsid w:val="004110F9"/>
    <w:rsid w:val="0041676A"/>
    <w:rsid w:val="00442970"/>
    <w:rsid w:val="00447E57"/>
    <w:rsid w:val="004534A2"/>
    <w:rsid w:val="0047468F"/>
    <w:rsid w:val="0048114E"/>
    <w:rsid w:val="004A2C38"/>
    <w:rsid w:val="004E2FC2"/>
    <w:rsid w:val="004F011C"/>
    <w:rsid w:val="00504C82"/>
    <w:rsid w:val="005242B7"/>
    <w:rsid w:val="00531A26"/>
    <w:rsid w:val="00572413"/>
    <w:rsid w:val="0057384F"/>
    <w:rsid w:val="00575B19"/>
    <w:rsid w:val="00587CBF"/>
    <w:rsid w:val="00596D4B"/>
    <w:rsid w:val="005C0C68"/>
    <w:rsid w:val="005C2480"/>
    <w:rsid w:val="006043F1"/>
    <w:rsid w:val="00632F7A"/>
    <w:rsid w:val="006416DD"/>
    <w:rsid w:val="006630AC"/>
    <w:rsid w:val="006850B1"/>
    <w:rsid w:val="00692004"/>
    <w:rsid w:val="006C6CC1"/>
    <w:rsid w:val="006F4019"/>
    <w:rsid w:val="00706B53"/>
    <w:rsid w:val="00715543"/>
    <w:rsid w:val="00720FA6"/>
    <w:rsid w:val="007346F3"/>
    <w:rsid w:val="00753731"/>
    <w:rsid w:val="007611EC"/>
    <w:rsid w:val="007715B3"/>
    <w:rsid w:val="00793E5F"/>
    <w:rsid w:val="007A546C"/>
    <w:rsid w:val="007A68F8"/>
    <w:rsid w:val="007A6B48"/>
    <w:rsid w:val="007A7100"/>
    <w:rsid w:val="007D1678"/>
    <w:rsid w:val="007D6054"/>
    <w:rsid w:val="007F5DA4"/>
    <w:rsid w:val="007F7A71"/>
    <w:rsid w:val="00803DA1"/>
    <w:rsid w:val="00817A14"/>
    <w:rsid w:val="008459AF"/>
    <w:rsid w:val="00875869"/>
    <w:rsid w:val="00885AAC"/>
    <w:rsid w:val="008A6535"/>
    <w:rsid w:val="009011A7"/>
    <w:rsid w:val="0090561F"/>
    <w:rsid w:val="00907F2C"/>
    <w:rsid w:val="009177FA"/>
    <w:rsid w:val="00950924"/>
    <w:rsid w:val="009716EA"/>
    <w:rsid w:val="009A442B"/>
    <w:rsid w:val="009B34D9"/>
    <w:rsid w:val="009C7013"/>
    <w:rsid w:val="009D1036"/>
    <w:rsid w:val="00A034C2"/>
    <w:rsid w:val="00A16165"/>
    <w:rsid w:val="00A2185B"/>
    <w:rsid w:val="00A41D0A"/>
    <w:rsid w:val="00A56236"/>
    <w:rsid w:val="00A61A73"/>
    <w:rsid w:val="00AA7902"/>
    <w:rsid w:val="00AB66D8"/>
    <w:rsid w:val="00AD4C9C"/>
    <w:rsid w:val="00AE4C67"/>
    <w:rsid w:val="00B10091"/>
    <w:rsid w:val="00B335C0"/>
    <w:rsid w:val="00B54189"/>
    <w:rsid w:val="00B610EA"/>
    <w:rsid w:val="00B8767F"/>
    <w:rsid w:val="00B9695A"/>
    <w:rsid w:val="00C21932"/>
    <w:rsid w:val="00C32CC6"/>
    <w:rsid w:val="00C338CF"/>
    <w:rsid w:val="00C6428B"/>
    <w:rsid w:val="00C9771F"/>
    <w:rsid w:val="00CA06BF"/>
    <w:rsid w:val="00CB21AD"/>
    <w:rsid w:val="00CB7DA2"/>
    <w:rsid w:val="00CD0739"/>
    <w:rsid w:val="00CD6239"/>
    <w:rsid w:val="00D0068E"/>
    <w:rsid w:val="00D045C7"/>
    <w:rsid w:val="00D05952"/>
    <w:rsid w:val="00D05AA6"/>
    <w:rsid w:val="00D11214"/>
    <w:rsid w:val="00D161B1"/>
    <w:rsid w:val="00D23AD2"/>
    <w:rsid w:val="00D3088F"/>
    <w:rsid w:val="00D52055"/>
    <w:rsid w:val="00D54C13"/>
    <w:rsid w:val="00D60356"/>
    <w:rsid w:val="00DA0A72"/>
    <w:rsid w:val="00DB66DB"/>
    <w:rsid w:val="00DC25C4"/>
    <w:rsid w:val="00DD3449"/>
    <w:rsid w:val="00DF65DC"/>
    <w:rsid w:val="00E12B88"/>
    <w:rsid w:val="00E45FD9"/>
    <w:rsid w:val="00E60CFB"/>
    <w:rsid w:val="00E661E4"/>
    <w:rsid w:val="00E66F77"/>
    <w:rsid w:val="00E74F30"/>
    <w:rsid w:val="00EA3A8B"/>
    <w:rsid w:val="00EB0C2E"/>
    <w:rsid w:val="00EB7C03"/>
    <w:rsid w:val="00ED7325"/>
    <w:rsid w:val="00EE486E"/>
    <w:rsid w:val="00EE4D77"/>
    <w:rsid w:val="00F009C0"/>
    <w:rsid w:val="00F17A69"/>
    <w:rsid w:val="00F20F8E"/>
    <w:rsid w:val="00F43F79"/>
    <w:rsid w:val="00F54D41"/>
    <w:rsid w:val="00F55047"/>
    <w:rsid w:val="00F55B13"/>
    <w:rsid w:val="00F8019C"/>
    <w:rsid w:val="00F91D31"/>
    <w:rsid w:val="00FA389E"/>
    <w:rsid w:val="00FA79AC"/>
    <w:rsid w:val="00FB009F"/>
    <w:rsid w:val="00FB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41079"/>
  <w15:chartTrackingRefBased/>
  <w15:docId w15:val="{8B2A90E7-A370-410D-AF9B-7DE841C3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70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7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7013"/>
    <w:rPr>
      <w:sz w:val="20"/>
      <w:szCs w:val="20"/>
    </w:rPr>
  </w:style>
  <w:style w:type="paragraph" w:styleId="a7">
    <w:name w:val="List Paragraph"/>
    <w:aliases w:val="卑南壹,標1,項目二"/>
    <w:basedOn w:val="a"/>
    <w:link w:val="a8"/>
    <w:uiPriority w:val="34"/>
    <w:qFormat/>
    <w:rsid w:val="009C7013"/>
    <w:pPr>
      <w:ind w:leftChars="200" w:left="480"/>
    </w:pPr>
  </w:style>
  <w:style w:type="character" w:customStyle="1" w:styleId="a8">
    <w:name w:val="清單段落 字元"/>
    <w:aliases w:val="卑南壹 字元,標1 字元,項目二 字元"/>
    <w:link w:val="a7"/>
    <w:uiPriority w:val="34"/>
    <w:rsid w:val="009C7013"/>
  </w:style>
  <w:style w:type="table" w:styleId="a9">
    <w:name w:val="Table Grid"/>
    <w:basedOn w:val="a1"/>
    <w:uiPriority w:val="39"/>
    <w:rsid w:val="00A61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96D4B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96D4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9011A7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685</Characters>
  <Application>Microsoft Office Word</Application>
  <DocSecurity>0</DocSecurity>
  <Lines>40</Lines>
  <Paragraphs>43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連啓元</dc:creator>
  <cp:keywords/>
  <dc:description/>
  <cp:lastModifiedBy>姚藴慧</cp:lastModifiedBy>
  <cp:revision>2</cp:revision>
  <dcterms:created xsi:type="dcterms:W3CDTF">2025-12-07T16:04:00Z</dcterms:created>
  <dcterms:modified xsi:type="dcterms:W3CDTF">2025-12-07T16:04:00Z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2025-05-25T13:31:48Z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d243da6e-8211-4c53-9773-b8edb7caa533</vt:lpwstr>
  </property>
  <property fmtid="{D5CDD505-2E9C-101B-9397-08002B2CF9AE}" pid="8" name="MSIP_Label_dfc31359-ecb0-4331-ac49-239bee8da37f_ContentBits">
    <vt:lpwstr>0</vt:lpwstr>
  </property>
  <property fmtid="{D5CDD505-2E9C-101B-9397-08002B2CF9AE}" pid="9" name="MSIP_Label_dfc31359-ecb0-4331-ac49-239bee8da37f_Tag">
    <vt:lpwstr>10, 3, 0, 1</vt:lpwstr>
  </property>
</Properties>
</file>