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734"/>
        <w:gridCol w:w="4899"/>
      </w:tblGrid>
      <w:tr w:rsidR="00CD304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304A" w:rsidRPr="00DD15DF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4A" w:rsidRPr="0056217C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3-1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教師跨域教學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增能，學生多元跨領域學習</w:t>
            </w:r>
          </w:p>
        </w:tc>
      </w:tr>
      <w:tr w:rsidR="00CD304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4A" w:rsidRPr="00A97F70" w:rsidRDefault="00CD304A" w:rsidP="00CD304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6217C">
              <w:rPr>
                <w:rFonts w:ascii="標楷體" w:eastAsia="標楷體" w:hAnsi="標楷體"/>
                <w:szCs w:val="24"/>
              </w:rPr>
              <w:t>深耕A3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教師跨域設計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思考人才營x北海岸USR跨界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共好社群增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能活動</w:t>
            </w:r>
          </w:p>
        </w:tc>
      </w:tr>
      <w:tr w:rsidR="00CD304A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304A" w:rsidRPr="00CD6B06" w:rsidRDefault="00CD304A" w:rsidP="00CD304A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4A" w:rsidRPr="00A97F70" w:rsidRDefault="00F11241" w:rsidP="00CD304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跨領域校外對焦會議</w:t>
            </w:r>
          </w:p>
        </w:tc>
      </w:tr>
      <w:tr w:rsidR="00CD304A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CD304A" w:rsidRPr="00CD6B06" w:rsidRDefault="00CD304A" w:rsidP="00CD304A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F11241">
              <w:rPr>
                <w:rFonts w:eastAsia="標楷體" w:hint="eastAsia"/>
              </w:rPr>
              <w:t>深耕</w:t>
            </w:r>
            <w:r w:rsidR="00F11241">
              <w:rPr>
                <w:rFonts w:eastAsia="標楷體" w:hint="eastAsia"/>
              </w:rPr>
              <w:t>A3</w:t>
            </w:r>
            <w:r w:rsidR="00F11241">
              <w:rPr>
                <w:rFonts w:eastAsia="標楷體" w:hint="eastAsia"/>
              </w:rPr>
              <w:t>計畫、通識教育中心</w:t>
            </w:r>
          </w:p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F11241">
              <w:rPr>
                <w:rFonts w:eastAsia="標楷體" w:hint="eastAsia"/>
              </w:rPr>
              <w:t>114</w:t>
            </w:r>
            <w:r w:rsidR="00F11241">
              <w:rPr>
                <w:rFonts w:eastAsia="標楷體" w:hint="eastAsia"/>
              </w:rPr>
              <w:t>年</w:t>
            </w:r>
            <w:r w:rsidR="00F11241">
              <w:rPr>
                <w:rFonts w:eastAsia="標楷體" w:hint="eastAsia"/>
              </w:rPr>
              <w:t>3</w:t>
            </w:r>
            <w:r w:rsidR="00F11241">
              <w:rPr>
                <w:rFonts w:eastAsia="標楷體" w:hint="eastAsia"/>
              </w:rPr>
              <w:t>月</w:t>
            </w:r>
            <w:r w:rsidR="00F11241">
              <w:rPr>
                <w:rFonts w:eastAsia="標楷體" w:hint="eastAsia"/>
              </w:rPr>
              <w:t>20</w:t>
            </w:r>
            <w:r w:rsidR="00F11241">
              <w:rPr>
                <w:rFonts w:eastAsia="標楷體" w:hint="eastAsia"/>
              </w:rPr>
              <w:t>日</w:t>
            </w:r>
          </w:p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11241">
              <w:rPr>
                <w:rFonts w:eastAsia="標楷體" w:hint="eastAsia"/>
              </w:rPr>
              <w:t>文化大學</w:t>
            </w:r>
            <w:r w:rsidR="00F11241">
              <w:rPr>
                <w:rFonts w:eastAsia="標楷體" w:hint="eastAsia"/>
              </w:rPr>
              <w:t xml:space="preserve"> </w:t>
            </w:r>
            <w:r w:rsidR="00F11241">
              <w:rPr>
                <w:rFonts w:eastAsia="標楷體" w:hint="eastAsia"/>
              </w:rPr>
              <w:t>大</w:t>
            </w:r>
            <w:proofErr w:type="gramStart"/>
            <w:r w:rsidR="00F11241">
              <w:rPr>
                <w:rFonts w:eastAsia="標楷體" w:hint="eastAsia"/>
              </w:rPr>
              <w:t>孝館</w:t>
            </w:r>
            <w:r w:rsidR="00F11241">
              <w:rPr>
                <w:rFonts w:eastAsia="標楷體" w:hint="eastAsia"/>
              </w:rPr>
              <w:t xml:space="preserve"> </w:t>
            </w:r>
            <w:r w:rsidR="00F11241">
              <w:rPr>
                <w:rFonts w:eastAsia="標楷體" w:hint="eastAsia"/>
              </w:rPr>
              <w:t>求善廳</w:t>
            </w:r>
            <w:proofErr w:type="gramEnd"/>
          </w:p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F11241">
              <w:rPr>
                <w:rFonts w:eastAsia="標楷體" w:hint="eastAsia"/>
              </w:rPr>
              <w:t>教育部終身教育司</w:t>
            </w:r>
            <w:r w:rsidR="00F11241">
              <w:rPr>
                <w:rFonts w:eastAsia="標楷體" w:hint="eastAsia"/>
              </w:rPr>
              <w:t xml:space="preserve"> </w:t>
            </w:r>
            <w:r w:rsidR="00F11241">
              <w:rPr>
                <w:rFonts w:eastAsia="標楷體" w:hint="eastAsia"/>
              </w:rPr>
              <w:t>宋雯倩專門委員</w:t>
            </w:r>
          </w:p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11241">
              <w:rPr>
                <w:rFonts w:eastAsia="標楷體"/>
                <w:u w:val="single"/>
              </w:rPr>
              <w:t>13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F11241">
              <w:rPr>
                <w:rFonts w:eastAsia="標楷體"/>
                <w:u w:val="single"/>
              </w:rPr>
              <w:t>5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11241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11241">
              <w:rPr>
                <w:rFonts w:eastAsia="標楷體"/>
                <w:u w:val="single"/>
              </w:rPr>
              <w:t>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11241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919FC" w:rsidRPr="005919FC" w:rsidRDefault="00CD304A" w:rsidP="005919F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5919FC">
              <w:rPr>
                <w:rFonts w:eastAsia="標楷體" w:hint="eastAsia"/>
              </w:rPr>
              <w:t>本計畫召集人陳盈宏老師</w:t>
            </w:r>
            <w:r w:rsidR="005919FC" w:rsidRPr="005919FC">
              <w:rPr>
                <w:rFonts w:eastAsia="標楷體" w:hint="eastAsia"/>
              </w:rPr>
              <w:t>邀請教育部終身教育司宋雯倩專委，與本校教務處綜合組、研發處、教資中心、通識中心等負責人進行會談。以第三人生大學開啟話題，近一步</w:t>
            </w:r>
            <w:proofErr w:type="gramStart"/>
            <w:r w:rsidR="005919FC" w:rsidRPr="005919FC">
              <w:rPr>
                <w:rFonts w:eastAsia="標楷體" w:hint="eastAsia"/>
              </w:rPr>
              <w:t>釐</w:t>
            </w:r>
            <w:proofErr w:type="gramEnd"/>
            <w:r w:rsidR="005919FC" w:rsidRPr="005919FC">
              <w:rPr>
                <w:rFonts w:eastAsia="標楷體" w:hint="eastAsia"/>
              </w:rPr>
              <w:t>清</w:t>
            </w:r>
            <w:proofErr w:type="gramStart"/>
            <w:r w:rsidR="005919FC" w:rsidRPr="005919FC">
              <w:rPr>
                <w:rFonts w:eastAsia="標楷體" w:hint="eastAsia"/>
              </w:rPr>
              <w:t>高</w:t>
            </w:r>
            <w:bookmarkStart w:id="0" w:name="_GoBack"/>
            <w:bookmarkEnd w:id="0"/>
            <w:r w:rsidR="005919FC" w:rsidRPr="005919FC">
              <w:rPr>
                <w:rFonts w:eastAsia="標楷體" w:hint="eastAsia"/>
              </w:rPr>
              <w:t>教司欲從</w:t>
            </w:r>
            <w:proofErr w:type="gramEnd"/>
            <w:r w:rsidR="005919FC" w:rsidRPr="005919FC">
              <w:rPr>
                <w:rFonts w:eastAsia="標楷體" w:hint="eastAsia"/>
              </w:rPr>
              <w:t>國人之終身學習為目標，引導學校發展以「學生為中心」的探索式學習，以學生跨領域學習與自主學習為方法帶領各年齡層學習，以滿足各年齡層學習需求。並以台灣高等教育鼓勵彈性學制、彈性修課計畫等推行的跨領域學士學位中的「校學士學位」、「不分系學士學位」、「跨領域學位學程」等例子給予此次參與者思考方向。</w:t>
            </w:r>
          </w:p>
          <w:p w:rsidR="00CD304A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5919FC" w:rsidRPr="005919FC">
              <w:rPr>
                <w:rFonts w:eastAsia="標楷體" w:hint="eastAsia"/>
              </w:rPr>
              <w:t>通過此次與教育部專委近距離之問答中，逐漸</w:t>
            </w:r>
            <w:proofErr w:type="gramStart"/>
            <w:r w:rsidR="005919FC" w:rsidRPr="005919FC">
              <w:rPr>
                <w:rFonts w:eastAsia="標楷體" w:hint="eastAsia"/>
              </w:rPr>
              <w:t>釐</w:t>
            </w:r>
            <w:proofErr w:type="gramEnd"/>
            <w:r w:rsidR="005919FC" w:rsidRPr="005919FC">
              <w:rPr>
                <w:rFonts w:eastAsia="標楷體" w:hint="eastAsia"/>
              </w:rPr>
              <w:t>清教育部之政策方向。</w:t>
            </w:r>
          </w:p>
          <w:p w:rsidR="00CD304A" w:rsidRPr="004F456F" w:rsidRDefault="00CD304A" w:rsidP="00CD304A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CD304A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CD304A" w:rsidRPr="00CD6B06" w:rsidRDefault="00CD304A" w:rsidP="00CD304A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CD304A" w:rsidRPr="003125AC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4A" w:rsidRPr="003125AC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D304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D304A" w:rsidRPr="000A3C6D" w:rsidRDefault="005919FC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9650DD7" wp14:editId="24D0C733">
                  <wp:extent cx="2152650" cy="1619250"/>
                  <wp:effectExtent l="0" t="0" r="0" b="0"/>
                  <wp:docPr id="1" name="圖片 1" descr="C:\Users\new_acct\AppData\Local\Microsoft\Windows\INetCache\Content.Word\S__3369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S__33693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Pr="000A3C6D" w:rsidRDefault="00C349B4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宋專委</w:t>
            </w:r>
            <w:proofErr w:type="gramEnd"/>
            <w:r>
              <w:rPr>
                <w:rFonts w:ascii="標楷體" w:eastAsia="標楷體" w:hAnsi="標楷體" w:hint="eastAsia"/>
              </w:rPr>
              <w:t>說明。</w:t>
            </w:r>
          </w:p>
        </w:tc>
      </w:tr>
      <w:tr w:rsidR="00CD304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D304A" w:rsidRPr="000A3C6D" w:rsidRDefault="005919FC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9.5pt;height:127.5pt">
                  <v:imagedata r:id="rId7" o:title="S__33693719"/>
                </v:shape>
              </w:pic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Pr="000A3C6D" w:rsidRDefault="00C349B4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提出問題。</w:t>
            </w:r>
          </w:p>
        </w:tc>
      </w:tr>
      <w:tr w:rsidR="00CD304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D304A" w:rsidRPr="000A3C6D" w:rsidRDefault="005919FC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48" type="#_x0000_t75" style="width:169.5pt;height:127.5pt">
                  <v:imagedata r:id="rId8" o:title="S__33693721"/>
                </v:shape>
              </w:pic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Pr="000A3C6D" w:rsidRDefault="00C349B4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宋專委</w:t>
            </w:r>
            <w:proofErr w:type="gramEnd"/>
            <w:r>
              <w:rPr>
                <w:rFonts w:ascii="標楷體" w:eastAsia="標楷體" w:hAnsi="標楷體" w:hint="eastAsia"/>
              </w:rPr>
              <w:t>說明政策目標。</w:t>
            </w:r>
          </w:p>
        </w:tc>
      </w:tr>
      <w:tr w:rsidR="00CD304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D304A" w:rsidRPr="000A3C6D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Pr="000A3C6D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304A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D304A" w:rsidRPr="000A3C6D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D304A" w:rsidRPr="000A3C6D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CD304A" w:rsidRPr="003125AC" w:rsidRDefault="00CD304A" w:rsidP="00CD304A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CD304A" w:rsidRPr="003125AC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CD304A" w:rsidRPr="003125AC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CD304A" w:rsidRPr="003125AC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D304A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D304A" w:rsidRDefault="00CD304A" w:rsidP="00CD304A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B3" w:rsidRDefault="00BF58B3" w:rsidP="00B23FF5">
      <w:pPr>
        <w:ind w:left="360" w:hanging="240"/>
      </w:pPr>
      <w:r>
        <w:separator/>
      </w:r>
    </w:p>
  </w:endnote>
  <w:endnote w:type="continuationSeparator" w:id="0">
    <w:p w:rsidR="00BF58B3" w:rsidRDefault="00BF58B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F58B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2BC" w:rsidRPr="00DB22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F58B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F58B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B3" w:rsidRDefault="00BF58B3" w:rsidP="00B23FF5">
      <w:pPr>
        <w:ind w:left="360" w:hanging="240"/>
      </w:pPr>
      <w:r>
        <w:separator/>
      </w:r>
    </w:p>
  </w:footnote>
  <w:footnote w:type="continuationSeparator" w:id="0">
    <w:p w:rsidR="00BF58B3" w:rsidRDefault="00BF58B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F58B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F58B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F58B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697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23B"/>
    <w:rsid w:val="005154D4"/>
    <w:rsid w:val="00515AF1"/>
    <w:rsid w:val="00552264"/>
    <w:rsid w:val="00562725"/>
    <w:rsid w:val="0056761B"/>
    <w:rsid w:val="0057201E"/>
    <w:rsid w:val="005724A3"/>
    <w:rsid w:val="005919FC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43F2"/>
    <w:rsid w:val="00BB5CD8"/>
    <w:rsid w:val="00BC55D2"/>
    <w:rsid w:val="00BD5CCF"/>
    <w:rsid w:val="00BD622A"/>
    <w:rsid w:val="00BE28E6"/>
    <w:rsid w:val="00BE2A7B"/>
    <w:rsid w:val="00BF58B3"/>
    <w:rsid w:val="00C061DC"/>
    <w:rsid w:val="00C10948"/>
    <w:rsid w:val="00C152B8"/>
    <w:rsid w:val="00C1647E"/>
    <w:rsid w:val="00C349B4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304A"/>
    <w:rsid w:val="00CD6B1E"/>
    <w:rsid w:val="00CF6CE0"/>
    <w:rsid w:val="00D17A99"/>
    <w:rsid w:val="00D47A2C"/>
    <w:rsid w:val="00D8364E"/>
    <w:rsid w:val="00D9258C"/>
    <w:rsid w:val="00DA393E"/>
    <w:rsid w:val="00DB22BC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11241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10E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4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cp:lastPrinted>2025-04-08T03:44:00Z</cp:lastPrinted>
  <dcterms:created xsi:type="dcterms:W3CDTF">2025-03-21T06:38:00Z</dcterms:created>
  <dcterms:modified xsi:type="dcterms:W3CDTF">2025-04-08T06:30:00Z</dcterms:modified>
</cp:coreProperties>
</file>