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1054" w14:textId="185AB319" w:rsidR="009F7695" w:rsidRDefault="009F7695" w:rsidP="009F769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318AA">
        <w:rPr>
          <w:rFonts w:ascii="Times New Roman" w:eastAsia="標楷體" w:hAnsi="標楷體" w:hint="eastAsia"/>
          <w:b/>
          <w:sz w:val="32"/>
          <w:szCs w:val="32"/>
        </w:rPr>
        <w:t>113</w:t>
      </w:r>
      <w:r>
        <w:rPr>
          <w:rFonts w:ascii="Times New Roman" w:eastAsia="標楷體" w:hAnsi="標楷體" w:hint="eastAsia"/>
          <w:b/>
          <w:sz w:val="32"/>
          <w:szCs w:val="32"/>
        </w:rPr>
        <w:t>學年度第</w:t>
      </w:r>
      <w:r w:rsidR="00FC5951">
        <w:rPr>
          <w:rFonts w:ascii="Times New Roman" w:eastAsia="標楷體" w:hAnsi="標楷體" w:hint="eastAsia"/>
          <w:b/>
          <w:sz w:val="32"/>
          <w:szCs w:val="32"/>
        </w:rPr>
        <w:t>2</w:t>
      </w:r>
      <w:r>
        <w:rPr>
          <w:rFonts w:ascii="Times New Roman" w:eastAsia="標楷體" w:hAnsi="標楷體" w:hint="eastAsia"/>
          <w:b/>
          <w:sz w:val="32"/>
          <w:szCs w:val="32"/>
        </w:rPr>
        <w:t>學期「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  <w:r>
        <w:rPr>
          <w:rFonts w:ascii="Times New Roman" w:eastAsia="標楷體" w:hAnsi="標楷體" w:hint="eastAsia"/>
          <w:b/>
          <w:sz w:val="32"/>
          <w:szCs w:val="32"/>
        </w:rPr>
        <w:t>」</w:t>
      </w:r>
    </w:p>
    <w:p w14:paraId="29BD3FC2" w14:textId="77777777" w:rsidR="00A01802" w:rsidRPr="00C67B05" w:rsidRDefault="00A01802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14:paraId="5C43B5C3" w14:textId="77777777" w:rsidR="00A01802" w:rsidRPr="00AA4D32" w:rsidRDefault="00A01802" w:rsidP="00A01802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739"/>
      </w:tblGrid>
      <w:tr w:rsidR="00A01802" w:rsidRPr="00560E4B" w14:paraId="6493BB09" w14:textId="77777777" w:rsidTr="00FE6399">
        <w:trPr>
          <w:trHeight w:val="69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A0F433" w14:textId="77777777" w:rsidR="00A01802" w:rsidRPr="00560E4B" w:rsidRDefault="00FA5DCA" w:rsidP="00352832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計畫內容</w:t>
            </w:r>
          </w:p>
        </w:tc>
        <w:tc>
          <w:tcPr>
            <w:tcW w:w="8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513C2" w14:textId="77777777" w:rsidR="00A01802" w:rsidRPr="00FA5DCA" w:rsidRDefault="00AA705A" w:rsidP="00AA705A">
            <w:pPr>
              <w:snapToGrid w:val="0"/>
              <w:spacing w:line="276" w:lineRule="auto"/>
              <w:ind w:leftChars="20" w:left="146" w:hangingChars="41" w:hanging="9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經濟不利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學生安心就學</w:t>
            </w:r>
            <w:r w:rsidR="00FA5DC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="00FA5DCA">
              <w:rPr>
                <w:rFonts w:ascii="Times New Roman" w:eastAsia="標楷體" w:hAnsi="Times New Roman" w:hint="eastAsia"/>
                <w:szCs w:val="24"/>
              </w:rPr>
              <w:t>—</w:t>
            </w:r>
            <w:proofErr w:type="gramEnd"/>
            <w:r w:rsidR="00FA5DC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D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1-5</w:t>
            </w:r>
            <w:r>
              <w:rPr>
                <w:rFonts w:ascii="Times New Roman" w:eastAsia="標楷體" w:hAnsi="Times New Roman" w:hint="eastAsia"/>
                <w:szCs w:val="24"/>
              </w:rPr>
              <w:t>強化經濟不利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學生職</w:t>
            </w:r>
            <w:proofErr w:type="gramStart"/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輔導</w:t>
            </w:r>
          </w:p>
        </w:tc>
      </w:tr>
      <w:tr w:rsidR="009F4954" w:rsidRPr="00560E4B" w14:paraId="1555227D" w14:textId="77777777" w:rsidTr="00FE6399">
        <w:trPr>
          <w:trHeight w:val="69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7B4601" w14:textId="77777777" w:rsidR="009F4954" w:rsidRDefault="009F4954" w:rsidP="009F4954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93FE6" w14:textId="77777777" w:rsidR="009F4954" w:rsidRPr="00294BC6" w:rsidRDefault="009F4954" w:rsidP="008D5695">
            <w:pPr>
              <w:snapToGrid w:val="0"/>
              <w:spacing w:line="276" w:lineRule="auto"/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學生事務處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職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發展組</w:t>
            </w:r>
          </w:p>
        </w:tc>
      </w:tr>
      <w:tr w:rsidR="009F4954" w:rsidRPr="00560E4B" w14:paraId="28C64943" w14:textId="77777777" w:rsidTr="00FE6399">
        <w:trPr>
          <w:trHeight w:val="73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18D745" w14:textId="77777777" w:rsidR="009F4954" w:rsidRPr="00560E4B" w:rsidRDefault="009F4954" w:rsidP="009F4954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560E4B">
              <w:rPr>
                <w:rFonts w:ascii="Times New Roman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873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7654F" w14:textId="52B978FC" w:rsidR="009F4954" w:rsidRPr="00560E4B" w:rsidRDefault="008D5695" w:rsidP="00CA5C85">
            <w:pPr>
              <w:pStyle w:val="a7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資源教室</w:t>
            </w:r>
            <w:r w:rsidR="00ED71E6">
              <w:rPr>
                <w:rFonts w:ascii="Times New Roman" w:eastAsia="標楷體" w:hAnsi="Times New Roman" w:hint="eastAsia"/>
                <w:szCs w:val="24"/>
              </w:rPr>
              <w:t>學生</w:t>
            </w:r>
            <w:r>
              <w:rPr>
                <w:rFonts w:ascii="Times New Roman" w:eastAsia="標楷體" w:hAnsi="Times New Roman" w:hint="eastAsia"/>
                <w:szCs w:val="24"/>
              </w:rPr>
              <w:t>、經濟不利學生生涯探索與規劃</w:t>
            </w:r>
            <w:r w:rsidR="00A42472">
              <w:rPr>
                <w:rFonts w:ascii="Times New Roman" w:eastAsia="標楷體" w:hAnsi="Times New Roman" w:hint="eastAsia"/>
                <w:szCs w:val="24"/>
              </w:rPr>
              <w:t>輔導</w:t>
            </w:r>
            <w:proofErr w:type="gramStart"/>
            <w:r w:rsidR="00703A30">
              <w:rPr>
                <w:rFonts w:ascii="Times New Roman" w:eastAsia="標楷體" w:hAnsi="Times New Roman" w:hint="eastAsia"/>
                <w:szCs w:val="24"/>
              </w:rPr>
              <w:t>—</w:t>
            </w:r>
            <w:proofErr w:type="gramEnd"/>
            <w:r w:rsidR="00703A30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FC5951">
              <w:rPr>
                <w:rFonts w:ascii="Times New Roman" w:eastAsia="標楷體" w:hAnsi="Times New Roman" w:hint="eastAsia"/>
                <w:szCs w:val="24"/>
              </w:rPr>
              <w:t>發現生命樹的色彩，探索我的優勢特質</w:t>
            </w:r>
            <w:r w:rsidR="00CA5C85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AA705A" w:rsidRPr="00AA705A">
              <w:rPr>
                <w:rFonts w:ascii="Times New Roman" w:eastAsia="標楷體" w:hAnsi="Times New Roman" w:hint="eastAsia"/>
                <w:szCs w:val="24"/>
              </w:rPr>
              <w:t>工作坊</w:t>
            </w:r>
          </w:p>
        </w:tc>
      </w:tr>
      <w:tr w:rsidR="009F4954" w:rsidRPr="00560E4B" w14:paraId="7B284429" w14:textId="77777777" w:rsidTr="00FE6399">
        <w:trPr>
          <w:trHeight w:val="10768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F566B4" w14:textId="77777777" w:rsidR="009F4954" w:rsidRPr="00560E4B" w:rsidRDefault="009F4954" w:rsidP="009F4954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560E4B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3671FFA7" w14:textId="77777777" w:rsidR="009F4954" w:rsidRPr="00560E4B" w:rsidRDefault="009F4954" w:rsidP="009F4954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87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697199" w14:textId="77777777" w:rsidR="009F4954" w:rsidRPr="00FC5951" w:rsidRDefault="00FE6399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C595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</w:t>
            </w:r>
            <w:r w:rsidR="009F4954" w:rsidRPr="00FC595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日期：</w:t>
            </w:r>
          </w:p>
          <w:p w14:paraId="3E37E2CF" w14:textId="5AA93EA3" w:rsidR="007E45EE" w:rsidRPr="00FC5951" w:rsidRDefault="00FC5951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114</w:t>
            </w:r>
            <w:r w:rsidR="009F4954"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9F4954"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  <w:r w:rsidR="009F4954"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日(</w:t>
            </w:r>
            <w:r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="009F4954"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CA5C85"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</w:t>
            </w:r>
            <w:r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7E45EE"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DD3047"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00-1</w:t>
            </w:r>
            <w:r w:rsidR="00F60593" w:rsidRPr="00FC5951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="007E45EE"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</w:t>
            </w:r>
            <w:r w:rsidR="00052070"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0104EC14" w14:textId="77777777" w:rsidR="009F4954" w:rsidRPr="00FC5951" w:rsidRDefault="00FE6399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C595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</w:t>
            </w:r>
            <w:r w:rsidR="009F4954" w:rsidRPr="00FC595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地點：</w:t>
            </w:r>
          </w:p>
          <w:p w14:paraId="34E17CAE" w14:textId="73B91A8C" w:rsidR="009F4954" w:rsidRPr="00FC5951" w:rsidRDefault="00F60593" w:rsidP="005D6625">
            <w:pPr>
              <w:spacing w:line="276" w:lineRule="auto"/>
              <w:ind w:leftChars="0" w:firstLine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大孝8樓 </w:t>
            </w:r>
            <w:proofErr w:type="gramStart"/>
            <w:r w:rsidR="00FC5951"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求慧</w:t>
            </w:r>
            <w:r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室</w:t>
            </w:r>
            <w:proofErr w:type="gramEnd"/>
          </w:p>
          <w:p w14:paraId="4978E8A4" w14:textId="77777777" w:rsidR="009F4954" w:rsidRPr="00FC5951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C5951">
              <w:rPr>
                <w:rFonts w:ascii="標楷體" w:eastAsia="標楷體" w:hAnsi="標楷體" w:hint="eastAsia"/>
                <w:b/>
                <w:szCs w:val="24"/>
              </w:rPr>
              <w:t>講師姓名：</w:t>
            </w:r>
          </w:p>
          <w:p w14:paraId="3E81C138" w14:textId="1BF44A09" w:rsidR="009F4954" w:rsidRPr="00FC5951" w:rsidRDefault="00FC5951" w:rsidP="005D6625">
            <w:pPr>
              <w:spacing w:line="276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r w:rsidRPr="00FC5951">
              <w:rPr>
                <w:rFonts w:ascii="標楷體" w:eastAsia="標楷體" w:hAnsi="標楷體" w:hint="eastAsia"/>
                <w:szCs w:val="24"/>
              </w:rPr>
              <w:t>林佳慧</w:t>
            </w:r>
            <w:r w:rsidR="009F4954" w:rsidRPr="00FC595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413AC" w:rsidRPr="00FC5951">
              <w:rPr>
                <w:rFonts w:ascii="標楷體" w:eastAsia="標楷體" w:hAnsi="標楷體" w:hint="eastAsia"/>
                <w:szCs w:val="24"/>
              </w:rPr>
              <w:t>諮商心理師</w:t>
            </w:r>
          </w:p>
          <w:p w14:paraId="12DE5737" w14:textId="77777777" w:rsidR="005D6625" w:rsidRPr="00FC5951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 w:rsidRPr="00FC5951">
              <w:rPr>
                <w:rFonts w:ascii="標楷體" w:eastAsia="標楷體" w:hAnsi="標楷體" w:hint="eastAsia"/>
                <w:b/>
                <w:szCs w:val="24"/>
              </w:rPr>
              <w:t>辦理對象：</w:t>
            </w:r>
          </w:p>
          <w:p w14:paraId="76C49299" w14:textId="77777777" w:rsidR="009F4954" w:rsidRPr="00FC5951" w:rsidRDefault="008D5695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 w:rsidRPr="00FC5951">
              <w:rPr>
                <w:rFonts w:ascii="標楷體" w:eastAsia="標楷體" w:hAnsi="標楷體" w:hint="eastAsia"/>
                <w:szCs w:val="24"/>
              </w:rPr>
              <w:t>資源教室</w:t>
            </w:r>
            <w:r w:rsidR="00360BCC" w:rsidRPr="00FC5951">
              <w:rPr>
                <w:rFonts w:ascii="標楷體" w:eastAsia="標楷體" w:hAnsi="標楷體" w:hint="eastAsia"/>
                <w:szCs w:val="24"/>
              </w:rPr>
              <w:t>學生</w:t>
            </w:r>
            <w:r w:rsidRPr="00FC5951">
              <w:rPr>
                <w:rFonts w:ascii="標楷體" w:eastAsia="標楷體" w:hAnsi="標楷體" w:hint="eastAsia"/>
                <w:szCs w:val="24"/>
              </w:rPr>
              <w:t>、</w:t>
            </w:r>
            <w:r w:rsidR="00243B69" w:rsidRPr="00FC5951">
              <w:rPr>
                <w:rFonts w:ascii="標楷體" w:eastAsia="標楷體" w:hAnsi="標楷體" w:hint="eastAsia"/>
                <w:szCs w:val="24"/>
              </w:rPr>
              <w:t>經濟不利學生優先(與資源教室合辦)，開放全校學生參與</w:t>
            </w:r>
          </w:p>
          <w:p w14:paraId="6E38EB92" w14:textId="28BF52EB" w:rsidR="009F4954" w:rsidRPr="00FC5951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595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參與人數：</w:t>
            </w:r>
            <w:r w:rsidR="00972502"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="00DC49CB"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場次，</w:t>
            </w:r>
            <w:r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共計</w:t>
            </w:r>
            <w:r w:rsidR="001A2310"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  <w:r w:rsidRPr="001A2310">
              <w:rPr>
                <w:rFonts w:ascii="標楷體" w:eastAsia="標楷體" w:hAnsi="標楷體" w:hint="eastAsia"/>
                <w:szCs w:val="24"/>
              </w:rPr>
              <w:t>人</w:t>
            </w:r>
            <w:r w:rsidR="00DC49CB" w:rsidRPr="00FC595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18B220C6" w14:textId="77777777" w:rsidR="009F4954" w:rsidRPr="005D6625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04A01297" w14:textId="77777777" w:rsidR="009F4954" w:rsidRDefault="00FE6399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9F4954" w:rsidRPr="005D6625">
              <w:rPr>
                <w:rFonts w:ascii="標楷體" w:eastAsia="標楷體" w:hAnsi="標楷體" w:hint="eastAsia"/>
                <w:b/>
                <w:szCs w:val="24"/>
              </w:rPr>
              <w:t>簡述：</w:t>
            </w:r>
          </w:p>
          <w:p w14:paraId="0BF5E959" w14:textId="64B9A0AE" w:rsidR="00701226" w:rsidRPr="00991741" w:rsidRDefault="00991741" w:rsidP="0087332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91741">
              <w:rPr>
                <w:rFonts w:ascii="標楷體" w:eastAsia="標楷體" w:hAnsi="標楷體"/>
                <w:szCs w:val="24"/>
              </w:rPr>
              <w:t>本次活動邀請專業諮商心理師帶領資源教室學生進行「生命樹串珠」手作體驗，透過觸覺與視覺兼具的水晶媒材，讓學生自由選擇具象徵意義的水晶，並運用鐵線製作出屬於自己獨一無二的生命樹</w:t>
            </w:r>
            <w:r w:rsidR="00701226" w:rsidRPr="0099174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405C189" w14:textId="08F73E75" w:rsidR="00B27A4D" w:rsidRPr="00991741" w:rsidRDefault="00991741" w:rsidP="0087332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91741">
              <w:rPr>
                <w:rFonts w:ascii="標楷體" w:eastAsia="標楷體" w:hAnsi="標楷體"/>
                <w:szCs w:val="24"/>
              </w:rPr>
              <w:t>講師運用</w:t>
            </w:r>
            <w:r w:rsidR="00C168E9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Pr="00991741">
              <w:rPr>
                <w:rFonts w:ascii="標楷體" w:eastAsia="標楷體" w:hAnsi="標楷體"/>
                <w:szCs w:val="24"/>
              </w:rPr>
              <w:t>優勢賦能卡</w:t>
            </w:r>
            <w:proofErr w:type="gramEnd"/>
            <w:r w:rsidR="00C168E9">
              <w:rPr>
                <w:rFonts w:ascii="標楷體" w:eastAsia="標楷體" w:hAnsi="標楷體" w:hint="eastAsia"/>
                <w:szCs w:val="24"/>
              </w:rPr>
              <w:t>」</w:t>
            </w:r>
            <w:r w:rsidRPr="00991741">
              <w:rPr>
                <w:rFonts w:ascii="標楷體" w:eastAsia="標楷體" w:hAnsi="標楷體"/>
                <w:szCs w:val="24"/>
              </w:rPr>
              <w:t>，引導學生覺察並表達自己的正向特質，並在小組討論中彼此分享、促進彼此之間的理解與鼓勵，營造溫暖支持的氛圍</w:t>
            </w:r>
            <w:r w:rsidRPr="00991741">
              <w:rPr>
                <w:rFonts w:ascii="標楷體" w:eastAsia="標楷體" w:hAnsi="標楷體" w:hint="eastAsia"/>
                <w:szCs w:val="24"/>
              </w:rPr>
              <w:t>，並</w:t>
            </w:r>
            <w:r w:rsidRPr="00991741">
              <w:rPr>
                <w:rFonts w:ascii="標楷體" w:eastAsia="標楷體" w:hAnsi="標楷體"/>
                <w:szCs w:val="24"/>
              </w:rPr>
              <w:t>協助學生將個人特質連結至未來職</w:t>
            </w:r>
            <w:proofErr w:type="gramStart"/>
            <w:r w:rsidRPr="00991741">
              <w:rPr>
                <w:rFonts w:ascii="標楷體" w:eastAsia="標楷體" w:hAnsi="標楷體"/>
                <w:szCs w:val="24"/>
              </w:rPr>
              <w:t>涯</w:t>
            </w:r>
            <w:proofErr w:type="gramEnd"/>
            <w:r w:rsidRPr="00991741">
              <w:rPr>
                <w:rFonts w:ascii="標楷體" w:eastAsia="標楷體" w:hAnsi="標楷體"/>
                <w:szCs w:val="24"/>
              </w:rPr>
              <w:t>的優勢能力</w:t>
            </w:r>
            <w:r w:rsidRPr="00991741">
              <w:rPr>
                <w:rFonts w:ascii="標楷體" w:eastAsia="標楷體" w:hAnsi="標楷體" w:hint="eastAsia"/>
                <w:szCs w:val="24"/>
              </w:rPr>
              <w:t>、</w:t>
            </w:r>
            <w:r w:rsidRPr="00991741">
              <w:rPr>
                <w:rFonts w:ascii="標楷體" w:eastAsia="標楷體" w:hAnsi="標楷體"/>
                <w:szCs w:val="24"/>
              </w:rPr>
              <w:t>未來職</w:t>
            </w:r>
            <w:proofErr w:type="gramStart"/>
            <w:r w:rsidRPr="00991741">
              <w:rPr>
                <w:rFonts w:ascii="標楷體" w:eastAsia="標楷體" w:hAnsi="標楷體"/>
                <w:szCs w:val="24"/>
              </w:rPr>
              <w:t>涯</w:t>
            </w:r>
            <w:proofErr w:type="gramEnd"/>
            <w:r w:rsidRPr="00991741">
              <w:rPr>
                <w:rFonts w:ascii="標楷體" w:eastAsia="標楷體" w:hAnsi="標楷體"/>
                <w:szCs w:val="24"/>
              </w:rPr>
              <w:t>發展可能性</w:t>
            </w:r>
            <w:r w:rsidRPr="00991741">
              <w:rPr>
                <w:rFonts w:ascii="標楷體" w:eastAsia="標楷體" w:hAnsi="標楷體" w:hint="eastAsia"/>
                <w:szCs w:val="24"/>
              </w:rPr>
              <w:t>，</w:t>
            </w:r>
            <w:r w:rsidRPr="00991741">
              <w:rPr>
                <w:rFonts w:ascii="標楷體" w:eastAsia="標楷體" w:hAnsi="標楷體"/>
                <w:szCs w:val="24"/>
              </w:rPr>
              <w:t>使學生對職</w:t>
            </w:r>
            <w:proofErr w:type="gramStart"/>
            <w:r w:rsidRPr="00991741">
              <w:rPr>
                <w:rFonts w:ascii="標楷體" w:eastAsia="標楷體" w:hAnsi="標楷體"/>
                <w:szCs w:val="24"/>
              </w:rPr>
              <w:t>涯</w:t>
            </w:r>
            <w:proofErr w:type="gramEnd"/>
            <w:r w:rsidRPr="00991741">
              <w:rPr>
                <w:rFonts w:ascii="標楷體" w:eastAsia="標楷體" w:hAnsi="標楷體"/>
                <w:szCs w:val="24"/>
              </w:rPr>
              <w:t>議題產生興趣與信心，提升自我肯定與行動動機</w:t>
            </w:r>
            <w:r w:rsidRPr="00991741">
              <w:rPr>
                <w:rFonts w:ascii="標楷體" w:eastAsia="標楷體" w:hAnsi="標楷體" w:hint="eastAsia"/>
                <w:szCs w:val="24"/>
              </w:rPr>
              <w:t>。</w:t>
            </w:r>
            <w:r w:rsidRPr="00991741">
              <w:rPr>
                <w:rFonts w:ascii="標楷體" w:eastAsia="標楷體" w:hAnsi="標楷體"/>
                <w:szCs w:val="24"/>
              </w:rPr>
              <w:t>整體活動兼具創作性與探索性</w:t>
            </w:r>
            <w:r w:rsidRPr="00991741">
              <w:rPr>
                <w:rFonts w:ascii="標楷體" w:eastAsia="標楷體" w:hAnsi="標楷體" w:hint="eastAsia"/>
                <w:szCs w:val="24"/>
              </w:rPr>
              <w:t>，</w:t>
            </w:r>
            <w:r w:rsidRPr="00991741">
              <w:rPr>
                <w:rFonts w:ascii="標楷體" w:eastAsia="標楷體" w:hAnsi="標楷體"/>
                <w:szCs w:val="24"/>
              </w:rPr>
              <w:t>達到情意與生涯探索兼具之目標</w:t>
            </w:r>
            <w:r w:rsidRPr="00991741">
              <w:rPr>
                <w:rFonts w:ascii="標楷體" w:eastAsia="標楷體" w:hAnsi="標楷體" w:hint="eastAsia"/>
                <w:szCs w:val="24"/>
              </w:rPr>
              <w:t>，</w:t>
            </w:r>
            <w:r w:rsidRPr="00991741">
              <w:rPr>
                <w:rFonts w:ascii="標楷體" w:eastAsia="標楷體" w:hAnsi="標楷體"/>
                <w:szCs w:val="24"/>
              </w:rPr>
              <w:t>學生反應熱烈，展現高度參與</w:t>
            </w:r>
            <w:proofErr w:type="gramStart"/>
            <w:r w:rsidRPr="00991741">
              <w:rPr>
                <w:rFonts w:ascii="標楷體" w:eastAsia="標楷體" w:hAnsi="標楷體"/>
                <w:szCs w:val="24"/>
              </w:rPr>
              <w:t>與</w:t>
            </w:r>
            <w:proofErr w:type="gramEnd"/>
            <w:r w:rsidRPr="00991741">
              <w:rPr>
                <w:rFonts w:ascii="標楷體" w:eastAsia="標楷體" w:hAnsi="標楷體"/>
                <w:szCs w:val="24"/>
              </w:rPr>
              <w:t>正向自我覺察的提升</w:t>
            </w:r>
            <w:r w:rsidRPr="0099174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DEAC8B" w14:textId="44D19300" w:rsidR="009B69D2" w:rsidRPr="00A54C4E" w:rsidRDefault="004705C8" w:rsidP="007D610C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A54C4E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辦理成效：依據回饋量表，講座整體滿意度為</w:t>
            </w:r>
            <w:r w:rsidR="001A2310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92</w:t>
            </w:r>
            <w:r w:rsidR="00A54C4E" w:rsidRPr="00A54C4E">
              <w:rPr>
                <w:rFonts w:ascii="Times New Roman" w:eastAsia="標楷體" w:hAnsi="標楷體"/>
                <w:b/>
                <w:color w:val="000000" w:themeColor="text1"/>
                <w:szCs w:val="24"/>
              </w:rPr>
              <w:t>.</w:t>
            </w:r>
            <w:r w:rsidR="001A2310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9</w:t>
            </w:r>
            <w:r w:rsidRPr="00A54C4E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%</w:t>
            </w:r>
            <w:r w:rsidRPr="00A54C4E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A54C4E">
              <w:rPr>
                <w:rFonts w:ascii="Times New Roman" w:eastAsia="標楷體" w:hAnsi="標楷體" w:hint="eastAsia"/>
                <w:color w:val="000000" w:themeColor="text1"/>
                <w:sz w:val="20"/>
                <w:szCs w:val="24"/>
              </w:rPr>
              <w:t>(</w:t>
            </w:r>
            <w:r w:rsidRPr="00A54C4E">
              <w:rPr>
                <w:rFonts w:ascii="Times New Roman" w:eastAsia="標楷體" w:hAnsi="標楷體" w:hint="eastAsia"/>
                <w:color w:val="000000" w:themeColor="text1"/>
                <w:sz w:val="20"/>
                <w:szCs w:val="24"/>
              </w:rPr>
              <w:t>滿意度介於</w:t>
            </w:r>
            <w:r w:rsidRPr="00A54C4E">
              <w:rPr>
                <w:rFonts w:ascii="Times New Roman" w:eastAsia="標楷體" w:hAnsi="標楷體" w:hint="eastAsia"/>
                <w:color w:val="000000" w:themeColor="text1"/>
                <w:sz w:val="20"/>
                <w:szCs w:val="24"/>
              </w:rPr>
              <w:t>1-100</w:t>
            </w:r>
            <w:r w:rsidRPr="00A54C4E">
              <w:rPr>
                <w:rFonts w:ascii="Times New Roman" w:eastAsia="標楷體" w:hAnsi="標楷體" w:hint="eastAsia"/>
                <w:color w:val="000000" w:themeColor="text1"/>
                <w:sz w:val="20"/>
                <w:szCs w:val="24"/>
              </w:rPr>
              <w:t>分之間</w:t>
            </w:r>
            <w:r w:rsidRPr="00A54C4E">
              <w:rPr>
                <w:rFonts w:ascii="Times New Roman" w:eastAsia="標楷體" w:hAnsi="標楷體" w:hint="eastAsia"/>
                <w:color w:val="000000" w:themeColor="text1"/>
                <w:sz w:val="20"/>
                <w:szCs w:val="24"/>
              </w:rPr>
              <w:t>)</w:t>
            </w:r>
          </w:p>
          <w:p w14:paraId="488E0911" w14:textId="77777777" w:rsidR="00117597" w:rsidRPr="00A54C4E" w:rsidRDefault="00117597" w:rsidP="004705C8">
            <w:pPr>
              <w:ind w:leftChars="20" w:left="146" w:hangingChars="41" w:hanging="98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</w:p>
          <w:p w14:paraId="52D44D1A" w14:textId="77777777" w:rsidR="00CC4950" w:rsidRDefault="004705C8" w:rsidP="00CC4950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 w:rsidRPr="00A54C4E">
              <w:rPr>
                <w:rFonts w:ascii="Times New Roman" w:eastAsia="標楷體" w:hAnsi="Times New Roman"/>
                <w:color w:val="000000" w:themeColor="text1"/>
                <w:szCs w:val="24"/>
              </w:rPr>
              <w:t>經過此次工作坊，</w:t>
            </w:r>
            <w:r w:rsidR="00CC4950" w:rsidRPr="00CC4950"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CC4950" w:rsidRPr="00CC4950">
              <w:rPr>
                <w:rFonts w:ascii="Times New Roman" w:eastAsia="標楷體" w:hAnsi="Times New Roman"/>
                <w:szCs w:val="24"/>
              </w:rPr>
              <w:t>位學生表示更加瞭解與認識自己</w:t>
            </w:r>
            <w:r w:rsidR="00CC4950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CC4950" w:rsidRPr="00CC4950">
              <w:rPr>
                <w:rFonts w:ascii="Times New Roman" w:eastAsia="標楷體" w:hAnsi="Times New Roman" w:hint="eastAsia"/>
                <w:szCs w:val="24"/>
              </w:rPr>
              <w:t>7</w:t>
            </w:r>
            <w:r w:rsidR="001A35B1" w:rsidRPr="00CC4950">
              <w:rPr>
                <w:rFonts w:ascii="Times New Roman" w:eastAsia="標楷體" w:hAnsi="Times New Roman"/>
                <w:szCs w:val="24"/>
              </w:rPr>
              <w:t>位學生表示減輕心中的</w:t>
            </w:r>
          </w:p>
          <w:p w14:paraId="467F0BC4" w14:textId="359ECC11" w:rsidR="00CC4950" w:rsidRPr="00CC4950" w:rsidRDefault="001A35B1" w:rsidP="00CC4950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 w:rsidRPr="00CC4950">
              <w:rPr>
                <w:rFonts w:ascii="Times New Roman" w:eastAsia="標楷體" w:hAnsi="Times New Roman"/>
                <w:szCs w:val="24"/>
              </w:rPr>
              <w:t>不安感，亦有同學表示對未來有方向感</w:t>
            </w:r>
            <w:r w:rsidR="004705C8" w:rsidRPr="00CC4950">
              <w:rPr>
                <w:rFonts w:ascii="Times New Roman" w:eastAsia="標楷體" w:hAnsi="Times New Roman"/>
                <w:szCs w:val="24"/>
              </w:rPr>
              <w:t>、</w:t>
            </w:r>
            <w:r w:rsidR="00CC4950" w:rsidRPr="00CC4950">
              <w:rPr>
                <w:rFonts w:ascii="Times New Roman" w:eastAsia="標楷體" w:hAnsi="Times New Roman" w:hint="eastAsia"/>
                <w:szCs w:val="24"/>
              </w:rPr>
              <w:t>增進做生涯決定的能力</w:t>
            </w:r>
            <w:r w:rsidRPr="00CC4950">
              <w:rPr>
                <w:rFonts w:ascii="Times New Roman" w:eastAsia="標楷體" w:hAnsi="Times New Roman"/>
                <w:szCs w:val="24"/>
              </w:rPr>
              <w:t>、更清楚如何進行</w:t>
            </w:r>
          </w:p>
          <w:p w14:paraId="206E4AC3" w14:textId="77777777" w:rsidR="00047197" w:rsidRDefault="001A35B1" w:rsidP="00CC4950">
            <w:pPr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CC4950">
              <w:rPr>
                <w:rFonts w:ascii="Times New Roman" w:eastAsia="標楷體" w:hAnsi="Times New Roman"/>
                <w:szCs w:val="24"/>
              </w:rPr>
              <w:t>生涯規劃。</w:t>
            </w:r>
            <w:r w:rsidR="007D610C" w:rsidRPr="00047197">
              <w:rPr>
                <w:rFonts w:ascii="Times New Roman" w:eastAsia="標楷體" w:hAnsi="Times New Roman"/>
                <w:szCs w:val="24"/>
              </w:rPr>
              <w:t>透過此工作坊，有</w:t>
            </w:r>
            <w:r w:rsidR="00CC4950" w:rsidRPr="00047197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A54C4E" w:rsidRPr="00047197">
              <w:rPr>
                <w:rFonts w:ascii="Times New Roman" w:eastAsia="標楷體" w:hAnsi="Times New Roman"/>
                <w:szCs w:val="24"/>
              </w:rPr>
              <w:t>位</w:t>
            </w:r>
            <w:r w:rsidR="007D610C" w:rsidRPr="00047197">
              <w:rPr>
                <w:rFonts w:ascii="Times New Roman" w:eastAsia="標楷體" w:hAnsi="Times New Roman"/>
                <w:szCs w:val="24"/>
              </w:rPr>
              <w:t>學生表示願意嘗試跨領域學習、拓展專業職能</w:t>
            </w:r>
            <w:r w:rsidRPr="00047197">
              <w:rPr>
                <w:rFonts w:ascii="Times New Roman" w:eastAsia="標楷體" w:hAnsi="Times New Roman"/>
                <w:szCs w:val="24"/>
              </w:rPr>
              <w:t>、</w:t>
            </w:r>
          </w:p>
          <w:p w14:paraId="64392428" w14:textId="77777777" w:rsidR="00047197" w:rsidRPr="00047197" w:rsidRDefault="00CC4950" w:rsidP="00CC4950">
            <w:pPr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CC4950">
              <w:rPr>
                <w:rFonts w:ascii="Times New Roman" w:eastAsia="標楷體" w:hAnsi="Times New Roman" w:hint="eastAsia"/>
                <w:szCs w:val="24"/>
              </w:rPr>
              <w:t>8</w:t>
            </w:r>
            <w:r w:rsidR="001A35B1" w:rsidRPr="00CC4950">
              <w:rPr>
                <w:rFonts w:ascii="Times New Roman" w:eastAsia="標楷體" w:hAnsi="Times New Roman"/>
                <w:szCs w:val="24"/>
              </w:rPr>
              <w:t>位學生會在選課時會選擇更適合自己的課程</w:t>
            </w:r>
            <w:r w:rsidR="001A35B1" w:rsidRPr="00047197">
              <w:rPr>
                <w:rFonts w:ascii="Times New Roman" w:eastAsia="標楷體" w:hAnsi="Times New Roman"/>
                <w:szCs w:val="24"/>
              </w:rPr>
              <w:t>，亦有學生表示會</w:t>
            </w:r>
            <w:r w:rsidR="00047197" w:rsidRPr="00047197">
              <w:rPr>
                <w:rFonts w:ascii="Times New Roman" w:eastAsia="標楷體" w:hAnsi="Times New Roman" w:hint="eastAsia"/>
                <w:szCs w:val="24"/>
              </w:rPr>
              <w:t>開始蒐集生涯</w:t>
            </w:r>
            <w:r w:rsidR="00047197" w:rsidRPr="00047197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047197" w:rsidRPr="00047197">
              <w:rPr>
                <w:rFonts w:ascii="Times New Roman" w:eastAsia="標楷體" w:hAnsi="Times New Roman" w:hint="eastAsia"/>
                <w:szCs w:val="24"/>
              </w:rPr>
              <w:t>就</w:t>
            </w:r>
          </w:p>
          <w:p w14:paraId="068E2541" w14:textId="2E6B44BF" w:rsidR="001A35B1" w:rsidRPr="00047197" w:rsidRDefault="00047197" w:rsidP="00CC4950">
            <w:pPr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047197">
              <w:rPr>
                <w:rFonts w:ascii="Times New Roman" w:eastAsia="標楷體" w:hAnsi="Times New Roman" w:hint="eastAsia"/>
                <w:szCs w:val="24"/>
              </w:rPr>
              <w:t>業資訊</w:t>
            </w:r>
            <w:r w:rsidR="001A35B1" w:rsidRPr="00047197">
              <w:rPr>
                <w:rFonts w:ascii="Times New Roman" w:eastAsia="標楷體" w:hAnsi="Times New Roman"/>
                <w:szCs w:val="24"/>
              </w:rPr>
              <w:t>以及開始訂定生涯計畫。</w:t>
            </w:r>
          </w:p>
          <w:p w14:paraId="1637F114" w14:textId="332BD210" w:rsidR="00AD14A1" w:rsidRPr="00D148D5" w:rsidRDefault="005D6625" w:rsidP="001A35B1">
            <w:pPr>
              <w:ind w:leftChars="0" w:left="5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047197">
              <w:rPr>
                <w:rFonts w:ascii="Times New Roman" w:eastAsia="標楷體" w:hAnsi="Times New Roman"/>
                <w:szCs w:val="24"/>
              </w:rPr>
              <w:t>同學質性回饋</w:t>
            </w:r>
            <w:r w:rsidR="00117597" w:rsidRPr="00047197">
              <w:rPr>
                <w:rFonts w:ascii="Times New Roman" w:eastAsia="標楷體" w:hAnsi="Times New Roman"/>
                <w:szCs w:val="24"/>
              </w:rPr>
              <w:t>：</w:t>
            </w:r>
            <w:r w:rsidRPr="00047197">
              <w:rPr>
                <w:rFonts w:ascii="Times New Roman" w:eastAsia="標楷體" w:hAnsi="Times New Roman"/>
                <w:szCs w:val="24"/>
              </w:rPr>
              <w:t>「</w:t>
            </w:r>
            <w:proofErr w:type="gramStart"/>
            <w:r w:rsidR="00047197" w:rsidRPr="00047197">
              <w:rPr>
                <w:rFonts w:ascii="Times New Roman" w:eastAsia="標楷體" w:hAnsi="Times New Roman" w:hint="eastAsia"/>
                <w:szCs w:val="24"/>
              </w:rPr>
              <w:t>放鬆、</w:t>
            </w:r>
            <w:proofErr w:type="gramEnd"/>
            <w:r w:rsidR="00047197" w:rsidRPr="00047197">
              <w:rPr>
                <w:rFonts w:ascii="Times New Roman" w:eastAsia="標楷體" w:hAnsi="Times New Roman" w:hint="eastAsia"/>
                <w:szCs w:val="24"/>
              </w:rPr>
              <w:t>並舒緩日常壓力</w:t>
            </w:r>
            <w:r w:rsidR="00047197" w:rsidRPr="00047197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047197" w:rsidRPr="00047197">
              <w:rPr>
                <w:rFonts w:ascii="Times New Roman" w:eastAsia="標楷體" w:hAnsi="Times New Roman" w:hint="eastAsia"/>
                <w:szCs w:val="24"/>
              </w:rPr>
              <w:t>更有自信</w:t>
            </w:r>
            <w:r w:rsidR="00047197" w:rsidRPr="00047197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047197" w:rsidRPr="00047197">
              <w:rPr>
                <w:rFonts w:ascii="Times New Roman" w:eastAsia="標楷體" w:hAnsi="Times New Roman" w:hint="eastAsia"/>
                <w:szCs w:val="24"/>
              </w:rPr>
              <w:t>蠻有趣的活動，可以靜下心來專注在手作上</w:t>
            </w:r>
            <w:r w:rsidRPr="00047197">
              <w:rPr>
                <w:rFonts w:ascii="Times New Roman" w:eastAsia="標楷體" w:hAnsi="Times New Roman"/>
                <w:szCs w:val="24"/>
              </w:rPr>
              <w:t>」</w:t>
            </w:r>
            <w:r w:rsidR="00210CC3" w:rsidRPr="00047197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</w:tbl>
    <w:p w14:paraId="589025AF" w14:textId="77777777" w:rsidR="00BC679E" w:rsidRDefault="00BC679E" w:rsidP="00BC679E">
      <w:pPr>
        <w:ind w:leftChars="20" w:left="146" w:hangingChars="41" w:hanging="98"/>
        <w:jc w:val="center"/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lastRenderedPageBreak/>
        <w:t>活動照片及說明</w:t>
      </w:r>
    </w:p>
    <w:tbl>
      <w:tblPr>
        <w:tblpPr w:leftFromText="180" w:rightFromText="180" w:vertAnchor="text" w:horzAnchor="margin" w:tblpXSpec="center" w:tblpY="16"/>
        <w:tblOverlap w:val="never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5256"/>
      </w:tblGrid>
      <w:tr w:rsidR="00767922" w:rsidRPr="00560E4B" w14:paraId="0BB4F6E5" w14:textId="77777777" w:rsidTr="00BC679E">
        <w:trPr>
          <w:trHeight w:val="3955"/>
        </w:trPr>
        <w:tc>
          <w:tcPr>
            <w:tcW w:w="5560" w:type="dxa"/>
            <w:shd w:val="clear" w:color="auto" w:fill="auto"/>
            <w:vAlign w:val="center"/>
          </w:tcPr>
          <w:p w14:paraId="0E27B843" w14:textId="2326F1E6" w:rsidR="00BC679E" w:rsidRPr="00560E4B" w:rsidRDefault="001563F4" w:rsidP="00BC679E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81AB75C" wp14:editId="2E289ED9">
                  <wp:extent cx="1647825" cy="2330996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01" cy="2348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24D49DC3" w14:textId="2A3D231D" w:rsidR="00BC679E" w:rsidRPr="00560E4B" w:rsidRDefault="001563F4" w:rsidP="00BC679E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678D539" wp14:editId="0FBCE833">
                  <wp:extent cx="3104327" cy="2328389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428" cy="233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922" w:rsidRPr="009151B7" w14:paraId="3362E271" w14:textId="77777777" w:rsidTr="00BC679E">
        <w:trPr>
          <w:trHeight w:val="415"/>
        </w:trPr>
        <w:tc>
          <w:tcPr>
            <w:tcW w:w="5560" w:type="dxa"/>
            <w:shd w:val="clear" w:color="auto" w:fill="auto"/>
          </w:tcPr>
          <w:p w14:paraId="38705362" w14:textId="17EE7552" w:rsidR="00BC679E" w:rsidRPr="00575675" w:rsidRDefault="001563F4" w:rsidP="00BC679E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活動海報</w:t>
            </w:r>
          </w:p>
        </w:tc>
        <w:tc>
          <w:tcPr>
            <w:tcW w:w="5256" w:type="dxa"/>
            <w:shd w:val="clear" w:color="auto" w:fill="auto"/>
          </w:tcPr>
          <w:p w14:paraId="483BA62D" w14:textId="0F5B08CC" w:rsidR="00BC679E" w:rsidRPr="00575675" w:rsidRDefault="001563F4" w:rsidP="00BC679E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講師：林佳慧諮商</w:t>
            </w:r>
            <w:r w:rsidR="00BC679E" w:rsidRPr="00575675">
              <w:rPr>
                <w:rFonts w:ascii="標楷體" w:eastAsia="標楷體" w:hAnsi="標楷體" w:hint="eastAsia"/>
              </w:rPr>
              <w:t>心理師</w:t>
            </w:r>
          </w:p>
        </w:tc>
      </w:tr>
      <w:tr w:rsidR="00767922" w:rsidRPr="00560E4B" w14:paraId="6F999079" w14:textId="77777777" w:rsidTr="00BC679E">
        <w:trPr>
          <w:trHeight w:val="3960"/>
        </w:trPr>
        <w:tc>
          <w:tcPr>
            <w:tcW w:w="5560" w:type="dxa"/>
            <w:shd w:val="clear" w:color="auto" w:fill="auto"/>
            <w:vAlign w:val="center"/>
          </w:tcPr>
          <w:p w14:paraId="7395D793" w14:textId="7E646566" w:rsidR="00BC679E" w:rsidRPr="00575675" w:rsidRDefault="00BC679E" w:rsidP="00BC679E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575675">
              <w:rPr>
                <w:rFonts w:ascii="標楷體" w:eastAsia="標楷體" w:hAnsi="標楷體"/>
                <w:noProof/>
              </w:rPr>
              <w:t xml:space="preserve"> </w:t>
            </w:r>
            <w:r w:rsidR="00EF0DC0">
              <w:rPr>
                <w:rFonts w:ascii="標楷體" w:eastAsia="標楷體" w:hAnsi="標楷體"/>
                <w:noProof/>
              </w:rPr>
              <w:drawing>
                <wp:inline distT="0" distB="0" distL="0" distR="0" wp14:anchorId="6C92F9F4" wp14:editId="29E1C9CC">
                  <wp:extent cx="2371717" cy="1778788"/>
                  <wp:effectExtent l="0" t="8573" r="1588" b="1587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94885" cy="1796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567C0A07" w14:textId="588E90A9" w:rsidR="00BC679E" w:rsidRPr="00575675" w:rsidRDefault="00767922" w:rsidP="00BC679E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05086D2" wp14:editId="719D44D0">
                  <wp:extent cx="3057525" cy="2293284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672" cy="2296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79E" w:rsidRPr="000C38FF" w14:paraId="7FE3A828" w14:textId="77777777" w:rsidTr="00BC679E">
        <w:trPr>
          <w:trHeight w:val="452"/>
        </w:trPr>
        <w:tc>
          <w:tcPr>
            <w:tcW w:w="10816" w:type="dxa"/>
            <w:gridSpan w:val="2"/>
            <w:shd w:val="clear" w:color="auto" w:fill="auto"/>
            <w:vAlign w:val="center"/>
          </w:tcPr>
          <w:p w14:paraId="71485B4E" w14:textId="1BE29D23" w:rsidR="00BC679E" w:rsidRPr="00575675" w:rsidRDefault="00BC679E" w:rsidP="00BC679E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 w:rsidRPr="00575675">
              <w:rPr>
                <w:rFonts w:ascii="標楷體" w:eastAsia="標楷體" w:hAnsi="標楷體" w:hint="eastAsia"/>
              </w:rPr>
              <w:t>講師</w:t>
            </w:r>
            <w:r w:rsidR="00767922">
              <w:rPr>
                <w:rFonts w:ascii="標楷體" w:eastAsia="標楷體" w:hAnsi="標楷體" w:hint="eastAsia"/>
              </w:rPr>
              <w:t>準備各式水晶，</w:t>
            </w:r>
            <w:r w:rsidRPr="00575675">
              <w:rPr>
                <w:rFonts w:ascii="標楷體" w:eastAsia="標楷體" w:hAnsi="標楷體" w:hint="eastAsia"/>
              </w:rPr>
              <w:t>同學</w:t>
            </w:r>
            <w:r w:rsidR="00767922">
              <w:rPr>
                <w:rFonts w:ascii="標楷體" w:eastAsia="標楷體" w:hAnsi="標楷體" w:hint="eastAsia"/>
              </w:rPr>
              <w:t>透過視覺、觸覺來挑選喜歡的水晶，在講師講解帶領下，逐步完成象徵自己生命的生命樹，同時搭配「</w:t>
            </w:r>
            <w:proofErr w:type="gramStart"/>
            <w:r w:rsidR="00767922">
              <w:rPr>
                <w:rFonts w:ascii="標楷體" w:eastAsia="標楷體" w:hAnsi="標楷體" w:hint="eastAsia"/>
              </w:rPr>
              <w:t>優勢賦能卡</w:t>
            </w:r>
            <w:proofErr w:type="gramEnd"/>
            <w:r w:rsidR="00767922">
              <w:rPr>
                <w:rFonts w:ascii="標楷體" w:eastAsia="標楷體" w:hAnsi="標楷體" w:hint="eastAsia"/>
              </w:rPr>
              <w:t>」來挖掘自身優勢特質，運用在未來的職</w:t>
            </w:r>
            <w:proofErr w:type="gramStart"/>
            <w:r w:rsidR="00767922">
              <w:rPr>
                <w:rFonts w:ascii="標楷體" w:eastAsia="標楷體" w:hAnsi="標楷體" w:hint="eastAsia"/>
              </w:rPr>
              <w:t>涯</w:t>
            </w:r>
            <w:proofErr w:type="gramEnd"/>
            <w:r w:rsidR="00767922">
              <w:rPr>
                <w:rFonts w:ascii="標楷體" w:eastAsia="標楷體" w:hAnsi="標楷體" w:hint="eastAsia"/>
              </w:rPr>
              <w:t>發展中</w:t>
            </w:r>
            <w:r w:rsidRPr="00575675">
              <w:rPr>
                <w:rFonts w:ascii="標楷體" w:eastAsia="標楷體" w:hAnsi="標楷體" w:hint="eastAsia"/>
              </w:rPr>
              <w:t>。</w:t>
            </w:r>
          </w:p>
        </w:tc>
      </w:tr>
      <w:tr w:rsidR="00767922" w:rsidRPr="00560E4B" w14:paraId="034953CC" w14:textId="77777777" w:rsidTr="00BC679E">
        <w:trPr>
          <w:trHeight w:val="3924"/>
        </w:trPr>
        <w:tc>
          <w:tcPr>
            <w:tcW w:w="5560" w:type="dxa"/>
            <w:shd w:val="clear" w:color="auto" w:fill="auto"/>
            <w:vAlign w:val="center"/>
          </w:tcPr>
          <w:p w14:paraId="5BB70B3A" w14:textId="2A22DEBE" w:rsidR="00BC679E" w:rsidRPr="00575675" w:rsidRDefault="00767922" w:rsidP="00BC679E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6C7E203" wp14:editId="6FCB9EF0">
                  <wp:extent cx="2399453" cy="1799590"/>
                  <wp:effectExtent l="0" t="508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25340" cy="181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1836A449" w14:textId="7D5B32F6" w:rsidR="00BC679E" w:rsidRPr="00575675" w:rsidRDefault="00767922" w:rsidP="00BC679E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EBF149C" wp14:editId="5FB2F771">
                  <wp:extent cx="3075755" cy="2306959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741" cy="23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79E" w:rsidRPr="00560E4B" w14:paraId="0AF53C88" w14:textId="77777777" w:rsidTr="00BC679E">
        <w:tc>
          <w:tcPr>
            <w:tcW w:w="10816" w:type="dxa"/>
            <w:gridSpan w:val="2"/>
            <w:shd w:val="clear" w:color="auto" w:fill="auto"/>
            <w:vAlign w:val="center"/>
          </w:tcPr>
          <w:p w14:paraId="2F207354" w14:textId="24B476A7" w:rsidR="00BC679E" w:rsidRPr="00575675" w:rsidRDefault="001563F4" w:rsidP="00BC679E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每一位同學製作出屬於自己的生命樹串珠，</w:t>
            </w:r>
            <w:r w:rsidR="00767922">
              <w:rPr>
                <w:rFonts w:ascii="標楷體" w:eastAsia="標楷體" w:hAnsi="標楷體" w:hint="eastAsia"/>
              </w:rPr>
              <w:t>象徵著生命的獨一無二，並欣賞與悅納自我優勢特質</w:t>
            </w:r>
            <w:r w:rsidR="00BC679E" w:rsidRPr="00575675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2CBC610" w14:textId="77777777" w:rsidR="0081340B" w:rsidRDefault="0081340B" w:rsidP="00FC5951">
      <w:pPr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sectPr w:rsidR="0081340B" w:rsidSect="002D05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3384" w14:textId="77777777" w:rsidR="00457A54" w:rsidRDefault="00457A54">
      <w:pPr>
        <w:ind w:left="360" w:hanging="240"/>
      </w:pPr>
      <w:r>
        <w:separator/>
      </w:r>
    </w:p>
  </w:endnote>
  <w:endnote w:type="continuationSeparator" w:id="0">
    <w:p w14:paraId="2130CA7B" w14:textId="77777777" w:rsidR="00457A54" w:rsidRDefault="00457A54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E6C6" w14:textId="77777777" w:rsidR="002D05CF" w:rsidRDefault="002D05CF" w:rsidP="002D05C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7E71" w14:textId="77777777" w:rsidR="002D05CF" w:rsidRDefault="002D05CF" w:rsidP="002D05CF">
    <w:pPr>
      <w:pStyle w:val="a5"/>
      <w:ind w:left="320" w:hanging="200"/>
      <w:jc w:val="center"/>
    </w:pPr>
  </w:p>
  <w:p w14:paraId="2D6784C7" w14:textId="77777777" w:rsidR="002D05CF" w:rsidRDefault="002D05CF" w:rsidP="002D05C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DFC5" w14:textId="77777777" w:rsidR="002D05CF" w:rsidRDefault="002D05CF" w:rsidP="002D05C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0F3D" w14:textId="77777777" w:rsidR="00457A54" w:rsidRDefault="00457A54">
      <w:pPr>
        <w:ind w:left="360" w:hanging="240"/>
      </w:pPr>
      <w:r>
        <w:separator/>
      </w:r>
    </w:p>
  </w:footnote>
  <w:footnote w:type="continuationSeparator" w:id="0">
    <w:p w14:paraId="5AEB8578" w14:textId="77777777" w:rsidR="00457A54" w:rsidRDefault="00457A54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B47D" w14:textId="77777777" w:rsidR="002D05CF" w:rsidRDefault="002D05CF" w:rsidP="002D05C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944C" w14:textId="77777777" w:rsidR="002D05CF" w:rsidRPr="00157558" w:rsidRDefault="002D05CF" w:rsidP="00157558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3AA6" w14:textId="77777777" w:rsidR="002D05CF" w:rsidRDefault="002D05CF" w:rsidP="002D05C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022B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CF7ECEC2">
      <w:start w:val="1"/>
      <w:numFmt w:val="decimal"/>
      <w:lvlText w:val="(%2)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52123B17"/>
    <w:multiLevelType w:val="hybridMultilevel"/>
    <w:tmpl w:val="47DAD686"/>
    <w:lvl w:ilvl="0" w:tplc="7A36F5A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" w15:restartNumberingAfterBreak="0">
    <w:nsid w:val="67225736"/>
    <w:multiLevelType w:val="hybridMultilevel"/>
    <w:tmpl w:val="7116EEEC"/>
    <w:lvl w:ilvl="0" w:tplc="EC365398">
      <w:start w:val="1"/>
      <w:numFmt w:val="decimal"/>
      <w:lvlText w:val="%1."/>
      <w:lvlJc w:val="left"/>
      <w:pPr>
        <w:ind w:left="408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71B801BE"/>
    <w:multiLevelType w:val="hybridMultilevel"/>
    <w:tmpl w:val="1F16F464"/>
    <w:lvl w:ilvl="0" w:tplc="3664E5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4" w15:restartNumberingAfterBreak="0">
    <w:nsid w:val="72322DF9"/>
    <w:multiLevelType w:val="hybridMultilevel"/>
    <w:tmpl w:val="5C6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9120B"/>
    <w:multiLevelType w:val="hybridMultilevel"/>
    <w:tmpl w:val="43A80E72"/>
    <w:lvl w:ilvl="0" w:tplc="F8962E0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num w:numId="1" w16cid:durableId="457381513">
    <w:abstractNumId w:val="1"/>
  </w:num>
  <w:num w:numId="2" w16cid:durableId="1447044218">
    <w:abstractNumId w:val="3"/>
  </w:num>
  <w:num w:numId="3" w16cid:durableId="1488789328">
    <w:abstractNumId w:val="4"/>
  </w:num>
  <w:num w:numId="4" w16cid:durableId="2118744210">
    <w:abstractNumId w:val="0"/>
  </w:num>
  <w:num w:numId="5" w16cid:durableId="1550922019">
    <w:abstractNumId w:val="2"/>
  </w:num>
  <w:num w:numId="6" w16cid:durableId="229535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B1"/>
    <w:rsid w:val="00023BE1"/>
    <w:rsid w:val="00024DA7"/>
    <w:rsid w:val="00035495"/>
    <w:rsid w:val="000413AC"/>
    <w:rsid w:val="000422BA"/>
    <w:rsid w:val="000428DB"/>
    <w:rsid w:val="00047197"/>
    <w:rsid w:val="00052070"/>
    <w:rsid w:val="00072031"/>
    <w:rsid w:val="00077194"/>
    <w:rsid w:val="00085E97"/>
    <w:rsid w:val="00087BDD"/>
    <w:rsid w:val="000C38FF"/>
    <w:rsid w:val="000D6943"/>
    <w:rsid w:val="000E3F19"/>
    <w:rsid w:val="000F2053"/>
    <w:rsid w:val="00116F75"/>
    <w:rsid w:val="00117597"/>
    <w:rsid w:val="0014049D"/>
    <w:rsid w:val="00141E8D"/>
    <w:rsid w:val="001563F4"/>
    <w:rsid w:val="00157558"/>
    <w:rsid w:val="00182794"/>
    <w:rsid w:val="001A2310"/>
    <w:rsid w:val="001A35B1"/>
    <w:rsid w:val="00210CC3"/>
    <w:rsid w:val="00231C2E"/>
    <w:rsid w:val="00243B69"/>
    <w:rsid w:val="00274A5C"/>
    <w:rsid w:val="00290C40"/>
    <w:rsid w:val="002921B3"/>
    <w:rsid w:val="00294EC4"/>
    <w:rsid w:val="002A18EE"/>
    <w:rsid w:val="002A4025"/>
    <w:rsid w:val="002B79EB"/>
    <w:rsid w:val="002C2277"/>
    <w:rsid w:val="002D05CF"/>
    <w:rsid w:val="002D0634"/>
    <w:rsid w:val="002D1146"/>
    <w:rsid w:val="002E4FD2"/>
    <w:rsid w:val="002E6BF5"/>
    <w:rsid w:val="002F298B"/>
    <w:rsid w:val="002F29BC"/>
    <w:rsid w:val="002F2B86"/>
    <w:rsid w:val="00331774"/>
    <w:rsid w:val="00346375"/>
    <w:rsid w:val="00352832"/>
    <w:rsid w:val="0035574D"/>
    <w:rsid w:val="0036014D"/>
    <w:rsid w:val="00360BCC"/>
    <w:rsid w:val="003832D3"/>
    <w:rsid w:val="00393B54"/>
    <w:rsid w:val="003A1364"/>
    <w:rsid w:val="003A4F9A"/>
    <w:rsid w:val="003B7A5C"/>
    <w:rsid w:val="003C60C6"/>
    <w:rsid w:val="003D360C"/>
    <w:rsid w:val="00417B1E"/>
    <w:rsid w:val="0043470A"/>
    <w:rsid w:val="00444817"/>
    <w:rsid w:val="00450BEB"/>
    <w:rsid w:val="00454862"/>
    <w:rsid w:val="00454B87"/>
    <w:rsid w:val="00457A54"/>
    <w:rsid w:val="004670DE"/>
    <w:rsid w:val="00467B1B"/>
    <w:rsid w:val="004705C8"/>
    <w:rsid w:val="00472185"/>
    <w:rsid w:val="004A57E5"/>
    <w:rsid w:val="004A6C7D"/>
    <w:rsid w:val="004D1D41"/>
    <w:rsid w:val="004D7187"/>
    <w:rsid w:val="004F05D9"/>
    <w:rsid w:val="004F6B8C"/>
    <w:rsid w:val="00514D12"/>
    <w:rsid w:val="005561FB"/>
    <w:rsid w:val="00556A0B"/>
    <w:rsid w:val="00557EBE"/>
    <w:rsid w:val="00575675"/>
    <w:rsid w:val="00592E33"/>
    <w:rsid w:val="005A047F"/>
    <w:rsid w:val="005A23F0"/>
    <w:rsid w:val="005B1077"/>
    <w:rsid w:val="005C5F6F"/>
    <w:rsid w:val="005C7759"/>
    <w:rsid w:val="005D3E56"/>
    <w:rsid w:val="005D564B"/>
    <w:rsid w:val="005D6625"/>
    <w:rsid w:val="005E34C9"/>
    <w:rsid w:val="005E73A2"/>
    <w:rsid w:val="00602DFF"/>
    <w:rsid w:val="00610007"/>
    <w:rsid w:val="00613578"/>
    <w:rsid w:val="00631732"/>
    <w:rsid w:val="0064354E"/>
    <w:rsid w:val="0066765F"/>
    <w:rsid w:val="00670741"/>
    <w:rsid w:val="00671E80"/>
    <w:rsid w:val="00672F5F"/>
    <w:rsid w:val="00692B0F"/>
    <w:rsid w:val="00695DB4"/>
    <w:rsid w:val="006C0715"/>
    <w:rsid w:val="006C65FE"/>
    <w:rsid w:val="006D715A"/>
    <w:rsid w:val="006E1EAE"/>
    <w:rsid w:val="006E7C67"/>
    <w:rsid w:val="00701226"/>
    <w:rsid w:val="00703A30"/>
    <w:rsid w:val="00716286"/>
    <w:rsid w:val="00726934"/>
    <w:rsid w:val="00767922"/>
    <w:rsid w:val="00772AA9"/>
    <w:rsid w:val="00775E33"/>
    <w:rsid w:val="00780CA8"/>
    <w:rsid w:val="00782CE9"/>
    <w:rsid w:val="00792571"/>
    <w:rsid w:val="007A1D02"/>
    <w:rsid w:val="007B56D6"/>
    <w:rsid w:val="007D4670"/>
    <w:rsid w:val="007D610C"/>
    <w:rsid w:val="007E45EE"/>
    <w:rsid w:val="0081340B"/>
    <w:rsid w:val="00816F05"/>
    <w:rsid w:val="00822774"/>
    <w:rsid w:val="00827790"/>
    <w:rsid w:val="008300DF"/>
    <w:rsid w:val="00841AB2"/>
    <w:rsid w:val="00853F0E"/>
    <w:rsid w:val="0086157B"/>
    <w:rsid w:val="00883F21"/>
    <w:rsid w:val="008B0346"/>
    <w:rsid w:val="008B7A7A"/>
    <w:rsid w:val="008D1F7E"/>
    <w:rsid w:val="008D5695"/>
    <w:rsid w:val="008E6E2D"/>
    <w:rsid w:val="0090276D"/>
    <w:rsid w:val="0094336A"/>
    <w:rsid w:val="009456C8"/>
    <w:rsid w:val="00972502"/>
    <w:rsid w:val="009821D7"/>
    <w:rsid w:val="00983F2E"/>
    <w:rsid w:val="00991741"/>
    <w:rsid w:val="009A08CC"/>
    <w:rsid w:val="009B69D2"/>
    <w:rsid w:val="009C158D"/>
    <w:rsid w:val="009C3339"/>
    <w:rsid w:val="009D4DE7"/>
    <w:rsid w:val="009D6E2F"/>
    <w:rsid w:val="009E6A9F"/>
    <w:rsid w:val="009F4954"/>
    <w:rsid w:val="009F4FE3"/>
    <w:rsid w:val="009F7695"/>
    <w:rsid w:val="00A01802"/>
    <w:rsid w:val="00A054D3"/>
    <w:rsid w:val="00A131D7"/>
    <w:rsid w:val="00A20A2E"/>
    <w:rsid w:val="00A247F7"/>
    <w:rsid w:val="00A3588E"/>
    <w:rsid w:val="00A42472"/>
    <w:rsid w:val="00A4419C"/>
    <w:rsid w:val="00A54C4E"/>
    <w:rsid w:val="00A5661C"/>
    <w:rsid w:val="00A629AA"/>
    <w:rsid w:val="00A73F29"/>
    <w:rsid w:val="00A756F6"/>
    <w:rsid w:val="00A8754F"/>
    <w:rsid w:val="00AA705A"/>
    <w:rsid w:val="00AB5897"/>
    <w:rsid w:val="00AB6E11"/>
    <w:rsid w:val="00AC5D27"/>
    <w:rsid w:val="00AD14A1"/>
    <w:rsid w:val="00AD4B62"/>
    <w:rsid w:val="00AE2F3D"/>
    <w:rsid w:val="00AE34A1"/>
    <w:rsid w:val="00AE4226"/>
    <w:rsid w:val="00AE64DA"/>
    <w:rsid w:val="00AF68D2"/>
    <w:rsid w:val="00B27A4D"/>
    <w:rsid w:val="00B31BCE"/>
    <w:rsid w:val="00B372EB"/>
    <w:rsid w:val="00B42EEB"/>
    <w:rsid w:val="00B47A10"/>
    <w:rsid w:val="00B62908"/>
    <w:rsid w:val="00B82A46"/>
    <w:rsid w:val="00B95E93"/>
    <w:rsid w:val="00BA5FB1"/>
    <w:rsid w:val="00BA727F"/>
    <w:rsid w:val="00BB4D12"/>
    <w:rsid w:val="00BC679E"/>
    <w:rsid w:val="00BD0D2C"/>
    <w:rsid w:val="00C14EBE"/>
    <w:rsid w:val="00C168E9"/>
    <w:rsid w:val="00C20645"/>
    <w:rsid w:val="00C21DA7"/>
    <w:rsid w:val="00C318AA"/>
    <w:rsid w:val="00C41A2E"/>
    <w:rsid w:val="00C453B3"/>
    <w:rsid w:val="00C4644D"/>
    <w:rsid w:val="00C5374B"/>
    <w:rsid w:val="00C74CB9"/>
    <w:rsid w:val="00C91C23"/>
    <w:rsid w:val="00CA5C85"/>
    <w:rsid w:val="00CC1FB5"/>
    <w:rsid w:val="00CC4950"/>
    <w:rsid w:val="00CC63DD"/>
    <w:rsid w:val="00CD4C6E"/>
    <w:rsid w:val="00CD667A"/>
    <w:rsid w:val="00D07318"/>
    <w:rsid w:val="00D12FB2"/>
    <w:rsid w:val="00D148D5"/>
    <w:rsid w:val="00D579EF"/>
    <w:rsid w:val="00D64815"/>
    <w:rsid w:val="00D73974"/>
    <w:rsid w:val="00D86A38"/>
    <w:rsid w:val="00DA71BD"/>
    <w:rsid w:val="00DC45A6"/>
    <w:rsid w:val="00DC49CB"/>
    <w:rsid w:val="00DC62F6"/>
    <w:rsid w:val="00DD3047"/>
    <w:rsid w:val="00E040FA"/>
    <w:rsid w:val="00E226A6"/>
    <w:rsid w:val="00E25BCB"/>
    <w:rsid w:val="00E46969"/>
    <w:rsid w:val="00E553A2"/>
    <w:rsid w:val="00E574D6"/>
    <w:rsid w:val="00E911E3"/>
    <w:rsid w:val="00EA3C6D"/>
    <w:rsid w:val="00EC30B9"/>
    <w:rsid w:val="00ED42AC"/>
    <w:rsid w:val="00ED71E6"/>
    <w:rsid w:val="00EE40BF"/>
    <w:rsid w:val="00EF0DC0"/>
    <w:rsid w:val="00F026EA"/>
    <w:rsid w:val="00F25D3E"/>
    <w:rsid w:val="00F35E91"/>
    <w:rsid w:val="00F36461"/>
    <w:rsid w:val="00F60593"/>
    <w:rsid w:val="00F70022"/>
    <w:rsid w:val="00F962E3"/>
    <w:rsid w:val="00FA5DCA"/>
    <w:rsid w:val="00FB63E5"/>
    <w:rsid w:val="00FC51B6"/>
    <w:rsid w:val="00FC5951"/>
    <w:rsid w:val="00FE639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F58EB"/>
  <w15:chartTrackingRefBased/>
  <w15:docId w15:val="{5D1C1E09-87DE-4BD0-ACD4-633AA0DA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B1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A5F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5FB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56A0B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aliases w:val="標1"/>
    <w:basedOn w:val="a"/>
    <w:link w:val="a8"/>
    <w:uiPriority w:val="34"/>
    <w:qFormat/>
    <w:rsid w:val="00A054D3"/>
    <w:pPr>
      <w:ind w:leftChars="200" w:left="480" w:firstLineChars="0" w:firstLine="0"/>
    </w:pPr>
  </w:style>
  <w:style w:type="character" w:customStyle="1" w:styleId="a8">
    <w:name w:val="清單段落 字元"/>
    <w:aliases w:val="標1 字元"/>
    <w:link w:val="a7"/>
    <w:uiPriority w:val="34"/>
    <w:rsid w:val="00B42EEB"/>
    <w:rPr>
      <w:kern w:val="2"/>
      <w:sz w:val="24"/>
      <w:szCs w:val="22"/>
    </w:rPr>
  </w:style>
  <w:style w:type="character" w:styleId="a9">
    <w:name w:val="Strong"/>
    <w:uiPriority w:val="22"/>
    <w:qFormat/>
    <w:rsid w:val="00FF4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14D1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14D1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0984-9311-4088-A746-2736F8ED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王瑋琪</cp:lastModifiedBy>
  <cp:revision>9</cp:revision>
  <cp:lastPrinted>2023-05-31T06:47:00Z</cp:lastPrinted>
  <dcterms:created xsi:type="dcterms:W3CDTF">2024-10-23T01:00:00Z</dcterms:created>
  <dcterms:modified xsi:type="dcterms:W3CDTF">2025-05-02T01:00:00Z</dcterms:modified>
</cp:coreProperties>
</file>