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839CC8" w14:textId="77777777" w:rsidR="005D36FD" w:rsidRDefault="00DD49C9" w:rsidP="00C57FFB">
      <w:pPr>
        <w:spacing w:line="60" w:lineRule="auto"/>
        <w:jc w:val="center"/>
        <w:rPr>
          <w:rFonts w:ascii="標楷體" w:eastAsia="標楷體" w:hAnsi="標楷體"/>
          <w:b/>
          <w:sz w:val="32"/>
        </w:rPr>
      </w:pPr>
      <w:r w:rsidRPr="00DD49C9">
        <w:rPr>
          <w:rFonts w:ascii="標楷體" w:eastAsia="標楷體" w:hAnsi="標楷體" w:hint="eastAsia"/>
          <w:b/>
          <w:sz w:val="32"/>
        </w:rPr>
        <w:t>中國文化大學教師教學創新暨教材研發獎勵</w:t>
      </w:r>
    </w:p>
    <w:p w14:paraId="692257AE" w14:textId="3C80FD60" w:rsidR="00852090" w:rsidRPr="00DD49C9" w:rsidRDefault="005D36FD" w:rsidP="00C57FFB">
      <w:pPr>
        <w:spacing w:line="60" w:lineRule="auto"/>
        <w:jc w:val="center"/>
        <w:rPr>
          <w:rFonts w:ascii="標楷體" w:eastAsia="標楷體" w:hAnsi="標楷體"/>
          <w:b/>
          <w:sz w:val="32"/>
        </w:rPr>
      </w:pPr>
      <w:r>
        <w:rPr>
          <w:rFonts w:ascii="標楷體" w:eastAsia="標楷體" w:hAnsi="標楷體" w:hint="eastAsia"/>
          <w:b/>
          <w:sz w:val="32"/>
        </w:rPr>
        <w:t>11</w:t>
      </w:r>
      <w:r w:rsidR="007B1410">
        <w:rPr>
          <w:rFonts w:ascii="標楷體" w:eastAsia="標楷體" w:hAnsi="標楷體" w:hint="eastAsia"/>
          <w:b/>
          <w:sz w:val="32"/>
        </w:rPr>
        <w:t>4</w:t>
      </w:r>
      <w:r>
        <w:rPr>
          <w:rFonts w:ascii="標楷體" w:eastAsia="標楷體" w:hAnsi="標楷體" w:hint="eastAsia"/>
          <w:b/>
          <w:sz w:val="32"/>
        </w:rPr>
        <w:t>學年度第</w:t>
      </w:r>
      <w:r w:rsidR="007B1410">
        <w:rPr>
          <w:rFonts w:ascii="標楷體" w:eastAsia="標楷體" w:hAnsi="標楷體" w:hint="eastAsia"/>
          <w:b/>
          <w:sz w:val="32"/>
        </w:rPr>
        <w:t>二</w:t>
      </w:r>
      <w:r>
        <w:rPr>
          <w:rFonts w:ascii="標楷體" w:eastAsia="標楷體" w:hAnsi="標楷體" w:hint="eastAsia"/>
          <w:b/>
          <w:sz w:val="32"/>
        </w:rPr>
        <w:t>學期</w:t>
      </w:r>
      <w:r w:rsidR="00DD49C9" w:rsidRPr="00DD49C9">
        <w:rPr>
          <w:rFonts w:ascii="標楷體" w:eastAsia="標楷體" w:hAnsi="標楷體" w:hint="eastAsia"/>
          <w:b/>
          <w:sz w:val="32"/>
        </w:rPr>
        <w:t>成果報告書</w:t>
      </w:r>
    </w:p>
    <w:p w14:paraId="12945E3A" w14:textId="3877878C" w:rsidR="00A87086" w:rsidRDefault="00E46680" w:rsidP="00A87086">
      <w:pPr>
        <w:pStyle w:val="a3"/>
        <w:numPr>
          <w:ilvl w:val="0"/>
          <w:numId w:val="6"/>
        </w:numPr>
        <w:ind w:leftChars="0"/>
        <w:rPr>
          <w:rFonts w:ascii="標楷體" w:eastAsia="標楷體" w:hAnsi="標楷體"/>
          <w:sz w:val="28"/>
          <w:szCs w:val="28"/>
        </w:rPr>
      </w:pPr>
      <w:r w:rsidRPr="00A87086">
        <w:rPr>
          <w:rFonts w:ascii="標楷體" w:eastAsia="標楷體" w:hAnsi="標楷體" w:hint="eastAsia"/>
          <w:sz w:val="28"/>
          <w:szCs w:val="28"/>
        </w:rPr>
        <w:t>計畫名稱：</w:t>
      </w:r>
      <w:r w:rsidRPr="002613DC">
        <w:rPr>
          <w:rFonts w:ascii="標楷體" w:eastAsia="標楷體" w:hAnsi="標楷體" w:hint="eastAsia"/>
          <w:sz w:val="28"/>
          <w:szCs w:val="28"/>
        </w:rPr>
        <w:t>中國文化大學教師教學創新暨教材研發獎勵</w:t>
      </w:r>
    </w:p>
    <w:p w14:paraId="47C4F18E" w14:textId="3C05125F" w:rsidR="000C7582" w:rsidRPr="000C7582" w:rsidRDefault="000C7582" w:rsidP="000C7582">
      <w:pPr>
        <w:pStyle w:val="a3"/>
        <w:ind w:leftChars="0" w:left="720"/>
        <w:rPr>
          <w:rFonts w:ascii="標楷體" w:eastAsia="標楷體" w:hAnsi="標楷體"/>
          <w:sz w:val="28"/>
          <w:szCs w:val="28"/>
        </w:rPr>
      </w:pPr>
      <w:r w:rsidRPr="00B37320">
        <w:rPr>
          <w:rFonts w:ascii="標楷體" w:eastAsia="標楷體" w:hAnsi="標楷體" w:hint="eastAsia"/>
          <w:sz w:val="28"/>
          <w:szCs w:val="28"/>
        </w:rPr>
        <w:t>【</w:t>
      </w:r>
      <w:bookmarkStart w:id="0" w:name="_Hlk188525487"/>
      <w:r w:rsidRPr="00B37320">
        <w:rPr>
          <w:rFonts w:ascii="標楷體" w:eastAsia="標楷體" w:hAnsi="標楷體" w:hint="eastAsia"/>
          <w:sz w:val="28"/>
          <w:szCs w:val="28"/>
        </w:rPr>
        <w:t>憲法</w:t>
      </w:r>
      <w:r w:rsidRPr="00B37320">
        <w:rPr>
          <w:rFonts w:ascii="標楷體" w:eastAsia="標楷體" w:hAnsi="標楷體"/>
          <w:sz w:val="28"/>
          <w:szCs w:val="28"/>
        </w:rPr>
        <w:t>教材研發</w:t>
      </w:r>
      <w:bookmarkEnd w:id="0"/>
      <w:r w:rsidRPr="00B37320">
        <w:rPr>
          <w:rFonts w:ascii="標楷體" w:eastAsia="標楷體" w:hAnsi="標楷體" w:hint="eastAsia"/>
          <w:sz w:val="28"/>
          <w:szCs w:val="28"/>
        </w:rPr>
        <w:t>(人權篇)】</w:t>
      </w:r>
    </w:p>
    <w:p w14:paraId="60EFA30C" w14:textId="77777777" w:rsidR="00DD49C9" w:rsidRPr="00A87086" w:rsidRDefault="00DD49C9" w:rsidP="00A87086">
      <w:pPr>
        <w:pStyle w:val="a3"/>
        <w:numPr>
          <w:ilvl w:val="0"/>
          <w:numId w:val="6"/>
        </w:numPr>
        <w:ind w:leftChars="0"/>
        <w:rPr>
          <w:rFonts w:ascii="標楷體" w:eastAsia="標楷體" w:hAnsi="標楷體"/>
          <w:sz w:val="28"/>
          <w:szCs w:val="28"/>
        </w:rPr>
      </w:pPr>
      <w:r w:rsidRPr="00A87086">
        <w:rPr>
          <w:rFonts w:ascii="標楷體" w:eastAsia="標楷體" w:hAnsi="標楷體" w:hint="eastAsia"/>
          <w:sz w:val="28"/>
          <w:szCs w:val="28"/>
        </w:rPr>
        <w:t>實施課程</w:t>
      </w:r>
    </w:p>
    <w:p w14:paraId="644EE43D" w14:textId="77777777" w:rsidR="00616C47" w:rsidRDefault="00A87086" w:rsidP="00616C47">
      <w:pPr>
        <w:pStyle w:val="a3"/>
        <w:numPr>
          <w:ilvl w:val="0"/>
          <w:numId w:val="13"/>
        </w:numPr>
        <w:ind w:leftChars="0"/>
        <w:rPr>
          <w:rFonts w:ascii="標楷體" w:eastAsia="標楷體" w:hAnsi="標楷體"/>
          <w:sz w:val="28"/>
          <w:szCs w:val="28"/>
        </w:rPr>
      </w:pPr>
      <w:r w:rsidRPr="00616C47">
        <w:rPr>
          <w:rFonts w:ascii="標楷體" w:eastAsia="標楷體" w:hAnsi="標楷體" w:hint="eastAsia"/>
          <w:sz w:val="28"/>
          <w:szCs w:val="28"/>
        </w:rPr>
        <w:t>課程名稱：</w:t>
      </w:r>
    </w:p>
    <w:p w14:paraId="624EE798" w14:textId="77777777" w:rsidR="008C6CFD" w:rsidRDefault="008C6CFD" w:rsidP="00F23244">
      <w:pPr>
        <w:pStyle w:val="a3"/>
        <w:ind w:leftChars="0" w:left="720"/>
        <w:rPr>
          <w:rFonts w:ascii="標楷體" w:eastAsia="標楷體" w:hAnsi="標楷體"/>
          <w:sz w:val="28"/>
          <w:szCs w:val="28"/>
        </w:rPr>
      </w:pPr>
      <w:r>
        <w:rPr>
          <w:rFonts w:ascii="標楷體" w:eastAsia="標楷體" w:hAnsi="標楷體" w:hint="eastAsia"/>
          <w:sz w:val="28"/>
          <w:szCs w:val="28"/>
        </w:rPr>
        <w:t xml:space="preserve">    </w:t>
      </w:r>
      <w:r w:rsidR="00B67E3A" w:rsidRPr="00B67E3A">
        <w:rPr>
          <w:rFonts w:ascii="標楷體" w:eastAsia="標楷體" w:hAnsi="標楷體" w:hint="eastAsia"/>
          <w:sz w:val="28"/>
          <w:szCs w:val="28"/>
        </w:rPr>
        <w:t>【憲法】</w:t>
      </w:r>
      <w:r w:rsidR="00F23244">
        <w:rPr>
          <w:rFonts w:ascii="標楷體" w:eastAsia="標楷體" w:hAnsi="標楷體" w:hint="eastAsia"/>
          <w:sz w:val="28"/>
          <w:szCs w:val="28"/>
        </w:rPr>
        <w:t>、</w:t>
      </w:r>
    </w:p>
    <w:p w14:paraId="63FF4048" w14:textId="46123920" w:rsidR="00F23244" w:rsidRPr="00BD3AAF" w:rsidRDefault="00BD3AAF" w:rsidP="00BD3AAF">
      <w:pPr>
        <w:pStyle w:val="a3"/>
        <w:ind w:leftChars="0" w:left="720"/>
        <w:rPr>
          <w:rFonts w:ascii="標楷體" w:eastAsia="標楷體" w:hAnsi="標楷體"/>
          <w:sz w:val="28"/>
          <w:szCs w:val="28"/>
        </w:rPr>
      </w:pPr>
      <w:r>
        <w:rPr>
          <w:rFonts w:ascii="標楷體" w:eastAsia="標楷體" w:hAnsi="標楷體" w:hint="eastAsia"/>
          <w:sz w:val="28"/>
          <w:szCs w:val="28"/>
        </w:rPr>
        <w:t xml:space="preserve">    </w:t>
      </w:r>
      <w:r w:rsidR="00F23244" w:rsidRPr="00BD3AAF">
        <w:rPr>
          <w:rFonts w:ascii="標楷體" w:eastAsia="標楷體" w:hAnsi="標楷體" w:hint="eastAsia"/>
          <w:sz w:val="28"/>
          <w:szCs w:val="28"/>
        </w:rPr>
        <w:t>【</w:t>
      </w:r>
      <w:r w:rsidR="00A31F73" w:rsidRPr="00BD3AAF">
        <w:rPr>
          <w:rFonts w:ascii="標楷體" w:eastAsia="標楷體" w:hAnsi="標楷體" w:hint="eastAsia"/>
          <w:sz w:val="28"/>
          <w:szCs w:val="28"/>
        </w:rPr>
        <w:t>中華民國</w:t>
      </w:r>
      <w:r w:rsidR="00F23244" w:rsidRPr="00BD3AAF">
        <w:rPr>
          <w:rFonts w:ascii="標楷體" w:eastAsia="標楷體" w:hAnsi="標楷體" w:hint="eastAsia"/>
          <w:sz w:val="28"/>
          <w:szCs w:val="28"/>
        </w:rPr>
        <w:t>憲法</w:t>
      </w:r>
      <w:r w:rsidR="00A31F73" w:rsidRPr="00BD3AAF">
        <w:rPr>
          <w:rFonts w:ascii="標楷體" w:eastAsia="標楷體" w:hAnsi="標楷體" w:hint="eastAsia"/>
          <w:sz w:val="28"/>
          <w:szCs w:val="28"/>
        </w:rPr>
        <w:t>與政府</w:t>
      </w:r>
      <w:r w:rsidR="00F23244" w:rsidRPr="00BD3AAF">
        <w:rPr>
          <w:rFonts w:ascii="標楷體" w:eastAsia="標楷體" w:hAnsi="標楷體" w:hint="eastAsia"/>
          <w:sz w:val="28"/>
          <w:szCs w:val="28"/>
        </w:rPr>
        <w:t>】</w:t>
      </w:r>
    </w:p>
    <w:p w14:paraId="4196F30B" w14:textId="77777777" w:rsidR="00616C47" w:rsidRDefault="00CE0A23" w:rsidP="00616C47">
      <w:pPr>
        <w:pStyle w:val="a3"/>
        <w:numPr>
          <w:ilvl w:val="0"/>
          <w:numId w:val="13"/>
        </w:numPr>
        <w:ind w:leftChars="0"/>
        <w:rPr>
          <w:rFonts w:ascii="標楷體" w:eastAsia="標楷體" w:hAnsi="標楷體"/>
          <w:sz w:val="28"/>
          <w:szCs w:val="28"/>
        </w:rPr>
      </w:pPr>
      <w:r w:rsidRPr="00616C47">
        <w:rPr>
          <w:rFonts w:ascii="標楷體" w:eastAsia="標楷體" w:hAnsi="標楷體" w:hint="eastAsia"/>
          <w:sz w:val="28"/>
          <w:szCs w:val="28"/>
        </w:rPr>
        <w:t>開課</w:t>
      </w:r>
      <w:r w:rsidR="00282475" w:rsidRPr="00616C47">
        <w:rPr>
          <w:rFonts w:ascii="標楷體" w:eastAsia="標楷體" w:hAnsi="標楷體" w:hint="eastAsia"/>
          <w:sz w:val="28"/>
          <w:szCs w:val="28"/>
        </w:rPr>
        <w:t>系所及</w:t>
      </w:r>
      <w:r w:rsidRPr="00616C47">
        <w:rPr>
          <w:rFonts w:ascii="標楷體" w:eastAsia="標楷體" w:hAnsi="標楷體" w:hint="eastAsia"/>
          <w:sz w:val="28"/>
          <w:szCs w:val="28"/>
        </w:rPr>
        <w:t>年班級：</w:t>
      </w:r>
    </w:p>
    <w:p w14:paraId="048E4527" w14:textId="77777777" w:rsidR="008C6CFD" w:rsidRDefault="00594BA5" w:rsidP="00594BA5">
      <w:pPr>
        <w:pStyle w:val="a3"/>
        <w:ind w:leftChars="0" w:left="1035"/>
        <w:rPr>
          <w:rFonts w:ascii="標楷體" w:eastAsia="標楷體" w:hAnsi="標楷體"/>
          <w:sz w:val="28"/>
          <w:szCs w:val="28"/>
        </w:rPr>
      </w:pPr>
      <w:r>
        <w:rPr>
          <w:rFonts w:ascii="標楷體" w:eastAsia="標楷體" w:hAnsi="標楷體" w:hint="eastAsia"/>
          <w:sz w:val="28"/>
          <w:szCs w:val="28"/>
        </w:rPr>
        <w:t xml:space="preserve">   </w:t>
      </w:r>
      <w:r w:rsidR="008C6CFD">
        <w:rPr>
          <w:rFonts w:ascii="標楷體" w:eastAsia="標楷體" w:hAnsi="標楷體" w:hint="eastAsia"/>
          <w:sz w:val="28"/>
          <w:szCs w:val="28"/>
        </w:rPr>
        <w:t>法律系一年A班</w:t>
      </w:r>
    </w:p>
    <w:p w14:paraId="5117A415" w14:textId="562BCC2E" w:rsidR="00594BA5" w:rsidRDefault="008C6CFD" w:rsidP="00594BA5">
      <w:pPr>
        <w:pStyle w:val="a3"/>
        <w:ind w:leftChars="0" w:left="1035"/>
        <w:rPr>
          <w:rFonts w:ascii="標楷體" w:eastAsia="標楷體" w:hAnsi="標楷體"/>
          <w:sz w:val="28"/>
          <w:szCs w:val="28"/>
        </w:rPr>
      </w:pPr>
      <w:r>
        <w:rPr>
          <w:rFonts w:ascii="標楷體" w:eastAsia="標楷體" w:hAnsi="標楷體" w:hint="eastAsia"/>
          <w:sz w:val="28"/>
          <w:szCs w:val="28"/>
        </w:rPr>
        <w:t xml:space="preserve">   </w:t>
      </w:r>
      <w:r w:rsidR="00594BA5">
        <w:rPr>
          <w:rFonts w:ascii="標楷體" w:eastAsia="標楷體" w:hAnsi="標楷體" w:hint="eastAsia"/>
          <w:sz w:val="28"/>
          <w:szCs w:val="28"/>
        </w:rPr>
        <w:t>行政管理系</w:t>
      </w:r>
      <w:r w:rsidR="005F2F26">
        <w:rPr>
          <w:rFonts w:ascii="標楷體" w:eastAsia="標楷體" w:hAnsi="標楷體" w:hint="eastAsia"/>
          <w:sz w:val="28"/>
          <w:szCs w:val="28"/>
        </w:rPr>
        <w:t>二</w:t>
      </w:r>
      <w:r w:rsidR="00594BA5">
        <w:rPr>
          <w:rFonts w:ascii="標楷體" w:eastAsia="標楷體" w:hAnsi="標楷體" w:hint="eastAsia"/>
          <w:sz w:val="28"/>
          <w:szCs w:val="28"/>
        </w:rPr>
        <w:t>年級</w:t>
      </w:r>
    </w:p>
    <w:p w14:paraId="56F6C2A3" w14:textId="77777777" w:rsidR="008104FF" w:rsidRDefault="008104FF" w:rsidP="00616C47">
      <w:pPr>
        <w:pStyle w:val="a3"/>
        <w:numPr>
          <w:ilvl w:val="0"/>
          <w:numId w:val="13"/>
        </w:numPr>
        <w:ind w:leftChars="0"/>
        <w:rPr>
          <w:rFonts w:ascii="標楷體" w:eastAsia="標楷體" w:hAnsi="標楷體"/>
          <w:sz w:val="28"/>
          <w:szCs w:val="28"/>
        </w:rPr>
      </w:pPr>
      <w:r w:rsidRPr="00616C47">
        <w:rPr>
          <w:rFonts w:ascii="標楷體" w:eastAsia="標楷體" w:hAnsi="標楷體" w:hint="eastAsia"/>
          <w:sz w:val="28"/>
          <w:szCs w:val="28"/>
        </w:rPr>
        <w:t>授課教師：</w:t>
      </w:r>
    </w:p>
    <w:p w14:paraId="62AFF162" w14:textId="37845B22" w:rsidR="00594BA5" w:rsidRPr="00616C47" w:rsidRDefault="00594BA5" w:rsidP="00594BA5">
      <w:pPr>
        <w:pStyle w:val="a3"/>
        <w:ind w:leftChars="0" w:left="1035"/>
        <w:rPr>
          <w:rFonts w:ascii="標楷體" w:eastAsia="標楷體" w:hAnsi="標楷體"/>
          <w:sz w:val="28"/>
          <w:szCs w:val="28"/>
        </w:rPr>
      </w:pPr>
      <w:r>
        <w:rPr>
          <w:rFonts w:ascii="標楷體" w:eastAsia="標楷體" w:hAnsi="標楷體" w:hint="eastAsia"/>
          <w:sz w:val="28"/>
          <w:szCs w:val="28"/>
        </w:rPr>
        <w:t xml:space="preserve">   項程華</w:t>
      </w:r>
    </w:p>
    <w:p w14:paraId="5395D8A8" w14:textId="77777777" w:rsidR="00A87086" w:rsidRDefault="00DD49C9" w:rsidP="00A87086">
      <w:pPr>
        <w:pStyle w:val="a3"/>
        <w:numPr>
          <w:ilvl w:val="0"/>
          <w:numId w:val="6"/>
        </w:numPr>
        <w:ind w:leftChars="0"/>
        <w:rPr>
          <w:rFonts w:ascii="標楷體" w:eastAsia="標楷體" w:hAnsi="標楷體"/>
          <w:sz w:val="28"/>
          <w:szCs w:val="28"/>
        </w:rPr>
      </w:pPr>
      <w:r w:rsidRPr="00A87086">
        <w:rPr>
          <w:rFonts w:ascii="標楷體" w:eastAsia="標楷體" w:hAnsi="標楷體" w:hint="eastAsia"/>
          <w:sz w:val="28"/>
          <w:szCs w:val="28"/>
        </w:rPr>
        <w:t>前言</w:t>
      </w:r>
    </w:p>
    <w:p w14:paraId="1807F36F" w14:textId="77777777" w:rsidR="00A1435C" w:rsidRPr="00A60771" w:rsidRDefault="00A87086" w:rsidP="00A1435C">
      <w:pPr>
        <w:pStyle w:val="a3"/>
        <w:ind w:leftChars="0" w:left="720" w:hanging="720"/>
        <w:rPr>
          <w:rFonts w:ascii="標楷體" w:eastAsia="標楷體" w:hAnsi="標楷體"/>
          <w:sz w:val="28"/>
          <w:szCs w:val="28"/>
        </w:rPr>
      </w:pPr>
      <w:r>
        <w:rPr>
          <w:rFonts w:hint="eastAsia"/>
        </w:rPr>
        <w:t xml:space="preserve">　　</w:t>
      </w:r>
      <w:r w:rsidR="00473250">
        <w:rPr>
          <w:rFonts w:hint="eastAsia"/>
        </w:rPr>
        <w:t xml:space="preserve">      </w:t>
      </w:r>
      <w:r w:rsidR="00A1435C" w:rsidRPr="00A60771">
        <w:rPr>
          <w:rFonts w:ascii="標楷體" w:eastAsia="標楷體" w:hAnsi="標楷體" w:hint="eastAsia"/>
          <w:sz w:val="28"/>
          <w:szCs w:val="28"/>
        </w:rPr>
        <w:t>我國傳統法學教育，由法學院法律系實施多年，為了貫徹法治國思想，依法行政之憲法原理，國家文官之養成除原有之</w:t>
      </w:r>
      <w:r w:rsidR="00A1435C">
        <w:rPr>
          <w:rFonts w:ascii="標楷體" w:eastAsia="標楷體" w:hAnsi="標楷體" w:hint="eastAsia"/>
          <w:sz w:val="28"/>
          <w:szCs w:val="28"/>
        </w:rPr>
        <w:t>公共政策、行政管理</w:t>
      </w:r>
      <w:r w:rsidR="00A1435C" w:rsidRPr="00A60771">
        <w:rPr>
          <w:rFonts w:ascii="標楷體" w:eastAsia="標楷體" w:hAnsi="標楷體" w:hint="eastAsia"/>
          <w:sz w:val="28"/>
          <w:szCs w:val="28"/>
        </w:rPr>
        <w:t>專業領域，在基本素養上</w:t>
      </w:r>
      <w:r w:rsidR="00A1435C">
        <w:rPr>
          <w:rFonts w:ascii="標楷體" w:eastAsia="標楷體" w:hAnsi="標楷體" w:hint="eastAsia"/>
          <w:sz w:val="28"/>
          <w:szCs w:val="28"/>
        </w:rPr>
        <w:t>也</w:t>
      </w:r>
      <w:r w:rsidR="00A1435C" w:rsidRPr="00A60771">
        <w:rPr>
          <w:rFonts w:ascii="標楷體" w:eastAsia="標楷體" w:hAnsi="標楷體" w:hint="eastAsia"/>
          <w:sz w:val="28"/>
          <w:szCs w:val="28"/>
        </w:rPr>
        <w:t>包括</w:t>
      </w:r>
      <w:r w:rsidR="00A1435C">
        <w:rPr>
          <w:rFonts w:ascii="標楷體" w:eastAsia="標楷體" w:hAnsi="標楷體" w:hint="eastAsia"/>
          <w:sz w:val="28"/>
          <w:szCs w:val="28"/>
        </w:rPr>
        <w:t>憲法</w:t>
      </w:r>
      <w:r w:rsidR="00A1435C" w:rsidRPr="00A60771">
        <w:rPr>
          <w:rFonts w:ascii="標楷體" w:eastAsia="標楷體" w:hAnsi="標楷體" w:hint="eastAsia"/>
          <w:sz w:val="28"/>
          <w:szCs w:val="28"/>
        </w:rPr>
        <w:t>之養成及訓練</w:t>
      </w:r>
      <w:r w:rsidR="00A1435C">
        <w:rPr>
          <w:rFonts w:ascii="標楷體" w:eastAsia="標楷體" w:hAnsi="標楷體" w:hint="eastAsia"/>
          <w:sz w:val="28"/>
          <w:szCs w:val="28"/>
        </w:rPr>
        <w:t>。</w:t>
      </w:r>
      <w:r w:rsidR="00A1435C" w:rsidRPr="00A60771">
        <w:rPr>
          <w:rFonts w:ascii="標楷體" w:eastAsia="標楷體" w:hAnsi="標楷體" w:hint="eastAsia"/>
          <w:sz w:val="28"/>
          <w:szCs w:val="28"/>
        </w:rPr>
        <w:t>植基於此，行政管理系</w:t>
      </w:r>
      <w:r w:rsidR="00A1435C">
        <w:rPr>
          <w:rFonts w:ascii="標楷體" w:eastAsia="標楷體" w:hAnsi="標楷體" w:hint="eastAsia"/>
          <w:sz w:val="28"/>
          <w:szCs w:val="28"/>
        </w:rPr>
        <w:t>憲法</w:t>
      </w:r>
      <w:r w:rsidR="00A1435C" w:rsidRPr="00A60771">
        <w:rPr>
          <w:rFonts w:ascii="標楷體" w:eastAsia="標楷體" w:hAnsi="標楷體" w:hint="eastAsia"/>
          <w:sz w:val="28"/>
          <w:szCs w:val="28"/>
        </w:rPr>
        <w:t>法學基本素養之教材研發，成為刻不容緩的任務。</w:t>
      </w:r>
    </w:p>
    <w:p w14:paraId="0412A951" w14:textId="77777777" w:rsidR="00A1435C" w:rsidRPr="00A60771" w:rsidRDefault="00A1435C" w:rsidP="00A1435C">
      <w:pPr>
        <w:pStyle w:val="a3"/>
        <w:ind w:leftChars="0" w:left="720" w:hanging="720"/>
        <w:rPr>
          <w:rFonts w:ascii="標楷體" w:eastAsia="標楷體" w:hAnsi="標楷體"/>
          <w:sz w:val="28"/>
          <w:szCs w:val="28"/>
        </w:rPr>
      </w:pPr>
      <w:r w:rsidRPr="00A60771">
        <w:rPr>
          <w:rFonts w:ascii="標楷體" w:eastAsia="標楷體" w:hAnsi="標楷體" w:hint="eastAsia"/>
          <w:sz w:val="28"/>
          <w:szCs w:val="28"/>
        </w:rPr>
        <w:t xml:space="preserve">    </w:t>
      </w:r>
      <w:bookmarkStart w:id="1" w:name="_Hlk188558205"/>
      <w:r>
        <w:rPr>
          <w:rFonts w:ascii="標楷體" w:eastAsia="標楷體" w:hAnsi="標楷體" w:hint="eastAsia"/>
          <w:sz w:val="28"/>
          <w:szCs w:val="28"/>
        </w:rPr>
        <w:t xml:space="preserve"> </w:t>
      </w:r>
      <w:r w:rsidRPr="00A60771">
        <w:rPr>
          <w:rFonts w:ascii="標楷體" w:eastAsia="標楷體" w:hAnsi="標楷體" w:hint="eastAsia"/>
          <w:sz w:val="28"/>
          <w:szCs w:val="28"/>
        </w:rPr>
        <w:t>傳統教材，基於我國法系是繼受大陸法系，著重在法律理論以及體</w:t>
      </w:r>
      <w:r w:rsidRPr="00A60771">
        <w:rPr>
          <w:rFonts w:ascii="標楷體" w:eastAsia="標楷體" w:hAnsi="標楷體" w:hint="eastAsia"/>
          <w:sz w:val="28"/>
          <w:szCs w:val="28"/>
        </w:rPr>
        <w:lastRenderedPageBreak/>
        <w:t>系的抽象描述，因此教學上也強調採取理論及體系的解說，對於跨領域的學習者的理解常有無法跨越的困難，往往望之卻步。因此，本研究嘗試採取，採取英美法案例分析的方法，普遍引入具體案例供學習者閱讀，然後以「IRAC」運用在講義分析編排之中，讓跨領域的學習者對法律規範有具體的概念。</w:t>
      </w:r>
    </w:p>
    <w:p w14:paraId="5AF6408C" w14:textId="77777777" w:rsidR="00A1435C" w:rsidRPr="00A60771" w:rsidRDefault="00A1435C" w:rsidP="00A1435C">
      <w:pPr>
        <w:pStyle w:val="a3"/>
        <w:ind w:leftChars="0" w:left="720" w:hanging="720"/>
        <w:rPr>
          <w:rFonts w:ascii="標楷體" w:eastAsia="標楷體" w:hAnsi="標楷體"/>
          <w:sz w:val="28"/>
          <w:szCs w:val="28"/>
        </w:rPr>
      </w:pPr>
      <w:r w:rsidRPr="00A60771">
        <w:rPr>
          <w:rFonts w:ascii="標楷體" w:eastAsia="標楷體" w:hAnsi="標楷體" w:hint="eastAsia"/>
          <w:sz w:val="28"/>
          <w:szCs w:val="28"/>
        </w:rPr>
        <w:t xml:space="preserve">    </w:t>
      </w:r>
      <w:r>
        <w:rPr>
          <w:rFonts w:ascii="標楷體" w:eastAsia="標楷體" w:hAnsi="標楷體" w:hint="eastAsia"/>
          <w:sz w:val="28"/>
          <w:szCs w:val="28"/>
        </w:rPr>
        <w:t xml:space="preserve"> </w:t>
      </w:r>
      <w:r w:rsidRPr="00A60771">
        <w:rPr>
          <w:rFonts w:ascii="標楷體" w:eastAsia="標楷體" w:hAnsi="標楷體" w:hint="eastAsia"/>
          <w:sz w:val="28"/>
          <w:szCs w:val="28"/>
        </w:rPr>
        <w:t>具體言之，I就是爭點(ISSUE)，有關本案涉及的爭議須要強大的分析爬梳能力。R就是本案涉及的相關法規(RULE)，需要對法律認識與整理的素養。A就是法規的適用(APPLACION)，就是將本案系爭的法規運用到具體的個案能力，通常稱之為</w:t>
      </w:r>
      <w:proofErr w:type="gramStart"/>
      <w:r w:rsidRPr="00A60771">
        <w:rPr>
          <w:rFonts w:ascii="標楷體" w:eastAsia="標楷體" w:hAnsi="標楷體" w:hint="eastAsia"/>
          <w:sz w:val="28"/>
          <w:szCs w:val="28"/>
        </w:rPr>
        <w:t>涵攝的</w:t>
      </w:r>
      <w:proofErr w:type="gramEnd"/>
      <w:r w:rsidRPr="00A60771">
        <w:rPr>
          <w:rFonts w:ascii="標楷體" w:eastAsia="標楷體" w:hAnsi="標楷體" w:hint="eastAsia"/>
          <w:sz w:val="28"/>
          <w:szCs w:val="28"/>
        </w:rPr>
        <w:t xml:space="preserve">作用。C就是結論(CONCLUSION)，在司法運用上就是判決結果。本課程就是導入IRAC法學方法在教材的編排之上，培養跨領域進入法學專業的興趣，使學習法律不再困難，達到依法行政，成為法治國的境界。 </w:t>
      </w:r>
    </w:p>
    <w:bookmarkEnd w:id="1"/>
    <w:p w14:paraId="36A57F05" w14:textId="53CCAF19" w:rsidR="00A87086" w:rsidRPr="00473250" w:rsidRDefault="00A1435C" w:rsidP="00A1435C">
      <w:pPr>
        <w:pStyle w:val="a3"/>
        <w:ind w:leftChars="0" w:left="720" w:hanging="720"/>
      </w:pPr>
      <w:r>
        <w:rPr>
          <w:rFonts w:ascii="標楷體" w:eastAsia="標楷體" w:hAnsi="標楷體" w:hint="eastAsia"/>
          <w:sz w:val="28"/>
          <w:szCs w:val="28"/>
        </w:rPr>
        <w:t xml:space="preserve">     </w:t>
      </w:r>
    </w:p>
    <w:p w14:paraId="0606C26E" w14:textId="77777777" w:rsidR="00DD49C9" w:rsidRPr="00A87086" w:rsidRDefault="00DD49C9" w:rsidP="00A87086">
      <w:pPr>
        <w:pStyle w:val="a3"/>
        <w:numPr>
          <w:ilvl w:val="0"/>
          <w:numId w:val="6"/>
        </w:numPr>
        <w:ind w:leftChars="0"/>
        <w:rPr>
          <w:rFonts w:ascii="標楷體" w:eastAsia="標楷體" w:hAnsi="標楷體"/>
          <w:sz w:val="28"/>
          <w:szCs w:val="28"/>
        </w:rPr>
      </w:pPr>
      <w:r w:rsidRPr="00A87086">
        <w:rPr>
          <w:rFonts w:ascii="標楷體" w:eastAsia="標楷體" w:hAnsi="標楷體" w:hint="eastAsia"/>
          <w:sz w:val="28"/>
          <w:szCs w:val="28"/>
        </w:rPr>
        <w:t>計畫特色及具體內容</w:t>
      </w:r>
    </w:p>
    <w:p w14:paraId="4C5DA0BF" w14:textId="77777777" w:rsidR="000E14CC" w:rsidRPr="002476AD" w:rsidRDefault="00CC518B" w:rsidP="002476AD">
      <w:r w:rsidRPr="002476AD">
        <w:rPr>
          <w:rFonts w:hint="eastAsia"/>
        </w:rPr>
        <w:t xml:space="preserve">　　</w:t>
      </w:r>
    </w:p>
    <w:p w14:paraId="3EEC8E5D" w14:textId="77777777" w:rsidR="00616C47" w:rsidRDefault="00DD49C9" w:rsidP="00616C47">
      <w:pPr>
        <w:pStyle w:val="a3"/>
        <w:numPr>
          <w:ilvl w:val="0"/>
          <w:numId w:val="12"/>
        </w:numPr>
        <w:ind w:leftChars="0"/>
        <w:rPr>
          <w:rFonts w:ascii="標楷體" w:eastAsia="標楷體" w:hAnsi="標楷體"/>
          <w:sz w:val="28"/>
          <w:szCs w:val="28"/>
        </w:rPr>
      </w:pPr>
      <w:r w:rsidRPr="00616C47">
        <w:rPr>
          <w:rFonts w:ascii="標楷體" w:eastAsia="標楷體" w:hAnsi="標楷體" w:hint="eastAsia"/>
          <w:sz w:val="28"/>
          <w:szCs w:val="28"/>
        </w:rPr>
        <w:t>計畫特色</w:t>
      </w:r>
    </w:p>
    <w:p w14:paraId="6AB07CF4" w14:textId="77777777" w:rsidR="00A1776A" w:rsidRDefault="00A1776A" w:rsidP="00A1776A">
      <w:pPr>
        <w:pStyle w:val="a3"/>
        <w:ind w:leftChars="0" w:left="1035"/>
        <w:rPr>
          <w:rFonts w:ascii="標楷體" w:eastAsia="標楷體" w:hAnsi="標楷體"/>
          <w:sz w:val="28"/>
          <w:szCs w:val="28"/>
        </w:rPr>
      </w:pPr>
      <w:r>
        <w:rPr>
          <w:rFonts w:ascii="標楷體" w:eastAsia="標楷體" w:hAnsi="標楷體" w:hint="eastAsia"/>
          <w:sz w:val="28"/>
          <w:szCs w:val="28"/>
        </w:rPr>
        <w:t xml:space="preserve">    </w:t>
      </w:r>
      <w:r w:rsidR="005B4177" w:rsidRPr="00A60771">
        <w:rPr>
          <w:rFonts w:ascii="標楷體" w:eastAsia="標楷體" w:hAnsi="標楷體" w:hint="eastAsia"/>
          <w:sz w:val="28"/>
          <w:szCs w:val="28"/>
        </w:rPr>
        <w:t>本</w:t>
      </w:r>
      <w:r w:rsidR="005B4177">
        <w:rPr>
          <w:rFonts w:ascii="標楷體" w:eastAsia="標楷體" w:hAnsi="標楷體" w:hint="eastAsia"/>
          <w:sz w:val="28"/>
          <w:szCs w:val="28"/>
        </w:rPr>
        <w:t>計畫</w:t>
      </w:r>
      <w:r w:rsidR="005B4177" w:rsidRPr="00A60771">
        <w:rPr>
          <w:rFonts w:ascii="標楷體" w:eastAsia="標楷體" w:hAnsi="標楷體" w:hint="eastAsia"/>
          <w:sz w:val="28"/>
          <w:szCs w:val="28"/>
        </w:rPr>
        <w:t>嘗試採取英美法案例分析的方法，引入具體案例供學習者閱讀，</w:t>
      </w:r>
      <w:r>
        <w:rPr>
          <w:rFonts w:ascii="標楷體" w:eastAsia="標楷體" w:hAnsi="標楷體" w:hint="eastAsia"/>
          <w:sz w:val="28"/>
          <w:szCs w:val="28"/>
        </w:rPr>
        <w:t>嘗試</w:t>
      </w:r>
      <w:r w:rsidR="005B4177" w:rsidRPr="00A60771">
        <w:rPr>
          <w:rFonts w:ascii="標楷體" w:eastAsia="標楷體" w:hAnsi="標楷體" w:hint="eastAsia"/>
          <w:sz w:val="28"/>
          <w:szCs w:val="28"/>
        </w:rPr>
        <w:t>以「IRAC」運用在講義分析編排之中，讓跨領域的學習者對法律規範有具體的概念。</w:t>
      </w:r>
    </w:p>
    <w:p w14:paraId="14804FCC" w14:textId="3B72ACFB" w:rsidR="00473250" w:rsidRDefault="00A1776A" w:rsidP="00A1776A">
      <w:pPr>
        <w:pStyle w:val="a3"/>
        <w:ind w:leftChars="0" w:left="1035"/>
        <w:rPr>
          <w:rFonts w:ascii="標楷體" w:eastAsia="標楷體" w:hAnsi="標楷體"/>
          <w:sz w:val="28"/>
          <w:szCs w:val="28"/>
        </w:rPr>
      </w:pPr>
      <w:r>
        <w:rPr>
          <w:rFonts w:ascii="標楷體" w:eastAsia="標楷體" w:hAnsi="標楷體" w:hint="eastAsia"/>
          <w:sz w:val="28"/>
          <w:szCs w:val="28"/>
        </w:rPr>
        <w:t xml:space="preserve">    </w:t>
      </w:r>
      <w:r w:rsidR="005B4177" w:rsidRPr="00A60771">
        <w:rPr>
          <w:rFonts w:ascii="標楷體" w:eastAsia="標楷體" w:hAnsi="標楷體" w:hint="eastAsia"/>
          <w:sz w:val="28"/>
          <w:szCs w:val="28"/>
        </w:rPr>
        <w:t>具體言之，I就是爭點(ISSUE)，有關本案涉及的爭議須要強大的分析爬梳能力。R就是本案涉及的相關法規(RULE)，需要對法律認識與整理的素養。A就是法規的適用(APPLACION)，就是將本案系爭的法規運用到具體的個案能力，通常稱之為</w:t>
      </w:r>
      <w:proofErr w:type="gramStart"/>
      <w:r w:rsidR="005B4177" w:rsidRPr="00A60771">
        <w:rPr>
          <w:rFonts w:ascii="標楷體" w:eastAsia="標楷體" w:hAnsi="標楷體" w:hint="eastAsia"/>
          <w:sz w:val="28"/>
          <w:szCs w:val="28"/>
        </w:rPr>
        <w:t>涵攝的</w:t>
      </w:r>
      <w:proofErr w:type="gramEnd"/>
      <w:r w:rsidR="005B4177" w:rsidRPr="00A60771">
        <w:rPr>
          <w:rFonts w:ascii="標楷體" w:eastAsia="標楷體" w:hAnsi="標楷體" w:hint="eastAsia"/>
          <w:sz w:val="28"/>
          <w:szCs w:val="28"/>
        </w:rPr>
        <w:t>作用。C就是結論(CONCLUSION)，在司法運用上就是判決結果。本課程就是導入IRAC法學方法在教材的編排之上，培養跨領域進入法學專業的興趣，使學習法律不再困難，達到依法行政，成為法治國的境界。</w:t>
      </w:r>
    </w:p>
    <w:p w14:paraId="141E4A7F" w14:textId="77777777" w:rsidR="00DD49C9" w:rsidRPr="00616C47" w:rsidRDefault="00DD49C9" w:rsidP="00616C47">
      <w:pPr>
        <w:pStyle w:val="a3"/>
        <w:numPr>
          <w:ilvl w:val="0"/>
          <w:numId w:val="12"/>
        </w:numPr>
        <w:ind w:leftChars="0"/>
        <w:rPr>
          <w:rFonts w:ascii="標楷體" w:eastAsia="標楷體" w:hAnsi="標楷體"/>
          <w:sz w:val="28"/>
          <w:szCs w:val="28"/>
        </w:rPr>
      </w:pPr>
      <w:r w:rsidRPr="00616C47">
        <w:rPr>
          <w:rFonts w:ascii="標楷體" w:eastAsia="標楷體" w:hAnsi="標楷體" w:hint="eastAsia"/>
          <w:sz w:val="28"/>
          <w:szCs w:val="28"/>
        </w:rPr>
        <w:t>執行方法與內容</w:t>
      </w:r>
    </w:p>
    <w:p w14:paraId="77EA9E82" w14:textId="77777777" w:rsidR="00614006" w:rsidRDefault="00CC518B" w:rsidP="00614006">
      <w:pPr>
        <w:pStyle w:val="a3"/>
        <w:ind w:leftChars="0" w:left="720" w:hanging="720"/>
        <w:rPr>
          <w:rFonts w:ascii="標楷體" w:eastAsia="標楷體" w:hAnsi="標楷體"/>
          <w:sz w:val="28"/>
          <w:szCs w:val="28"/>
        </w:rPr>
      </w:pPr>
      <w:r w:rsidRPr="002476AD">
        <w:rPr>
          <w:rFonts w:hint="eastAsia"/>
        </w:rPr>
        <w:t xml:space="preserve">　　　　</w:t>
      </w:r>
      <w:r w:rsidR="00473250">
        <w:rPr>
          <w:rFonts w:hint="eastAsia"/>
        </w:rPr>
        <w:t xml:space="preserve">    </w:t>
      </w:r>
      <w:r w:rsidR="00614006" w:rsidRPr="00A60771">
        <w:rPr>
          <w:rFonts w:ascii="標楷體" w:eastAsia="標楷體" w:hAnsi="標楷體" w:hint="eastAsia"/>
          <w:sz w:val="28"/>
          <w:szCs w:val="28"/>
        </w:rPr>
        <w:t>本計畫總計針對</w:t>
      </w:r>
      <w:r w:rsidR="00614006">
        <w:rPr>
          <w:rFonts w:ascii="標楷體" w:eastAsia="標楷體" w:hAnsi="標楷體" w:hint="eastAsia"/>
          <w:sz w:val="28"/>
          <w:szCs w:val="28"/>
        </w:rPr>
        <w:t>憲法</w:t>
      </w:r>
      <w:r w:rsidR="00614006" w:rsidRPr="00A60771">
        <w:rPr>
          <w:rFonts w:ascii="標楷體" w:eastAsia="標楷體" w:hAnsi="標楷體" w:hint="eastAsia"/>
          <w:sz w:val="28"/>
          <w:szCs w:val="28"/>
        </w:rPr>
        <w:t>安排課程講義內容(</w:t>
      </w:r>
      <w:r w:rsidR="00614006">
        <w:rPr>
          <w:rFonts w:ascii="標楷體" w:eastAsia="標楷體" w:hAnsi="標楷體" w:hint="eastAsia"/>
          <w:sz w:val="28"/>
          <w:szCs w:val="28"/>
        </w:rPr>
        <w:t>中華民國憲法與政府、</w:t>
      </w:r>
      <w:proofErr w:type="gramStart"/>
      <w:r w:rsidR="00614006">
        <w:rPr>
          <w:rFonts w:ascii="標楷體" w:eastAsia="標楷體" w:hAnsi="標楷體" w:hint="eastAsia"/>
          <w:sz w:val="28"/>
          <w:szCs w:val="28"/>
        </w:rPr>
        <w:t>跨域社會</w:t>
      </w:r>
      <w:proofErr w:type="gramEnd"/>
      <w:r w:rsidR="00614006">
        <w:rPr>
          <w:rFonts w:ascii="標楷體" w:eastAsia="標楷體" w:hAnsi="標楷體" w:hint="eastAsia"/>
          <w:sz w:val="28"/>
          <w:szCs w:val="28"/>
        </w:rPr>
        <w:t>:法學與憲法</w:t>
      </w:r>
      <w:r w:rsidR="00614006" w:rsidRPr="00A60771">
        <w:rPr>
          <w:rFonts w:ascii="標楷體" w:eastAsia="標楷體" w:hAnsi="標楷體" w:hint="eastAsia"/>
          <w:sz w:val="28"/>
          <w:szCs w:val="28"/>
        </w:rPr>
        <w:t>)</w:t>
      </w:r>
      <w:r w:rsidR="00614006">
        <w:rPr>
          <w:rFonts w:ascii="標楷體" w:eastAsia="標楷體" w:hAnsi="標楷體" w:hint="eastAsia"/>
          <w:sz w:val="28"/>
          <w:szCs w:val="28"/>
        </w:rPr>
        <w:t>共計四十六項案例</w:t>
      </w:r>
      <w:r w:rsidR="00614006" w:rsidRPr="00A60771">
        <w:rPr>
          <w:rFonts w:ascii="標楷體" w:eastAsia="標楷體" w:hAnsi="標楷體" w:hint="eastAsia"/>
          <w:sz w:val="28"/>
          <w:szCs w:val="28"/>
        </w:rPr>
        <w:t>，選擇經典案例作為該單元的指標案例(LEADING CASE)，再以IRAC進行分析，尋求法律適用在具體個案的方式，達到法律意義的理解</w:t>
      </w:r>
      <w:r w:rsidR="00614006">
        <w:rPr>
          <w:rFonts w:ascii="標楷體" w:eastAsia="標楷體" w:hAnsi="標楷體" w:hint="eastAsia"/>
          <w:sz w:val="28"/>
          <w:szCs w:val="28"/>
        </w:rPr>
        <w:t>。</w:t>
      </w:r>
    </w:p>
    <w:p w14:paraId="7ECFCC72" w14:textId="77777777" w:rsidR="00614006" w:rsidRPr="00A60771" w:rsidRDefault="00614006" w:rsidP="00614006">
      <w:pPr>
        <w:pStyle w:val="a3"/>
        <w:ind w:leftChars="0" w:left="720" w:hanging="720"/>
        <w:rPr>
          <w:rFonts w:ascii="標楷體" w:eastAsia="標楷體" w:hAnsi="標楷體"/>
          <w:sz w:val="28"/>
          <w:szCs w:val="28"/>
        </w:rPr>
      </w:pPr>
      <w:r>
        <w:rPr>
          <w:rFonts w:ascii="標楷體" w:eastAsia="標楷體" w:hAnsi="標楷體" w:hint="eastAsia"/>
          <w:sz w:val="28"/>
          <w:szCs w:val="28"/>
        </w:rPr>
        <w:t xml:space="preserve">     </w:t>
      </w:r>
      <w:r w:rsidRPr="00A60771">
        <w:rPr>
          <w:rFonts w:ascii="標楷體" w:eastAsia="標楷體" w:hAnsi="標楷體" w:hint="eastAsia"/>
          <w:sz w:val="28"/>
          <w:szCs w:val="28"/>
        </w:rPr>
        <w:t>以下為</w:t>
      </w:r>
      <w:r>
        <w:rPr>
          <w:rFonts w:ascii="標楷體" w:eastAsia="標楷體" w:hAnsi="標楷體" w:hint="eastAsia"/>
          <w:sz w:val="28"/>
          <w:szCs w:val="28"/>
        </w:rPr>
        <w:t>憲法人權篇</w:t>
      </w:r>
      <w:r w:rsidRPr="00A60771">
        <w:rPr>
          <w:rFonts w:ascii="標楷體" w:eastAsia="標楷體" w:hAnsi="標楷體" w:hint="eastAsia"/>
          <w:sz w:val="28"/>
          <w:szCs w:val="28"/>
        </w:rPr>
        <w:t>的單元與案例:</w:t>
      </w:r>
    </w:p>
    <w:tbl>
      <w:tblPr>
        <w:tblW w:w="963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9632"/>
      </w:tblGrid>
      <w:tr w:rsidR="00614006" w14:paraId="54C3389C" w14:textId="77777777" w:rsidTr="00E6781E">
        <w:trPr>
          <w:trHeight w:val="5026"/>
        </w:trPr>
        <w:tc>
          <w:tcPr>
            <w:tcW w:w="9632" w:type="dxa"/>
          </w:tcPr>
          <w:p w14:paraId="04E32EEC" w14:textId="77777777" w:rsidR="00614006" w:rsidRDefault="00614006" w:rsidP="00A95284">
            <w:pPr>
              <w:pStyle w:val="1"/>
              <w:tabs>
                <w:tab w:val="right" w:leader="dot" w:pos="8296"/>
              </w:tabs>
              <w:rPr>
                <w:noProof/>
              </w:rPr>
            </w:pPr>
            <w:r>
              <w:fldChar w:fldCharType="begin"/>
            </w:r>
            <w:r>
              <w:instrText xml:space="preserve"> TOC \o "1-3" \h \z </w:instrText>
            </w:r>
            <w:r>
              <w:fldChar w:fldCharType="separate"/>
            </w:r>
            <w:hyperlink w:anchor="_Toc299517904" w:history="1">
              <w:r w:rsidRPr="009D18E4">
                <w:rPr>
                  <w:rStyle w:val="af3"/>
                  <w:rFonts w:hint="eastAsia"/>
                  <w:noProof/>
                </w:rPr>
                <w:t>壹、平等權</w:t>
              </w:r>
              <w:r>
                <w:rPr>
                  <w:noProof/>
                  <w:webHidden/>
                </w:rPr>
                <w:tab/>
              </w:r>
              <w:r>
                <w:rPr>
                  <w:noProof/>
                  <w:webHidden/>
                </w:rPr>
                <w:fldChar w:fldCharType="begin"/>
              </w:r>
              <w:r>
                <w:rPr>
                  <w:noProof/>
                  <w:webHidden/>
                </w:rPr>
                <w:instrText xml:space="preserve"> PAGEREF _Toc299517904 \h </w:instrText>
              </w:r>
              <w:r>
                <w:rPr>
                  <w:noProof/>
                  <w:webHidden/>
                </w:rPr>
              </w:r>
              <w:r>
                <w:rPr>
                  <w:noProof/>
                  <w:webHidden/>
                </w:rPr>
                <w:fldChar w:fldCharType="separate"/>
              </w:r>
              <w:r>
                <w:rPr>
                  <w:noProof/>
                  <w:webHidden/>
                </w:rPr>
                <w:t>3</w:t>
              </w:r>
              <w:r>
                <w:rPr>
                  <w:noProof/>
                  <w:webHidden/>
                </w:rPr>
                <w:fldChar w:fldCharType="end"/>
              </w:r>
            </w:hyperlink>
          </w:p>
          <w:p w14:paraId="1A8BD0CE" w14:textId="77777777" w:rsidR="00614006" w:rsidRDefault="00614006" w:rsidP="00A95284">
            <w:pPr>
              <w:pStyle w:val="21"/>
              <w:tabs>
                <w:tab w:val="right" w:leader="dot" w:pos="8296"/>
              </w:tabs>
              <w:rPr>
                <w:noProof/>
              </w:rPr>
            </w:pPr>
            <w:hyperlink w:anchor="_Toc299517905" w:history="1">
              <w:r w:rsidRPr="009D18E4">
                <w:rPr>
                  <w:rStyle w:val="af3"/>
                  <w:rFonts w:hint="eastAsia"/>
                  <w:noProof/>
                </w:rPr>
                <w:t>一、男女平等</w:t>
              </w:r>
              <w:r>
                <w:rPr>
                  <w:noProof/>
                  <w:webHidden/>
                </w:rPr>
                <w:tab/>
              </w:r>
              <w:r>
                <w:rPr>
                  <w:noProof/>
                  <w:webHidden/>
                </w:rPr>
                <w:fldChar w:fldCharType="begin"/>
              </w:r>
              <w:r>
                <w:rPr>
                  <w:noProof/>
                  <w:webHidden/>
                </w:rPr>
                <w:instrText xml:space="preserve"> PAGEREF _Toc299517905 \h </w:instrText>
              </w:r>
              <w:r>
                <w:rPr>
                  <w:noProof/>
                  <w:webHidden/>
                </w:rPr>
              </w:r>
              <w:r>
                <w:rPr>
                  <w:noProof/>
                  <w:webHidden/>
                </w:rPr>
                <w:fldChar w:fldCharType="separate"/>
              </w:r>
              <w:r>
                <w:rPr>
                  <w:noProof/>
                  <w:webHidden/>
                </w:rPr>
                <w:t>4</w:t>
              </w:r>
              <w:r>
                <w:rPr>
                  <w:noProof/>
                  <w:webHidden/>
                </w:rPr>
                <w:fldChar w:fldCharType="end"/>
              </w:r>
            </w:hyperlink>
          </w:p>
          <w:p w14:paraId="00D623BD" w14:textId="77777777" w:rsidR="00614006" w:rsidRDefault="00614006" w:rsidP="00A95284">
            <w:pPr>
              <w:pStyle w:val="31"/>
              <w:tabs>
                <w:tab w:val="right" w:leader="dot" w:pos="8296"/>
              </w:tabs>
              <w:rPr>
                <w:noProof/>
              </w:rPr>
            </w:pPr>
            <w:hyperlink w:anchor="_Toc299517906" w:history="1">
              <w:r w:rsidRPr="009D18E4">
                <w:rPr>
                  <w:rStyle w:val="af3"/>
                  <w:rFonts w:hint="eastAsia"/>
                  <w:noProof/>
                </w:rPr>
                <w:t>問題一：小孩念哪所大學是否一定要聽爸爸的？</w:t>
              </w:r>
              <w:r>
                <w:rPr>
                  <w:noProof/>
                  <w:webHidden/>
                </w:rPr>
                <w:tab/>
              </w:r>
              <w:r>
                <w:rPr>
                  <w:noProof/>
                  <w:webHidden/>
                </w:rPr>
                <w:fldChar w:fldCharType="begin"/>
              </w:r>
              <w:r>
                <w:rPr>
                  <w:noProof/>
                  <w:webHidden/>
                </w:rPr>
                <w:instrText xml:space="preserve"> PAGEREF _Toc299517906 \h </w:instrText>
              </w:r>
              <w:r>
                <w:rPr>
                  <w:noProof/>
                  <w:webHidden/>
                </w:rPr>
              </w:r>
              <w:r>
                <w:rPr>
                  <w:noProof/>
                  <w:webHidden/>
                </w:rPr>
                <w:fldChar w:fldCharType="separate"/>
              </w:r>
              <w:r>
                <w:rPr>
                  <w:noProof/>
                  <w:webHidden/>
                </w:rPr>
                <w:t>4</w:t>
              </w:r>
              <w:r>
                <w:rPr>
                  <w:noProof/>
                  <w:webHidden/>
                </w:rPr>
                <w:fldChar w:fldCharType="end"/>
              </w:r>
            </w:hyperlink>
          </w:p>
          <w:p w14:paraId="3225C647" w14:textId="77777777" w:rsidR="00614006" w:rsidRDefault="00614006" w:rsidP="00A95284">
            <w:pPr>
              <w:pStyle w:val="31"/>
              <w:tabs>
                <w:tab w:val="right" w:leader="dot" w:pos="8296"/>
              </w:tabs>
              <w:rPr>
                <w:noProof/>
              </w:rPr>
            </w:pPr>
            <w:hyperlink w:anchor="_Toc299517907" w:history="1">
              <w:r w:rsidRPr="009D18E4">
                <w:rPr>
                  <w:rStyle w:val="af3"/>
                  <w:rFonts w:hint="eastAsia"/>
                  <w:noProof/>
                </w:rPr>
                <w:t>問題二：老婆是否一定要跟老公住？</w:t>
              </w:r>
              <w:r>
                <w:rPr>
                  <w:noProof/>
                  <w:webHidden/>
                </w:rPr>
                <w:tab/>
              </w:r>
              <w:r>
                <w:rPr>
                  <w:noProof/>
                  <w:webHidden/>
                </w:rPr>
                <w:fldChar w:fldCharType="begin"/>
              </w:r>
              <w:r>
                <w:rPr>
                  <w:noProof/>
                  <w:webHidden/>
                </w:rPr>
                <w:instrText xml:space="preserve"> PAGEREF _Toc299517907 \h </w:instrText>
              </w:r>
              <w:r>
                <w:rPr>
                  <w:noProof/>
                  <w:webHidden/>
                </w:rPr>
              </w:r>
              <w:r>
                <w:rPr>
                  <w:noProof/>
                  <w:webHidden/>
                </w:rPr>
                <w:fldChar w:fldCharType="separate"/>
              </w:r>
              <w:r>
                <w:rPr>
                  <w:noProof/>
                  <w:webHidden/>
                </w:rPr>
                <w:t>5</w:t>
              </w:r>
              <w:r>
                <w:rPr>
                  <w:noProof/>
                  <w:webHidden/>
                </w:rPr>
                <w:fldChar w:fldCharType="end"/>
              </w:r>
            </w:hyperlink>
          </w:p>
          <w:p w14:paraId="6E34699C" w14:textId="77777777" w:rsidR="00614006" w:rsidRDefault="00614006" w:rsidP="00A95284">
            <w:pPr>
              <w:pStyle w:val="31"/>
              <w:tabs>
                <w:tab w:val="right" w:leader="dot" w:pos="8296"/>
              </w:tabs>
              <w:rPr>
                <w:noProof/>
              </w:rPr>
            </w:pPr>
            <w:hyperlink w:anchor="_Toc299517908" w:history="1">
              <w:r w:rsidRPr="009D18E4">
                <w:rPr>
                  <w:rStyle w:val="af3"/>
                  <w:rFonts w:hint="eastAsia"/>
                  <w:noProof/>
                </w:rPr>
                <w:t>問題：無婚姻關係的性伴侶是否沒有保障？</w:t>
              </w:r>
              <w:r>
                <w:rPr>
                  <w:noProof/>
                  <w:webHidden/>
                </w:rPr>
                <w:tab/>
              </w:r>
              <w:r>
                <w:rPr>
                  <w:noProof/>
                  <w:webHidden/>
                </w:rPr>
                <w:fldChar w:fldCharType="begin"/>
              </w:r>
              <w:r>
                <w:rPr>
                  <w:noProof/>
                  <w:webHidden/>
                </w:rPr>
                <w:instrText xml:space="preserve"> PAGEREF _Toc299517908 \h </w:instrText>
              </w:r>
              <w:r>
                <w:rPr>
                  <w:noProof/>
                  <w:webHidden/>
                </w:rPr>
              </w:r>
              <w:r>
                <w:rPr>
                  <w:noProof/>
                  <w:webHidden/>
                </w:rPr>
                <w:fldChar w:fldCharType="separate"/>
              </w:r>
              <w:r>
                <w:rPr>
                  <w:noProof/>
                  <w:webHidden/>
                </w:rPr>
                <w:t>5</w:t>
              </w:r>
              <w:r>
                <w:rPr>
                  <w:noProof/>
                  <w:webHidden/>
                </w:rPr>
                <w:fldChar w:fldCharType="end"/>
              </w:r>
            </w:hyperlink>
          </w:p>
          <w:p w14:paraId="6BC46684" w14:textId="77777777" w:rsidR="00614006" w:rsidRDefault="00614006" w:rsidP="00A95284">
            <w:pPr>
              <w:pStyle w:val="31"/>
              <w:tabs>
                <w:tab w:val="right" w:leader="dot" w:pos="8296"/>
              </w:tabs>
              <w:rPr>
                <w:noProof/>
              </w:rPr>
            </w:pPr>
            <w:hyperlink w:anchor="_Toc299517909" w:history="1">
              <w:r w:rsidRPr="009D18E4">
                <w:rPr>
                  <w:rStyle w:val="af3"/>
                  <w:rFonts w:hint="eastAsia"/>
                  <w:noProof/>
                </w:rPr>
                <w:t>問題：罰娼不罰嫖？</w:t>
              </w:r>
              <w:r>
                <w:rPr>
                  <w:noProof/>
                  <w:webHidden/>
                </w:rPr>
                <w:tab/>
              </w:r>
              <w:r>
                <w:rPr>
                  <w:noProof/>
                  <w:webHidden/>
                </w:rPr>
                <w:fldChar w:fldCharType="begin"/>
              </w:r>
              <w:r>
                <w:rPr>
                  <w:noProof/>
                  <w:webHidden/>
                </w:rPr>
                <w:instrText xml:space="preserve"> PAGEREF _Toc299517909 \h </w:instrText>
              </w:r>
              <w:r>
                <w:rPr>
                  <w:noProof/>
                  <w:webHidden/>
                </w:rPr>
              </w:r>
              <w:r>
                <w:rPr>
                  <w:noProof/>
                  <w:webHidden/>
                </w:rPr>
                <w:fldChar w:fldCharType="separate"/>
              </w:r>
              <w:r>
                <w:rPr>
                  <w:noProof/>
                  <w:webHidden/>
                </w:rPr>
                <w:t>5</w:t>
              </w:r>
              <w:r>
                <w:rPr>
                  <w:noProof/>
                  <w:webHidden/>
                </w:rPr>
                <w:fldChar w:fldCharType="end"/>
              </w:r>
            </w:hyperlink>
          </w:p>
          <w:p w14:paraId="689DBA48" w14:textId="77777777" w:rsidR="00614006" w:rsidRDefault="00614006" w:rsidP="00A95284">
            <w:pPr>
              <w:pStyle w:val="21"/>
              <w:tabs>
                <w:tab w:val="right" w:leader="dot" w:pos="8296"/>
              </w:tabs>
              <w:rPr>
                <w:noProof/>
              </w:rPr>
            </w:pPr>
            <w:hyperlink w:anchor="_Toc299517910" w:history="1">
              <w:r w:rsidRPr="009D18E4">
                <w:rPr>
                  <w:rStyle w:val="af3"/>
                  <w:rFonts w:hint="eastAsia"/>
                  <w:noProof/>
                </w:rPr>
                <w:t>二、宗教平等</w:t>
              </w:r>
              <w:r>
                <w:rPr>
                  <w:noProof/>
                  <w:webHidden/>
                </w:rPr>
                <w:tab/>
              </w:r>
              <w:r>
                <w:rPr>
                  <w:noProof/>
                  <w:webHidden/>
                </w:rPr>
                <w:fldChar w:fldCharType="begin"/>
              </w:r>
              <w:r>
                <w:rPr>
                  <w:noProof/>
                  <w:webHidden/>
                </w:rPr>
                <w:instrText xml:space="preserve"> PAGEREF _Toc299517910 \h </w:instrText>
              </w:r>
              <w:r>
                <w:rPr>
                  <w:noProof/>
                  <w:webHidden/>
                </w:rPr>
              </w:r>
              <w:r>
                <w:rPr>
                  <w:noProof/>
                  <w:webHidden/>
                </w:rPr>
                <w:fldChar w:fldCharType="separate"/>
              </w:r>
              <w:r>
                <w:rPr>
                  <w:noProof/>
                  <w:webHidden/>
                </w:rPr>
                <w:t>6</w:t>
              </w:r>
              <w:r>
                <w:rPr>
                  <w:noProof/>
                  <w:webHidden/>
                </w:rPr>
                <w:fldChar w:fldCharType="end"/>
              </w:r>
            </w:hyperlink>
          </w:p>
          <w:p w14:paraId="06003E64" w14:textId="77777777" w:rsidR="00614006" w:rsidRDefault="00614006" w:rsidP="00A95284">
            <w:pPr>
              <w:pStyle w:val="31"/>
              <w:tabs>
                <w:tab w:val="right" w:leader="dot" w:pos="8296"/>
              </w:tabs>
              <w:rPr>
                <w:noProof/>
              </w:rPr>
            </w:pPr>
            <w:hyperlink w:anchor="_Toc299517911" w:history="1">
              <w:r w:rsidRPr="009D18E4">
                <w:rPr>
                  <w:rStyle w:val="af3"/>
                  <w:rFonts w:hint="eastAsia"/>
                  <w:noProof/>
                </w:rPr>
                <w:t>問題三：神壇可以不用課稅嗎？</w:t>
              </w:r>
              <w:r>
                <w:rPr>
                  <w:noProof/>
                  <w:webHidden/>
                </w:rPr>
                <w:tab/>
              </w:r>
              <w:r>
                <w:rPr>
                  <w:noProof/>
                  <w:webHidden/>
                </w:rPr>
                <w:fldChar w:fldCharType="begin"/>
              </w:r>
              <w:r>
                <w:rPr>
                  <w:noProof/>
                  <w:webHidden/>
                </w:rPr>
                <w:instrText xml:space="preserve"> PAGEREF _Toc299517911 \h </w:instrText>
              </w:r>
              <w:r>
                <w:rPr>
                  <w:noProof/>
                  <w:webHidden/>
                </w:rPr>
              </w:r>
              <w:r>
                <w:rPr>
                  <w:noProof/>
                  <w:webHidden/>
                </w:rPr>
                <w:fldChar w:fldCharType="separate"/>
              </w:r>
              <w:r>
                <w:rPr>
                  <w:noProof/>
                  <w:webHidden/>
                </w:rPr>
                <w:t>6</w:t>
              </w:r>
              <w:r>
                <w:rPr>
                  <w:noProof/>
                  <w:webHidden/>
                </w:rPr>
                <w:fldChar w:fldCharType="end"/>
              </w:r>
            </w:hyperlink>
          </w:p>
          <w:p w14:paraId="52663AD3" w14:textId="77777777" w:rsidR="00614006" w:rsidRDefault="00614006" w:rsidP="00A95284">
            <w:pPr>
              <w:pStyle w:val="21"/>
              <w:tabs>
                <w:tab w:val="right" w:leader="dot" w:pos="8296"/>
              </w:tabs>
              <w:rPr>
                <w:noProof/>
              </w:rPr>
            </w:pPr>
            <w:hyperlink w:anchor="_Toc299517912" w:history="1">
              <w:r w:rsidRPr="009D18E4">
                <w:rPr>
                  <w:rStyle w:val="af3"/>
                  <w:rFonts w:hint="eastAsia"/>
                  <w:noProof/>
                </w:rPr>
                <w:t>三、種族平等</w:t>
              </w:r>
              <w:r>
                <w:rPr>
                  <w:noProof/>
                  <w:webHidden/>
                </w:rPr>
                <w:tab/>
              </w:r>
              <w:r>
                <w:rPr>
                  <w:noProof/>
                  <w:webHidden/>
                </w:rPr>
                <w:fldChar w:fldCharType="begin"/>
              </w:r>
              <w:r>
                <w:rPr>
                  <w:noProof/>
                  <w:webHidden/>
                </w:rPr>
                <w:instrText xml:space="preserve"> PAGEREF _Toc299517912 \h </w:instrText>
              </w:r>
              <w:r>
                <w:rPr>
                  <w:noProof/>
                  <w:webHidden/>
                </w:rPr>
              </w:r>
              <w:r>
                <w:rPr>
                  <w:noProof/>
                  <w:webHidden/>
                </w:rPr>
                <w:fldChar w:fldCharType="separate"/>
              </w:r>
              <w:r>
                <w:rPr>
                  <w:noProof/>
                  <w:webHidden/>
                </w:rPr>
                <w:t>6</w:t>
              </w:r>
              <w:r>
                <w:rPr>
                  <w:noProof/>
                  <w:webHidden/>
                </w:rPr>
                <w:fldChar w:fldCharType="end"/>
              </w:r>
            </w:hyperlink>
          </w:p>
          <w:p w14:paraId="36EB88D8" w14:textId="77777777" w:rsidR="00614006" w:rsidRDefault="00614006" w:rsidP="00A95284">
            <w:pPr>
              <w:pStyle w:val="21"/>
              <w:tabs>
                <w:tab w:val="right" w:leader="dot" w:pos="8296"/>
              </w:tabs>
              <w:rPr>
                <w:noProof/>
              </w:rPr>
            </w:pPr>
            <w:hyperlink w:anchor="_Toc299517913" w:history="1">
              <w:r w:rsidRPr="009D18E4">
                <w:rPr>
                  <w:rStyle w:val="af3"/>
                  <w:rFonts w:hint="eastAsia"/>
                  <w:noProof/>
                </w:rPr>
                <w:t>四、階級平等</w:t>
              </w:r>
              <w:r>
                <w:rPr>
                  <w:noProof/>
                  <w:webHidden/>
                </w:rPr>
                <w:tab/>
              </w:r>
              <w:r>
                <w:rPr>
                  <w:noProof/>
                  <w:webHidden/>
                </w:rPr>
                <w:fldChar w:fldCharType="begin"/>
              </w:r>
              <w:r>
                <w:rPr>
                  <w:noProof/>
                  <w:webHidden/>
                </w:rPr>
                <w:instrText xml:space="preserve"> PAGEREF _Toc299517913 \h </w:instrText>
              </w:r>
              <w:r>
                <w:rPr>
                  <w:noProof/>
                  <w:webHidden/>
                </w:rPr>
              </w:r>
              <w:r>
                <w:rPr>
                  <w:noProof/>
                  <w:webHidden/>
                </w:rPr>
                <w:fldChar w:fldCharType="separate"/>
              </w:r>
              <w:r>
                <w:rPr>
                  <w:noProof/>
                  <w:webHidden/>
                </w:rPr>
                <w:t>7</w:t>
              </w:r>
              <w:r>
                <w:rPr>
                  <w:noProof/>
                  <w:webHidden/>
                </w:rPr>
                <w:fldChar w:fldCharType="end"/>
              </w:r>
            </w:hyperlink>
          </w:p>
          <w:p w14:paraId="04ED984B" w14:textId="77777777" w:rsidR="00614006" w:rsidRDefault="00614006" w:rsidP="00A95284">
            <w:pPr>
              <w:pStyle w:val="21"/>
              <w:tabs>
                <w:tab w:val="right" w:leader="dot" w:pos="8296"/>
              </w:tabs>
              <w:rPr>
                <w:noProof/>
              </w:rPr>
            </w:pPr>
            <w:hyperlink w:anchor="_Toc299517914" w:history="1">
              <w:r w:rsidRPr="009D18E4">
                <w:rPr>
                  <w:rStyle w:val="af3"/>
                  <w:rFonts w:hint="eastAsia"/>
                  <w:noProof/>
                </w:rPr>
                <w:t>五、黨派平等</w:t>
              </w:r>
              <w:r>
                <w:rPr>
                  <w:noProof/>
                  <w:webHidden/>
                </w:rPr>
                <w:tab/>
              </w:r>
              <w:r>
                <w:rPr>
                  <w:noProof/>
                  <w:webHidden/>
                </w:rPr>
                <w:fldChar w:fldCharType="begin"/>
              </w:r>
              <w:r>
                <w:rPr>
                  <w:noProof/>
                  <w:webHidden/>
                </w:rPr>
                <w:instrText xml:space="preserve"> PAGEREF _Toc299517914 \h </w:instrText>
              </w:r>
              <w:r>
                <w:rPr>
                  <w:noProof/>
                  <w:webHidden/>
                </w:rPr>
              </w:r>
              <w:r>
                <w:rPr>
                  <w:noProof/>
                  <w:webHidden/>
                </w:rPr>
                <w:fldChar w:fldCharType="separate"/>
              </w:r>
              <w:r>
                <w:rPr>
                  <w:noProof/>
                  <w:webHidden/>
                </w:rPr>
                <w:t>7</w:t>
              </w:r>
              <w:r>
                <w:rPr>
                  <w:noProof/>
                  <w:webHidden/>
                </w:rPr>
                <w:fldChar w:fldCharType="end"/>
              </w:r>
            </w:hyperlink>
          </w:p>
          <w:p w14:paraId="29F83636" w14:textId="77777777" w:rsidR="00614006" w:rsidRDefault="00614006" w:rsidP="00A95284">
            <w:pPr>
              <w:pStyle w:val="31"/>
              <w:tabs>
                <w:tab w:val="right" w:leader="dot" w:pos="8296"/>
              </w:tabs>
              <w:rPr>
                <w:noProof/>
              </w:rPr>
            </w:pPr>
            <w:hyperlink w:anchor="_Toc299517915" w:history="1">
              <w:r w:rsidRPr="009D18E4">
                <w:rPr>
                  <w:rStyle w:val="af3"/>
                  <w:rFonts w:hint="eastAsia"/>
                  <w:noProof/>
                </w:rPr>
                <w:t>問題四：政黨推薦和無政黨推薦有差別嗎？</w:t>
              </w:r>
              <w:r>
                <w:rPr>
                  <w:noProof/>
                  <w:webHidden/>
                </w:rPr>
                <w:tab/>
              </w:r>
              <w:r>
                <w:rPr>
                  <w:noProof/>
                  <w:webHidden/>
                </w:rPr>
                <w:fldChar w:fldCharType="begin"/>
              </w:r>
              <w:r>
                <w:rPr>
                  <w:noProof/>
                  <w:webHidden/>
                </w:rPr>
                <w:instrText xml:space="preserve"> PAGEREF _Toc299517915 \h </w:instrText>
              </w:r>
              <w:r>
                <w:rPr>
                  <w:noProof/>
                  <w:webHidden/>
                </w:rPr>
              </w:r>
              <w:r>
                <w:rPr>
                  <w:noProof/>
                  <w:webHidden/>
                </w:rPr>
                <w:fldChar w:fldCharType="separate"/>
              </w:r>
              <w:r>
                <w:rPr>
                  <w:noProof/>
                  <w:webHidden/>
                </w:rPr>
                <w:t>7</w:t>
              </w:r>
              <w:r>
                <w:rPr>
                  <w:noProof/>
                  <w:webHidden/>
                </w:rPr>
                <w:fldChar w:fldCharType="end"/>
              </w:r>
            </w:hyperlink>
          </w:p>
          <w:p w14:paraId="32447B9A" w14:textId="77777777" w:rsidR="00614006" w:rsidRDefault="00614006" w:rsidP="00A95284">
            <w:pPr>
              <w:pStyle w:val="21"/>
              <w:tabs>
                <w:tab w:val="right" w:leader="dot" w:pos="8296"/>
              </w:tabs>
              <w:rPr>
                <w:noProof/>
              </w:rPr>
            </w:pPr>
            <w:hyperlink w:anchor="_Toc299517916" w:history="1">
              <w:r w:rsidRPr="009D18E4">
                <w:rPr>
                  <w:rStyle w:val="af3"/>
                  <w:rFonts w:hint="eastAsia"/>
                  <w:noProof/>
                </w:rPr>
                <w:t>六、社會福利政策</w:t>
              </w:r>
              <w:r>
                <w:rPr>
                  <w:noProof/>
                  <w:webHidden/>
                </w:rPr>
                <w:tab/>
              </w:r>
              <w:r>
                <w:rPr>
                  <w:noProof/>
                  <w:webHidden/>
                </w:rPr>
                <w:fldChar w:fldCharType="begin"/>
              </w:r>
              <w:r>
                <w:rPr>
                  <w:noProof/>
                  <w:webHidden/>
                </w:rPr>
                <w:instrText xml:space="preserve"> PAGEREF _Toc299517916 \h </w:instrText>
              </w:r>
              <w:r>
                <w:rPr>
                  <w:noProof/>
                  <w:webHidden/>
                </w:rPr>
              </w:r>
              <w:r>
                <w:rPr>
                  <w:noProof/>
                  <w:webHidden/>
                </w:rPr>
                <w:fldChar w:fldCharType="separate"/>
              </w:r>
              <w:r>
                <w:rPr>
                  <w:noProof/>
                  <w:webHidden/>
                </w:rPr>
                <w:t>7</w:t>
              </w:r>
              <w:r>
                <w:rPr>
                  <w:noProof/>
                  <w:webHidden/>
                </w:rPr>
                <w:fldChar w:fldCharType="end"/>
              </w:r>
            </w:hyperlink>
          </w:p>
          <w:p w14:paraId="08468F73" w14:textId="77777777" w:rsidR="00614006" w:rsidRDefault="00614006" w:rsidP="00A95284">
            <w:pPr>
              <w:pStyle w:val="31"/>
              <w:tabs>
                <w:tab w:val="right" w:leader="dot" w:pos="8296"/>
              </w:tabs>
              <w:rPr>
                <w:noProof/>
              </w:rPr>
            </w:pPr>
            <w:hyperlink w:anchor="_Toc299517917" w:history="1">
              <w:r w:rsidRPr="009D18E4">
                <w:rPr>
                  <w:rStyle w:val="af3"/>
                  <w:rFonts w:hint="eastAsia"/>
                  <w:noProof/>
                </w:rPr>
                <w:t>問題五：政府的福利政策一定得平等嗎？</w:t>
              </w:r>
              <w:r>
                <w:rPr>
                  <w:noProof/>
                  <w:webHidden/>
                </w:rPr>
                <w:tab/>
              </w:r>
              <w:r>
                <w:rPr>
                  <w:noProof/>
                  <w:webHidden/>
                </w:rPr>
                <w:fldChar w:fldCharType="begin"/>
              </w:r>
              <w:r>
                <w:rPr>
                  <w:noProof/>
                  <w:webHidden/>
                </w:rPr>
                <w:instrText xml:space="preserve"> PAGEREF _Toc299517917 \h </w:instrText>
              </w:r>
              <w:r>
                <w:rPr>
                  <w:noProof/>
                  <w:webHidden/>
                </w:rPr>
              </w:r>
              <w:r>
                <w:rPr>
                  <w:noProof/>
                  <w:webHidden/>
                </w:rPr>
                <w:fldChar w:fldCharType="separate"/>
              </w:r>
              <w:r>
                <w:rPr>
                  <w:noProof/>
                  <w:webHidden/>
                </w:rPr>
                <w:t>8</w:t>
              </w:r>
              <w:r>
                <w:rPr>
                  <w:noProof/>
                  <w:webHidden/>
                </w:rPr>
                <w:fldChar w:fldCharType="end"/>
              </w:r>
            </w:hyperlink>
          </w:p>
          <w:p w14:paraId="15F9F3B7" w14:textId="77777777" w:rsidR="00614006" w:rsidRDefault="00614006" w:rsidP="00A95284">
            <w:pPr>
              <w:pStyle w:val="1"/>
              <w:tabs>
                <w:tab w:val="right" w:leader="dot" w:pos="8296"/>
              </w:tabs>
              <w:rPr>
                <w:noProof/>
              </w:rPr>
            </w:pPr>
            <w:hyperlink w:anchor="_Toc299517918" w:history="1">
              <w:r w:rsidRPr="009D18E4">
                <w:rPr>
                  <w:rStyle w:val="af3"/>
                  <w:rFonts w:hint="eastAsia"/>
                  <w:noProof/>
                </w:rPr>
                <w:t>貳、防禦權（自由權）</w:t>
              </w:r>
              <w:r>
                <w:rPr>
                  <w:noProof/>
                  <w:webHidden/>
                </w:rPr>
                <w:tab/>
              </w:r>
              <w:r>
                <w:rPr>
                  <w:noProof/>
                  <w:webHidden/>
                </w:rPr>
                <w:fldChar w:fldCharType="begin"/>
              </w:r>
              <w:r>
                <w:rPr>
                  <w:noProof/>
                  <w:webHidden/>
                </w:rPr>
                <w:instrText xml:space="preserve"> PAGEREF _Toc299517918 \h </w:instrText>
              </w:r>
              <w:r>
                <w:rPr>
                  <w:noProof/>
                  <w:webHidden/>
                </w:rPr>
              </w:r>
              <w:r>
                <w:rPr>
                  <w:noProof/>
                  <w:webHidden/>
                </w:rPr>
                <w:fldChar w:fldCharType="separate"/>
              </w:r>
              <w:r>
                <w:rPr>
                  <w:noProof/>
                  <w:webHidden/>
                </w:rPr>
                <w:t>8</w:t>
              </w:r>
              <w:r>
                <w:rPr>
                  <w:noProof/>
                  <w:webHidden/>
                </w:rPr>
                <w:fldChar w:fldCharType="end"/>
              </w:r>
            </w:hyperlink>
          </w:p>
          <w:p w14:paraId="31076B27" w14:textId="77777777" w:rsidR="00614006" w:rsidRDefault="00614006" w:rsidP="00A95284">
            <w:pPr>
              <w:pStyle w:val="21"/>
              <w:tabs>
                <w:tab w:val="right" w:leader="dot" w:pos="8296"/>
              </w:tabs>
              <w:rPr>
                <w:noProof/>
              </w:rPr>
            </w:pPr>
            <w:hyperlink w:anchor="_Toc299517919" w:history="1">
              <w:r w:rsidRPr="009D18E4">
                <w:rPr>
                  <w:rStyle w:val="af3"/>
                  <w:rFonts w:hint="eastAsia"/>
                  <w:noProof/>
                </w:rPr>
                <w:t>一、人身自由</w:t>
              </w:r>
              <w:r>
                <w:rPr>
                  <w:noProof/>
                  <w:webHidden/>
                </w:rPr>
                <w:tab/>
              </w:r>
              <w:r>
                <w:rPr>
                  <w:noProof/>
                  <w:webHidden/>
                </w:rPr>
                <w:fldChar w:fldCharType="begin"/>
              </w:r>
              <w:r>
                <w:rPr>
                  <w:noProof/>
                  <w:webHidden/>
                </w:rPr>
                <w:instrText xml:space="preserve"> PAGEREF _Toc299517919 \h </w:instrText>
              </w:r>
              <w:r>
                <w:rPr>
                  <w:noProof/>
                  <w:webHidden/>
                </w:rPr>
              </w:r>
              <w:r>
                <w:rPr>
                  <w:noProof/>
                  <w:webHidden/>
                </w:rPr>
                <w:fldChar w:fldCharType="separate"/>
              </w:r>
              <w:r>
                <w:rPr>
                  <w:noProof/>
                  <w:webHidden/>
                </w:rPr>
                <w:t>9</w:t>
              </w:r>
              <w:r>
                <w:rPr>
                  <w:noProof/>
                  <w:webHidden/>
                </w:rPr>
                <w:fldChar w:fldCharType="end"/>
              </w:r>
            </w:hyperlink>
          </w:p>
          <w:p w14:paraId="04A68F70" w14:textId="77777777" w:rsidR="00614006" w:rsidRDefault="00614006" w:rsidP="00A95284">
            <w:pPr>
              <w:pStyle w:val="31"/>
              <w:tabs>
                <w:tab w:val="right" w:leader="dot" w:pos="8296"/>
              </w:tabs>
              <w:rPr>
                <w:noProof/>
              </w:rPr>
            </w:pPr>
            <w:hyperlink w:anchor="_Toc299517920" w:history="1">
              <w:r w:rsidRPr="009D18E4">
                <w:rPr>
                  <w:rStyle w:val="af3"/>
                  <w:rFonts w:hint="eastAsia"/>
                  <w:noProof/>
                </w:rPr>
                <w:t>問題六：警察可以任意把人拘留？</w:t>
              </w:r>
              <w:r>
                <w:rPr>
                  <w:noProof/>
                  <w:webHidden/>
                </w:rPr>
                <w:tab/>
              </w:r>
              <w:r>
                <w:rPr>
                  <w:noProof/>
                  <w:webHidden/>
                </w:rPr>
                <w:fldChar w:fldCharType="begin"/>
              </w:r>
              <w:r>
                <w:rPr>
                  <w:noProof/>
                  <w:webHidden/>
                </w:rPr>
                <w:instrText xml:space="preserve"> PAGEREF _Toc299517920 \h </w:instrText>
              </w:r>
              <w:r>
                <w:rPr>
                  <w:noProof/>
                  <w:webHidden/>
                </w:rPr>
              </w:r>
              <w:r>
                <w:rPr>
                  <w:noProof/>
                  <w:webHidden/>
                </w:rPr>
                <w:fldChar w:fldCharType="separate"/>
              </w:r>
              <w:r>
                <w:rPr>
                  <w:noProof/>
                  <w:webHidden/>
                </w:rPr>
                <w:t>9</w:t>
              </w:r>
              <w:r>
                <w:rPr>
                  <w:noProof/>
                  <w:webHidden/>
                </w:rPr>
                <w:fldChar w:fldCharType="end"/>
              </w:r>
            </w:hyperlink>
          </w:p>
          <w:p w14:paraId="04D96E1E" w14:textId="77777777" w:rsidR="00614006" w:rsidRDefault="00614006" w:rsidP="00A95284">
            <w:pPr>
              <w:pStyle w:val="31"/>
              <w:tabs>
                <w:tab w:val="right" w:leader="dot" w:pos="8296"/>
              </w:tabs>
              <w:rPr>
                <w:noProof/>
              </w:rPr>
            </w:pPr>
            <w:hyperlink w:anchor="_Toc299517921" w:history="1">
              <w:r w:rsidRPr="009D18E4">
                <w:rPr>
                  <w:rStyle w:val="af3"/>
                  <w:rFonts w:hint="eastAsia"/>
                  <w:noProof/>
                </w:rPr>
                <w:t>問題七：檢察官有權羈押嫌犯？</w:t>
              </w:r>
              <w:r>
                <w:rPr>
                  <w:noProof/>
                  <w:webHidden/>
                </w:rPr>
                <w:tab/>
              </w:r>
              <w:r>
                <w:rPr>
                  <w:noProof/>
                  <w:webHidden/>
                </w:rPr>
                <w:fldChar w:fldCharType="begin"/>
              </w:r>
              <w:r>
                <w:rPr>
                  <w:noProof/>
                  <w:webHidden/>
                </w:rPr>
                <w:instrText xml:space="preserve"> PAGEREF _Toc299517921 \h </w:instrText>
              </w:r>
              <w:r>
                <w:rPr>
                  <w:noProof/>
                  <w:webHidden/>
                </w:rPr>
              </w:r>
              <w:r>
                <w:rPr>
                  <w:noProof/>
                  <w:webHidden/>
                </w:rPr>
                <w:fldChar w:fldCharType="separate"/>
              </w:r>
              <w:r>
                <w:rPr>
                  <w:noProof/>
                  <w:webHidden/>
                </w:rPr>
                <w:t>10</w:t>
              </w:r>
              <w:r>
                <w:rPr>
                  <w:noProof/>
                  <w:webHidden/>
                </w:rPr>
                <w:fldChar w:fldCharType="end"/>
              </w:r>
            </w:hyperlink>
          </w:p>
          <w:p w14:paraId="246231BE" w14:textId="77777777" w:rsidR="00614006" w:rsidRDefault="00614006" w:rsidP="00A95284">
            <w:pPr>
              <w:pStyle w:val="31"/>
              <w:tabs>
                <w:tab w:val="right" w:leader="dot" w:pos="8296"/>
              </w:tabs>
              <w:rPr>
                <w:noProof/>
              </w:rPr>
            </w:pPr>
            <w:hyperlink w:anchor="_Toc299517922" w:history="1">
              <w:r w:rsidRPr="009D18E4">
                <w:rPr>
                  <w:rStyle w:val="af3"/>
                  <w:rFonts w:hint="eastAsia"/>
                  <w:noProof/>
                </w:rPr>
                <w:t>問題：被起訴重罪就一定可以羈押嫌犯？</w:t>
              </w:r>
              <w:r>
                <w:rPr>
                  <w:noProof/>
                  <w:webHidden/>
                </w:rPr>
                <w:tab/>
              </w:r>
              <w:r>
                <w:rPr>
                  <w:noProof/>
                  <w:webHidden/>
                </w:rPr>
                <w:fldChar w:fldCharType="begin"/>
              </w:r>
              <w:r>
                <w:rPr>
                  <w:noProof/>
                  <w:webHidden/>
                </w:rPr>
                <w:instrText xml:space="preserve"> PAGEREF _Toc299517922 \h </w:instrText>
              </w:r>
              <w:r>
                <w:rPr>
                  <w:noProof/>
                  <w:webHidden/>
                </w:rPr>
              </w:r>
              <w:r>
                <w:rPr>
                  <w:noProof/>
                  <w:webHidden/>
                </w:rPr>
                <w:fldChar w:fldCharType="separate"/>
              </w:r>
              <w:r>
                <w:rPr>
                  <w:noProof/>
                  <w:webHidden/>
                </w:rPr>
                <w:t>11</w:t>
              </w:r>
              <w:r>
                <w:rPr>
                  <w:noProof/>
                  <w:webHidden/>
                </w:rPr>
                <w:fldChar w:fldCharType="end"/>
              </w:r>
            </w:hyperlink>
          </w:p>
          <w:p w14:paraId="661B0C61" w14:textId="77777777" w:rsidR="00614006" w:rsidRDefault="00614006" w:rsidP="00A95284">
            <w:pPr>
              <w:pStyle w:val="31"/>
              <w:tabs>
                <w:tab w:val="right" w:leader="dot" w:pos="8296"/>
              </w:tabs>
              <w:rPr>
                <w:noProof/>
              </w:rPr>
            </w:pPr>
            <w:hyperlink w:anchor="_Toc299517923" w:history="1">
              <w:r w:rsidRPr="009D18E4">
                <w:rPr>
                  <w:rStyle w:val="af3"/>
                  <w:rFonts w:hint="eastAsia"/>
                  <w:noProof/>
                </w:rPr>
                <w:t>問題八：可以隨便叫流氓到警察局嗎？</w:t>
              </w:r>
              <w:r>
                <w:rPr>
                  <w:noProof/>
                  <w:webHidden/>
                </w:rPr>
                <w:tab/>
              </w:r>
              <w:r>
                <w:rPr>
                  <w:noProof/>
                  <w:webHidden/>
                </w:rPr>
                <w:fldChar w:fldCharType="begin"/>
              </w:r>
              <w:r>
                <w:rPr>
                  <w:noProof/>
                  <w:webHidden/>
                </w:rPr>
                <w:instrText xml:space="preserve"> PAGEREF _Toc299517923 \h </w:instrText>
              </w:r>
              <w:r>
                <w:rPr>
                  <w:noProof/>
                  <w:webHidden/>
                </w:rPr>
              </w:r>
              <w:r>
                <w:rPr>
                  <w:noProof/>
                  <w:webHidden/>
                </w:rPr>
                <w:fldChar w:fldCharType="separate"/>
              </w:r>
              <w:r>
                <w:rPr>
                  <w:noProof/>
                  <w:webHidden/>
                </w:rPr>
                <w:t>12</w:t>
              </w:r>
              <w:r>
                <w:rPr>
                  <w:noProof/>
                  <w:webHidden/>
                </w:rPr>
                <w:fldChar w:fldCharType="end"/>
              </w:r>
            </w:hyperlink>
          </w:p>
          <w:p w14:paraId="36B6D495" w14:textId="77777777" w:rsidR="00614006" w:rsidRDefault="00614006" w:rsidP="00A95284">
            <w:pPr>
              <w:pStyle w:val="31"/>
              <w:tabs>
                <w:tab w:val="right" w:leader="dot" w:pos="8296"/>
              </w:tabs>
              <w:rPr>
                <w:noProof/>
              </w:rPr>
            </w:pPr>
            <w:hyperlink w:anchor="_Toc299517924" w:history="1">
              <w:r w:rsidRPr="009D18E4">
                <w:rPr>
                  <w:rStyle w:val="af3"/>
                  <w:rFonts w:hint="eastAsia"/>
                  <w:noProof/>
                </w:rPr>
                <w:t>問題：可以限制流氓的對質、詰問、閱卷權嗎？</w:t>
              </w:r>
              <w:r>
                <w:rPr>
                  <w:noProof/>
                  <w:webHidden/>
                </w:rPr>
                <w:tab/>
              </w:r>
              <w:r>
                <w:rPr>
                  <w:noProof/>
                  <w:webHidden/>
                </w:rPr>
                <w:fldChar w:fldCharType="begin"/>
              </w:r>
              <w:r>
                <w:rPr>
                  <w:noProof/>
                  <w:webHidden/>
                </w:rPr>
                <w:instrText xml:space="preserve"> PAGEREF _Toc299517924 \h </w:instrText>
              </w:r>
              <w:r>
                <w:rPr>
                  <w:noProof/>
                  <w:webHidden/>
                </w:rPr>
              </w:r>
              <w:r>
                <w:rPr>
                  <w:noProof/>
                  <w:webHidden/>
                </w:rPr>
                <w:fldChar w:fldCharType="separate"/>
              </w:r>
              <w:r>
                <w:rPr>
                  <w:noProof/>
                  <w:webHidden/>
                </w:rPr>
                <w:t>13</w:t>
              </w:r>
              <w:r>
                <w:rPr>
                  <w:noProof/>
                  <w:webHidden/>
                </w:rPr>
                <w:fldChar w:fldCharType="end"/>
              </w:r>
            </w:hyperlink>
          </w:p>
          <w:p w14:paraId="1F062ED3" w14:textId="77777777" w:rsidR="00614006" w:rsidRDefault="00614006" w:rsidP="00A95284">
            <w:pPr>
              <w:pStyle w:val="21"/>
              <w:tabs>
                <w:tab w:val="right" w:leader="dot" w:pos="8296"/>
              </w:tabs>
              <w:rPr>
                <w:noProof/>
              </w:rPr>
            </w:pPr>
            <w:hyperlink w:anchor="_Toc299517925" w:history="1">
              <w:r w:rsidRPr="009D18E4">
                <w:rPr>
                  <w:rStyle w:val="af3"/>
                  <w:rFonts w:hint="eastAsia"/>
                  <w:noProof/>
                </w:rPr>
                <w:t>二、軍事審判</w:t>
              </w:r>
              <w:r>
                <w:rPr>
                  <w:noProof/>
                  <w:webHidden/>
                </w:rPr>
                <w:tab/>
              </w:r>
              <w:r>
                <w:rPr>
                  <w:noProof/>
                  <w:webHidden/>
                </w:rPr>
                <w:fldChar w:fldCharType="begin"/>
              </w:r>
              <w:r>
                <w:rPr>
                  <w:noProof/>
                  <w:webHidden/>
                </w:rPr>
                <w:instrText xml:space="preserve"> PAGEREF _Toc299517925 \h </w:instrText>
              </w:r>
              <w:r>
                <w:rPr>
                  <w:noProof/>
                  <w:webHidden/>
                </w:rPr>
              </w:r>
              <w:r>
                <w:rPr>
                  <w:noProof/>
                  <w:webHidden/>
                </w:rPr>
                <w:fldChar w:fldCharType="separate"/>
              </w:r>
              <w:r>
                <w:rPr>
                  <w:noProof/>
                  <w:webHidden/>
                </w:rPr>
                <w:t>13</w:t>
              </w:r>
              <w:r>
                <w:rPr>
                  <w:noProof/>
                  <w:webHidden/>
                </w:rPr>
                <w:fldChar w:fldCharType="end"/>
              </w:r>
            </w:hyperlink>
          </w:p>
          <w:p w14:paraId="4B3F0E32" w14:textId="77777777" w:rsidR="00614006" w:rsidRDefault="00614006" w:rsidP="00A95284">
            <w:pPr>
              <w:pStyle w:val="31"/>
              <w:tabs>
                <w:tab w:val="right" w:leader="dot" w:pos="8296"/>
              </w:tabs>
              <w:rPr>
                <w:noProof/>
              </w:rPr>
            </w:pPr>
            <w:hyperlink w:anchor="_Toc299517926" w:history="1">
              <w:r w:rsidRPr="009D18E4">
                <w:rPr>
                  <w:rStyle w:val="af3"/>
                  <w:rFonts w:hint="eastAsia"/>
                  <w:noProof/>
                </w:rPr>
                <w:t>問題九：非戰爭時期軍人仍受軍事審判嗎？</w:t>
              </w:r>
              <w:r>
                <w:rPr>
                  <w:noProof/>
                  <w:webHidden/>
                </w:rPr>
                <w:tab/>
              </w:r>
              <w:r>
                <w:rPr>
                  <w:noProof/>
                  <w:webHidden/>
                </w:rPr>
                <w:fldChar w:fldCharType="begin"/>
              </w:r>
              <w:r>
                <w:rPr>
                  <w:noProof/>
                  <w:webHidden/>
                </w:rPr>
                <w:instrText xml:space="preserve"> PAGEREF _Toc299517926 \h </w:instrText>
              </w:r>
              <w:r>
                <w:rPr>
                  <w:noProof/>
                  <w:webHidden/>
                </w:rPr>
              </w:r>
              <w:r>
                <w:rPr>
                  <w:noProof/>
                  <w:webHidden/>
                </w:rPr>
                <w:fldChar w:fldCharType="separate"/>
              </w:r>
              <w:r>
                <w:rPr>
                  <w:noProof/>
                  <w:webHidden/>
                </w:rPr>
                <w:t>13</w:t>
              </w:r>
              <w:r>
                <w:rPr>
                  <w:noProof/>
                  <w:webHidden/>
                </w:rPr>
                <w:fldChar w:fldCharType="end"/>
              </w:r>
            </w:hyperlink>
          </w:p>
          <w:p w14:paraId="4D10812F" w14:textId="77777777" w:rsidR="00614006" w:rsidRDefault="00614006" w:rsidP="00A95284">
            <w:pPr>
              <w:pStyle w:val="21"/>
              <w:tabs>
                <w:tab w:val="right" w:leader="dot" w:pos="8296"/>
              </w:tabs>
              <w:rPr>
                <w:noProof/>
              </w:rPr>
            </w:pPr>
            <w:hyperlink w:anchor="_Toc299517927" w:history="1">
              <w:r w:rsidRPr="009D18E4">
                <w:rPr>
                  <w:rStyle w:val="af3"/>
                  <w:rFonts w:hint="eastAsia"/>
                  <w:noProof/>
                </w:rPr>
                <w:t>三、居住、遷徙自由</w:t>
              </w:r>
              <w:r>
                <w:rPr>
                  <w:noProof/>
                  <w:webHidden/>
                </w:rPr>
                <w:tab/>
              </w:r>
              <w:r>
                <w:rPr>
                  <w:noProof/>
                  <w:webHidden/>
                </w:rPr>
                <w:fldChar w:fldCharType="begin"/>
              </w:r>
              <w:r>
                <w:rPr>
                  <w:noProof/>
                  <w:webHidden/>
                </w:rPr>
                <w:instrText xml:space="preserve"> PAGEREF _Toc299517927 \h </w:instrText>
              </w:r>
              <w:r>
                <w:rPr>
                  <w:noProof/>
                  <w:webHidden/>
                </w:rPr>
              </w:r>
              <w:r>
                <w:rPr>
                  <w:noProof/>
                  <w:webHidden/>
                </w:rPr>
                <w:fldChar w:fldCharType="separate"/>
              </w:r>
              <w:r>
                <w:rPr>
                  <w:noProof/>
                  <w:webHidden/>
                </w:rPr>
                <w:t>14</w:t>
              </w:r>
              <w:r>
                <w:rPr>
                  <w:noProof/>
                  <w:webHidden/>
                </w:rPr>
                <w:fldChar w:fldCharType="end"/>
              </w:r>
            </w:hyperlink>
          </w:p>
          <w:p w14:paraId="0D38CCEE" w14:textId="77777777" w:rsidR="00614006" w:rsidRDefault="00614006" w:rsidP="00A95284">
            <w:pPr>
              <w:pStyle w:val="31"/>
              <w:tabs>
                <w:tab w:val="right" w:leader="dot" w:pos="8296"/>
              </w:tabs>
              <w:rPr>
                <w:noProof/>
              </w:rPr>
            </w:pPr>
            <w:hyperlink w:anchor="_Toc299517928" w:history="1">
              <w:r w:rsidRPr="009D18E4">
                <w:rPr>
                  <w:rStyle w:val="af3"/>
                  <w:rFonts w:hint="eastAsia"/>
                  <w:noProof/>
                </w:rPr>
                <w:t>問題十：未繳稅的人政府得予限制出境？</w:t>
              </w:r>
              <w:r>
                <w:rPr>
                  <w:noProof/>
                  <w:webHidden/>
                </w:rPr>
                <w:tab/>
              </w:r>
              <w:r>
                <w:rPr>
                  <w:noProof/>
                  <w:webHidden/>
                </w:rPr>
                <w:fldChar w:fldCharType="begin"/>
              </w:r>
              <w:r>
                <w:rPr>
                  <w:noProof/>
                  <w:webHidden/>
                </w:rPr>
                <w:instrText xml:space="preserve"> PAGEREF _Toc299517928 \h </w:instrText>
              </w:r>
              <w:r>
                <w:rPr>
                  <w:noProof/>
                  <w:webHidden/>
                </w:rPr>
              </w:r>
              <w:r>
                <w:rPr>
                  <w:noProof/>
                  <w:webHidden/>
                </w:rPr>
                <w:fldChar w:fldCharType="separate"/>
              </w:r>
              <w:r>
                <w:rPr>
                  <w:noProof/>
                  <w:webHidden/>
                </w:rPr>
                <w:t>14</w:t>
              </w:r>
              <w:r>
                <w:rPr>
                  <w:noProof/>
                  <w:webHidden/>
                </w:rPr>
                <w:fldChar w:fldCharType="end"/>
              </w:r>
            </w:hyperlink>
          </w:p>
          <w:p w14:paraId="571A8CAB" w14:textId="77777777" w:rsidR="00614006" w:rsidRDefault="00614006" w:rsidP="00A95284">
            <w:pPr>
              <w:pStyle w:val="31"/>
              <w:tabs>
                <w:tab w:val="right" w:leader="dot" w:pos="8296"/>
              </w:tabs>
              <w:rPr>
                <w:noProof/>
              </w:rPr>
            </w:pPr>
            <w:hyperlink w:anchor="_Toc299517929" w:history="1">
              <w:r w:rsidRPr="009D18E4">
                <w:rPr>
                  <w:rStyle w:val="af3"/>
                  <w:rFonts w:hint="eastAsia"/>
                  <w:noProof/>
                </w:rPr>
                <w:t>問題十一：役男是否不能出國？</w:t>
              </w:r>
              <w:r>
                <w:rPr>
                  <w:noProof/>
                  <w:webHidden/>
                </w:rPr>
                <w:tab/>
              </w:r>
              <w:r>
                <w:rPr>
                  <w:noProof/>
                  <w:webHidden/>
                </w:rPr>
                <w:fldChar w:fldCharType="begin"/>
              </w:r>
              <w:r>
                <w:rPr>
                  <w:noProof/>
                  <w:webHidden/>
                </w:rPr>
                <w:instrText xml:space="preserve"> PAGEREF _Toc299517929 \h </w:instrText>
              </w:r>
              <w:r>
                <w:rPr>
                  <w:noProof/>
                  <w:webHidden/>
                </w:rPr>
              </w:r>
              <w:r>
                <w:rPr>
                  <w:noProof/>
                  <w:webHidden/>
                </w:rPr>
                <w:fldChar w:fldCharType="separate"/>
              </w:r>
              <w:r>
                <w:rPr>
                  <w:noProof/>
                  <w:webHidden/>
                </w:rPr>
                <w:t>14</w:t>
              </w:r>
              <w:r>
                <w:rPr>
                  <w:noProof/>
                  <w:webHidden/>
                </w:rPr>
                <w:fldChar w:fldCharType="end"/>
              </w:r>
            </w:hyperlink>
          </w:p>
          <w:p w14:paraId="30935D87" w14:textId="77777777" w:rsidR="00614006" w:rsidRDefault="00614006" w:rsidP="00A95284">
            <w:pPr>
              <w:pStyle w:val="31"/>
              <w:tabs>
                <w:tab w:val="right" w:leader="dot" w:pos="8296"/>
              </w:tabs>
              <w:rPr>
                <w:noProof/>
              </w:rPr>
            </w:pPr>
            <w:hyperlink w:anchor="_Toc299517930" w:history="1">
              <w:r w:rsidRPr="009D18E4">
                <w:rPr>
                  <w:rStyle w:val="af3"/>
                  <w:rFonts w:hint="eastAsia"/>
                  <w:noProof/>
                </w:rPr>
                <w:t>問題十二：大陸新娘來台灣受限制？</w:t>
              </w:r>
              <w:r>
                <w:rPr>
                  <w:noProof/>
                  <w:webHidden/>
                </w:rPr>
                <w:tab/>
              </w:r>
              <w:r>
                <w:rPr>
                  <w:noProof/>
                  <w:webHidden/>
                </w:rPr>
                <w:fldChar w:fldCharType="begin"/>
              </w:r>
              <w:r>
                <w:rPr>
                  <w:noProof/>
                  <w:webHidden/>
                </w:rPr>
                <w:instrText xml:space="preserve"> PAGEREF _Toc299517930 \h </w:instrText>
              </w:r>
              <w:r>
                <w:rPr>
                  <w:noProof/>
                  <w:webHidden/>
                </w:rPr>
              </w:r>
              <w:r>
                <w:rPr>
                  <w:noProof/>
                  <w:webHidden/>
                </w:rPr>
                <w:fldChar w:fldCharType="separate"/>
              </w:r>
              <w:r>
                <w:rPr>
                  <w:noProof/>
                  <w:webHidden/>
                </w:rPr>
                <w:t>15</w:t>
              </w:r>
              <w:r>
                <w:rPr>
                  <w:noProof/>
                  <w:webHidden/>
                </w:rPr>
                <w:fldChar w:fldCharType="end"/>
              </w:r>
            </w:hyperlink>
          </w:p>
          <w:p w14:paraId="2077E2FB" w14:textId="77777777" w:rsidR="00614006" w:rsidRDefault="00614006" w:rsidP="00A95284">
            <w:pPr>
              <w:pStyle w:val="31"/>
              <w:tabs>
                <w:tab w:val="right" w:leader="dot" w:pos="8296"/>
              </w:tabs>
              <w:rPr>
                <w:noProof/>
              </w:rPr>
            </w:pPr>
            <w:hyperlink w:anchor="_Toc299517931" w:history="1">
              <w:r w:rsidRPr="009D18E4">
                <w:rPr>
                  <w:rStyle w:val="af3"/>
                  <w:rFonts w:hint="eastAsia"/>
                  <w:noProof/>
                </w:rPr>
                <w:t>問題十三：警察能否任意臨檢？</w:t>
              </w:r>
              <w:r>
                <w:rPr>
                  <w:noProof/>
                  <w:webHidden/>
                </w:rPr>
                <w:tab/>
              </w:r>
              <w:r>
                <w:rPr>
                  <w:noProof/>
                  <w:webHidden/>
                </w:rPr>
                <w:fldChar w:fldCharType="begin"/>
              </w:r>
              <w:r>
                <w:rPr>
                  <w:noProof/>
                  <w:webHidden/>
                </w:rPr>
                <w:instrText xml:space="preserve"> PAGEREF _Toc299517931 \h </w:instrText>
              </w:r>
              <w:r>
                <w:rPr>
                  <w:noProof/>
                  <w:webHidden/>
                </w:rPr>
              </w:r>
              <w:r>
                <w:rPr>
                  <w:noProof/>
                  <w:webHidden/>
                </w:rPr>
                <w:fldChar w:fldCharType="separate"/>
              </w:r>
              <w:r>
                <w:rPr>
                  <w:noProof/>
                  <w:webHidden/>
                </w:rPr>
                <w:t>15</w:t>
              </w:r>
              <w:r>
                <w:rPr>
                  <w:noProof/>
                  <w:webHidden/>
                </w:rPr>
                <w:fldChar w:fldCharType="end"/>
              </w:r>
            </w:hyperlink>
          </w:p>
          <w:p w14:paraId="324B6FFB" w14:textId="77777777" w:rsidR="00614006" w:rsidRDefault="00614006" w:rsidP="00A95284">
            <w:pPr>
              <w:pStyle w:val="31"/>
              <w:tabs>
                <w:tab w:val="right" w:leader="dot" w:pos="8296"/>
              </w:tabs>
              <w:rPr>
                <w:noProof/>
              </w:rPr>
            </w:pPr>
            <w:hyperlink w:anchor="_Toc299517932" w:history="1">
              <w:r w:rsidRPr="009D18E4">
                <w:rPr>
                  <w:rStyle w:val="af3"/>
                  <w:rFonts w:hint="eastAsia"/>
                  <w:noProof/>
                </w:rPr>
                <w:t>問題十四：黑名單中的人是否不能回國？</w:t>
              </w:r>
              <w:r>
                <w:rPr>
                  <w:noProof/>
                  <w:webHidden/>
                </w:rPr>
                <w:tab/>
              </w:r>
              <w:r>
                <w:rPr>
                  <w:noProof/>
                  <w:webHidden/>
                </w:rPr>
                <w:fldChar w:fldCharType="begin"/>
              </w:r>
              <w:r>
                <w:rPr>
                  <w:noProof/>
                  <w:webHidden/>
                </w:rPr>
                <w:instrText xml:space="preserve"> PAGEREF _Toc299517932 \h </w:instrText>
              </w:r>
              <w:r>
                <w:rPr>
                  <w:noProof/>
                  <w:webHidden/>
                </w:rPr>
              </w:r>
              <w:r>
                <w:rPr>
                  <w:noProof/>
                  <w:webHidden/>
                </w:rPr>
                <w:fldChar w:fldCharType="separate"/>
              </w:r>
              <w:r>
                <w:rPr>
                  <w:noProof/>
                  <w:webHidden/>
                </w:rPr>
                <w:t>16</w:t>
              </w:r>
              <w:r>
                <w:rPr>
                  <w:noProof/>
                  <w:webHidden/>
                </w:rPr>
                <w:fldChar w:fldCharType="end"/>
              </w:r>
            </w:hyperlink>
          </w:p>
          <w:p w14:paraId="1313BDE3" w14:textId="77777777" w:rsidR="00614006" w:rsidRDefault="00614006" w:rsidP="00A95284">
            <w:pPr>
              <w:pStyle w:val="21"/>
              <w:tabs>
                <w:tab w:val="right" w:leader="dot" w:pos="8296"/>
              </w:tabs>
              <w:rPr>
                <w:noProof/>
              </w:rPr>
            </w:pPr>
            <w:hyperlink w:anchor="_Toc299517933" w:history="1">
              <w:r w:rsidRPr="009D18E4">
                <w:rPr>
                  <w:rStyle w:val="af3"/>
                  <w:rFonts w:hint="eastAsia"/>
                  <w:noProof/>
                </w:rPr>
                <w:t>四、言論自由</w:t>
              </w:r>
              <w:r>
                <w:rPr>
                  <w:noProof/>
                  <w:webHidden/>
                </w:rPr>
                <w:tab/>
              </w:r>
              <w:r>
                <w:rPr>
                  <w:noProof/>
                  <w:webHidden/>
                </w:rPr>
                <w:fldChar w:fldCharType="begin"/>
              </w:r>
              <w:r>
                <w:rPr>
                  <w:noProof/>
                  <w:webHidden/>
                </w:rPr>
                <w:instrText xml:space="preserve"> PAGEREF _Toc299517933 \h </w:instrText>
              </w:r>
              <w:r>
                <w:rPr>
                  <w:noProof/>
                  <w:webHidden/>
                </w:rPr>
              </w:r>
              <w:r>
                <w:rPr>
                  <w:noProof/>
                  <w:webHidden/>
                </w:rPr>
                <w:fldChar w:fldCharType="separate"/>
              </w:r>
              <w:r>
                <w:rPr>
                  <w:noProof/>
                  <w:webHidden/>
                </w:rPr>
                <w:t>16</w:t>
              </w:r>
              <w:r>
                <w:rPr>
                  <w:noProof/>
                  <w:webHidden/>
                </w:rPr>
                <w:fldChar w:fldCharType="end"/>
              </w:r>
            </w:hyperlink>
          </w:p>
          <w:p w14:paraId="77686ECD" w14:textId="77777777" w:rsidR="00614006" w:rsidRDefault="00614006" w:rsidP="00A95284">
            <w:pPr>
              <w:pStyle w:val="31"/>
              <w:tabs>
                <w:tab w:val="right" w:leader="dot" w:pos="8296"/>
              </w:tabs>
              <w:rPr>
                <w:noProof/>
              </w:rPr>
            </w:pPr>
            <w:hyperlink w:anchor="_Toc299517934" w:history="1">
              <w:r w:rsidRPr="009D18E4">
                <w:rPr>
                  <w:rStyle w:val="af3"/>
                  <w:rFonts w:hint="eastAsia"/>
                  <w:noProof/>
                </w:rPr>
                <w:t>問題十五：人獸交算不算是猥褻？</w:t>
              </w:r>
              <w:r>
                <w:rPr>
                  <w:noProof/>
                  <w:webHidden/>
                </w:rPr>
                <w:tab/>
              </w:r>
              <w:r>
                <w:rPr>
                  <w:noProof/>
                  <w:webHidden/>
                </w:rPr>
                <w:fldChar w:fldCharType="begin"/>
              </w:r>
              <w:r>
                <w:rPr>
                  <w:noProof/>
                  <w:webHidden/>
                </w:rPr>
                <w:instrText xml:space="preserve"> PAGEREF _Toc299517934 \h </w:instrText>
              </w:r>
              <w:r>
                <w:rPr>
                  <w:noProof/>
                  <w:webHidden/>
                </w:rPr>
              </w:r>
              <w:r>
                <w:rPr>
                  <w:noProof/>
                  <w:webHidden/>
                </w:rPr>
                <w:fldChar w:fldCharType="separate"/>
              </w:r>
              <w:r>
                <w:rPr>
                  <w:noProof/>
                  <w:webHidden/>
                </w:rPr>
                <w:t>17</w:t>
              </w:r>
              <w:r>
                <w:rPr>
                  <w:noProof/>
                  <w:webHidden/>
                </w:rPr>
                <w:fldChar w:fldCharType="end"/>
              </w:r>
            </w:hyperlink>
          </w:p>
          <w:p w14:paraId="7C6F974B" w14:textId="77777777" w:rsidR="00614006" w:rsidRDefault="00614006" w:rsidP="00A95284">
            <w:pPr>
              <w:pStyle w:val="31"/>
              <w:tabs>
                <w:tab w:val="right" w:leader="dot" w:pos="8296"/>
              </w:tabs>
              <w:rPr>
                <w:noProof/>
              </w:rPr>
            </w:pPr>
            <w:hyperlink w:anchor="_Toc299517935" w:history="1">
              <w:r w:rsidRPr="009D18E4">
                <w:rPr>
                  <w:rStyle w:val="af3"/>
                  <w:rFonts w:hint="eastAsia"/>
                  <w:noProof/>
                </w:rPr>
                <w:t>問題十六：記者不得隨便八卦報導？</w:t>
              </w:r>
              <w:r>
                <w:rPr>
                  <w:noProof/>
                  <w:webHidden/>
                </w:rPr>
                <w:tab/>
              </w:r>
              <w:r>
                <w:rPr>
                  <w:noProof/>
                  <w:webHidden/>
                </w:rPr>
                <w:fldChar w:fldCharType="begin"/>
              </w:r>
              <w:r>
                <w:rPr>
                  <w:noProof/>
                  <w:webHidden/>
                </w:rPr>
                <w:instrText xml:space="preserve"> PAGEREF _Toc299517935 \h </w:instrText>
              </w:r>
              <w:r>
                <w:rPr>
                  <w:noProof/>
                  <w:webHidden/>
                </w:rPr>
              </w:r>
              <w:r>
                <w:rPr>
                  <w:noProof/>
                  <w:webHidden/>
                </w:rPr>
                <w:fldChar w:fldCharType="separate"/>
              </w:r>
              <w:r>
                <w:rPr>
                  <w:noProof/>
                  <w:webHidden/>
                </w:rPr>
                <w:t>18</w:t>
              </w:r>
              <w:r>
                <w:rPr>
                  <w:noProof/>
                  <w:webHidden/>
                </w:rPr>
                <w:fldChar w:fldCharType="end"/>
              </w:r>
            </w:hyperlink>
          </w:p>
          <w:p w14:paraId="600C1CF1" w14:textId="77777777" w:rsidR="00614006" w:rsidRDefault="00614006" w:rsidP="00A95284">
            <w:pPr>
              <w:pStyle w:val="31"/>
              <w:tabs>
                <w:tab w:val="right" w:leader="dot" w:pos="8296"/>
              </w:tabs>
              <w:rPr>
                <w:noProof/>
              </w:rPr>
            </w:pPr>
            <w:hyperlink w:anchor="_Toc299517936" w:history="1">
              <w:r w:rsidRPr="009D18E4">
                <w:rPr>
                  <w:rStyle w:val="af3"/>
                  <w:rFonts w:hint="eastAsia"/>
                  <w:noProof/>
                </w:rPr>
                <w:t>問題十七：藥物廣告是一種言論嗎？</w:t>
              </w:r>
              <w:r>
                <w:rPr>
                  <w:noProof/>
                  <w:webHidden/>
                </w:rPr>
                <w:tab/>
              </w:r>
              <w:r>
                <w:rPr>
                  <w:noProof/>
                  <w:webHidden/>
                </w:rPr>
                <w:fldChar w:fldCharType="begin"/>
              </w:r>
              <w:r>
                <w:rPr>
                  <w:noProof/>
                  <w:webHidden/>
                </w:rPr>
                <w:instrText xml:space="preserve"> PAGEREF _Toc299517936 \h </w:instrText>
              </w:r>
              <w:r>
                <w:rPr>
                  <w:noProof/>
                  <w:webHidden/>
                </w:rPr>
              </w:r>
              <w:r>
                <w:rPr>
                  <w:noProof/>
                  <w:webHidden/>
                </w:rPr>
                <w:fldChar w:fldCharType="separate"/>
              </w:r>
              <w:r>
                <w:rPr>
                  <w:noProof/>
                  <w:webHidden/>
                </w:rPr>
                <w:t>18</w:t>
              </w:r>
              <w:r>
                <w:rPr>
                  <w:noProof/>
                  <w:webHidden/>
                </w:rPr>
                <w:fldChar w:fldCharType="end"/>
              </w:r>
            </w:hyperlink>
          </w:p>
          <w:p w14:paraId="4BBF3DC4" w14:textId="77777777" w:rsidR="00614006" w:rsidRDefault="00614006" w:rsidP="00A95284">
            <w:pPr>
              <w:pStyle w:val="31"/>
              <w:tabs>
                <w:tab w:val="right" w:leader="dot" w:pos="8296"/>
              </w:tabs>
              <w:rPr>
                <w:noProof/>
              </w:rPr>
            </w:pPr>
            <w:hyperlink w:anchor="_Toc299517937" w:history="1">
              <w:r w:rsidRPr="009D18E4">
                <w:rPr>
                  <w:rStyle w:val="af3"/>
                  <w:rFonts w:hint="eastAsia"/>
                  <w:noProof/>
                </w:rPr>
                <w:t>問題十八：可以限制香菸包裝、廣告嗎？</w:t>
              </w:r>
              <w:r>
                <w:rPr>
                  <w:noProof/>
                  <w:webHidden/>
                </w:rPr>
                <w:tab/>
              </w:r>
              <w:r>
                <w:rPr>
                  <w:noProof/>
                  <w:webHidden/>
                </w:rPr>
                <w:fldChar w:fldCharType="begin"/>
              </w:r>
              <w:r>
                <w:rPr>
                  <w:noProof/>
                  <w:webHidden/>
                </w:rPr>
                <w:instrText xml:space="preserve"> PAGEREF _Toc299517937 \h </w:instrText>
              </w:r>
              <w:r>
                <w:rPr>
                  <w:noProof/>
                  <w:webHidden/>
                </w:rPr>
              </w:r>
              <w:r>
                <w:rPr>
                  <w:noProof/>
                  <w:webHidden/>
                </w:rPr>
                <w:fldChar w:fldCharType="separate"/>
              </w:r>
              <w:r>
                <w:rPr>
                  <w:noProof/>
                  <w:webHidden/>
                </w:rPr>
                <w:t>18</w:t>
              </w:r>
              <w:r>
                <w:rPr>
                  <w:noProof/>
                  <w:webHidden/>
                </w:rPr>
                <w:fldChar w:fldCharType="end"/>
              </w:r>
            </w:hyperlink>
          </w:p>
          <w:p w14:paraId="02B1577B" w14:textId="77777777" w:rsidR="00614006" w:rsidRDefault="00614006" w:rsidP="00A95284">
            <w:pPr>
              <w:pStyle w:val="31"/>
              <w:tabs>
                <w:tab w:val="right" w:leader="dot" w:pos="8296"/>
              </w:tabs>
              <w:rPr>
                <w:noProof/>
              </w:rPr>
            </w:pPr>
            <w:hyperlink w:anchor="_Toc299517938" w:history="1">
              <w:r w:rsidRPr="009D18E4">
                <w:rPr>
                  <w:rStyle w:val="af3"/>
                  <w:rFonts w:hint="eastAsia"/>
                  <w:noProof/>
                </w:rPr>
                <w:t>問題十九：可以散佈性交易廣告嗎？</w:t>
              </w:r>
              <w:r>
                <w:rPr>
                  <w:noProof/>
                  <w:webHidden/>
                </w:rPr>
                <w:tab/>
              </w:r>
              <w:r>
                <w:rPr>
                  <w:noProof/>
                  <w:webHidden/>
                </w:rPr>
                <w:fldChar w:fldCharType="begin"/>
              </w:r>
              <w:r>
                <w:rPr>
                  <w:noProof/>
                  <w:webHidden/>
                </w:rPr>
                <w:instrText xml:space="preserve"> PAGEREF _Toc299517938 \h </w:instrText>
              </w:r>
              <w:r>
                <w:rPr>
                  <w:noProof/>
                  <w:webHidden/>
                </w:rPr>
              </w:r>
              <w:r>
                <w:rPr>
                  <w:noProof/>
                  <w:webHidden/>
                </w:rPr>
                <w:fldChar w:fldCharType="separate"/>
              </w:r>
              <w:r>
                <w:rPr>
                  <w:noProof/>
                  <w:webHidden/>
                </w:rPr>
                <w:t>19</w:t>
              </w:r>
              <w:r>
                <w:rPr>
                  <w:noProof/>
                  <w:webHidden/>
                </w:rPr>
                <w:fldChar w:fldCharType="end"/>
              </w:r>
            </w:hyperlink>
          </w:p>
          <w:p w14:paraId="6875C3E7" w14:textId="77777777" w:rsidR="00614006" w:rsidRDefault="00614006" w:rsidP="00A95284">
            <w:pPr>
              <w:pStyle w:val="31"/>
              <w:tabs>
                <w:tab w:val="right" w:leader="dot" w:pos="8296"/>
              </w:tabs>
              <w:rPr>
                <w:noProof/>
              </w:rPr>
            </w:pPr>
            <w:hyperlink w:anchor="_Toc299517939" w:history="1">
              <w:r w:rsidRPr="009D18E4">
                <w:rPr>
                  <w:rStyle w:val="af3"/>
                  <w:rFonts w:hint="eastAsia"/>
                  <w:noProof/>
                </w:rPr>
                <w:t>問題：法官可以強迫我登報道歉嗎？</w:t>
              </w:r>
              <w:r>
                <w:rPr>
                  <w:noProof/>
                  <w:webHidden/>
                </w:rPr>
                <w:tab/>
              </w:r>
              <w:r>
                <w:rPr>
                  <w:noProof/>
                  <w:webHidden/>
                </w:rPr>
                <w:fldChar w:fldCharType="begin"/>
              </w:r>
              <w:r>
                <w:rPr>
                  <w:noProof/>
                  <w:webHidden/>
                </w:rPr>
                <w:instrText xml:space="preserve"> PAGEREF _Toc299517939 \h </w:instrText>
              </w:r>
              <w:r>
                <w:rPr>
                  <w:noProof/>
                  <w:webHidden/>
                </w:rPr>
              </w:r>
              <w:r>
                <w:rPr>
                  <w:noProof/>
                  <w:webHidden/>
                </w:rPr>
                <w:fldChar w:fldCharType="separate"/>
              </w:r>
              <w:r>
                <w:rPr>
                  <w:noProof/>
                  <w:webHidden/>
                </w:rPr>
                <w:t>19</w:t>
              </w:r>
              <w:r>
                <w:rPr>
                  <w:noProof/>
                  <w:webHidden/>
                </w:rPr>
                <w:fldChar w:fldCharType="end"/>
              </w:r>
            </w:hyperlink>
          </w:p>
          <w:p w14:paraId="08E953EF" w14:textId="77777777" w:rsidR="00614006" w:rsidRDefault="00614006" w:rsidP="00A95284">
            <w:pPr>
              <w:pStyle w:val="21"/>
              <w:tabs>
                <w:tab w:val="right" w:leader="dot" w:pos="8296"/>
              </w:tabs>
              <w:rPr>
                <w:noProof/>
              </w:rPr>
            </w:pPr>
            <w:hyperlink w:anchor="_Toc299517940" w:history="1">
              <w:r w:rsidRPr="009D18E4">
                <w:rPr>
                  <w:rStyle w:val="af3"/>
                  <w:rFonts w:hint="eastAsia"/>
                  <w:noProof/>
                </w:rPr>
                <w:t>五、新聞自由</w:t>
              </w:r>
              <w:r>
                <w:rPr>
                  <w:noProof/>
                  <w:webHidden/>
                </w:rPr>
                <w:tab/>
              </w:r>
              <w:r>
                <w:rPr>
                  <w:noProof/>
                  <w:webHidden/>
                </w:rPr>
                <w:fldChar w:fldCharType="begin"/>
              </w:r>
              <w:r>
                <w:rPr>
                  <w:noProof/>
                  <w:webHidden/>
                </w:rPr>
                <w:instrText xml:space="preserve"> PAGEREF _Toc299517940 \h </w:instrText>
              </w:r>
              <w:r>
                <w:rPr>
                  <w:noProof/>
                  <w:webHidden/>
                </w:rPr>
              </w:r>
              <w:r>
                <w:rPr>
                  <w:noProof/>
                  <w:webHidden/>
                </w:rPr>
                <w:fldChar w:fldCharType="separate"/>
              </w:r>
              <w:r>
                <w:rPr>
                  <w:noProof/>
                  <w:webHidden/>
                </w:rPr>
                <w:t>20</w:t>
              </w:r>
              <w:r>
                <w:rPr>
                  <w:noProof/>
                  <w:webHidden/>
                </w:rPr>
                <w:fldChar w:fldCharType="end"/>
              </w:r>
            </w:hyperlink>
          </w:p>
          <w:p w14:paraId="7A45A83A" w14:textId="77777777" w:rsidR="00614006" w:rsidRDefault="00614006" w:rsidP="00A95284">
            <w:pPr>
              <w:pStyle w:val="31"/>
              <w:tabs>
                <w:tab w:val="right" w:leader="dot" w:pos="8296"/>
              </w:tabs>
              <w:rPr>
                <w:noProof/>
              </w:rPr>
            </w:pPr>
            <w:hyperlink w:anchor="_Toc299517941" w:history="1">
              <w:r w:rsidRPr="009D18E4">
                <w:rPr>
                  <w:rStyle w:val="af3"/>
                  <w:rFonts w:hint="eastAsia"/>
                  <w:noProof/>
                </w:rPr>
                <w:t>問題十九：人民可以要求在電視台講話嗎？</w:t>
              </w:r>
              <w:r>
                <w:rPr>
                  <w:noProof/>
                  <w:webHidden/>
                </w:rPr>
                <w:tab/>
              </w:r>
              <w:r>
                <w:rPr>
                  <w:noProof/>
                  <w:webHidden/>
                </w:rPr>
                <w:fldChar w:fldCharType="begin"/>
              </w:r>
              <w:r>
                <w:rPr>
                  <w:noProof/>
                  <w:webHidden/>
                </w:rPr>
                <w:instrText xml:space="preserve"> PAGEREF _Toc299517941 \h </w:instrText>
              </w:r>
              <w:r>
                <w:rPr>
                  <w:noProof/>
                  <w:webHidden/>
                </w:rPr>
              </w:r>
              <w:r>
                <w:rPr>
                  <w:noProof/>
                  <w:webHidden/>
                </w:rPr>
                <w:fldChar w:fldCharType="separate"/>
              </w:r>
              <w:r>
                <w:rPr>
                  <w:noProof/>
                  <w:webHidden/>
                </w:rPr>
                <w:t>21</w:t>
              </w:r>
              <w:r>
                <w:rPr>
                  <w:noProof/>
                  <w:webHidden/>
                </w:rPr>
                <w:fldChar w:fldCharType="end"/>
              </w:r>
            </w:hyperlink>
          </w:p>
          <w:p w14:paraId="5D539FF2" w14:textId="77777777" w:rsidR="00614006" w:rsidRDefault="00614006" w:rsidP="00A95284">
            <w:pPr>
              <w:pStyle w:val="31"/>
              <w:tabs>
                <w:tab w:val="right" w:leader="dot" w:pos="8296"/>
              </w:tabs>
              <w:rPr>
                <w:noProof/>
              </w:rPr>
            </w:pPr>
            <w:hyperlink w:anchor="_Toc299517942" w:history="1">
              <w:r w:rsidRPr="009D18E4">
                <w:rPr>
                  <w:rStyle w:val="af3"/>
                  <w:rFonts w:hint="eastAsia"/>
                  <w:noProof/>
                </w:rPr>
                <w:t>問題：可以偷偷架設地下電台嗎？</w:t>
              </w:r>
              <w:r>
                <w:rPr>
                  <w:noProof/>
                  <w:webHidden/>
                </w:rPr>
                <w:tab/>
              </w:r>
              <w:r>
                <w:rPr>
                  <w:noProof/>
                  <w:webHidden/>
                </w:rPr>
                <w:fldChar w:fldCharType="begin"/>
              </w:r>
              <w:r>
                <w:rPr>
                  <w:noProof/>
                  <w:webHidden/>
                </w:rPr>
                <w:instrText xml:space="preserve"> PAGEREF _Toc299517942 \h </w:instrText>
              </w:r>
              <w:r>
                <w:rPr>
                  <w:noProof/>
                  <w:webHidden/>
                </w:rPr>
              </w:r>
              <w:r>
                <w:rPr>
                  <w:noProof/>
                  <w:webHidden/>
                </w:rPr>
                <w:fldChar w:fldCharType="separate"/>
              </w:r>
              <w:r>
                <w:rPr>
                  <w:noProof/>
                  <w:webHidden/>
                </w:rPr>
                <w:t>22</w:t>
              </w:r>
              <w:r>
                <w:rPr>
                  <w:noProof/>
                  <w:webHidden/>
                </w:rPr>
                <w:fldChar w:fldCharType="end"/>
              </w:r>
            </w:hyperlink>
          </w:p>
          <w:p w14:paraId="6C2BEFE3" w14:textId="77777777" w:rsidR="00614006" w:rsidRDefault="00614006" w:rsidP="00A95284">
            <w:pPr>
              <w:pStyle w:val="21"/>
              <w:tabs>
                <w:tab w:val="right" w:leader="dot" w:pos="8296"/>
              </w:tabs>
              <w:rPr>
                <w:noProof/>
              </w:rPr>
            </w:pPr>
            <w:hyperlink w:anchor="_Toc299517943" w:history="1">
              <w:r w:rsidRPr="009D18E4">
                <w:rPr>
                  <w:rStyle w:val="af3"/>
                  <w:rFonts w:hint="eastAsia"/>
                  <w:noProof/>
                </w:rPr>
                <w:t>六、講學自由</w:t>
              </w:r>
              <w:r>
                <w:rPr>
                  <w:noProof/>
                  <w:webHidden/>
                </w:rPr>
                <w:tab/>
              </w:r>
              <w:r>
                <w:rPr>
                  <w:noProof/>
                  <w:webHidden/>
                </w:rPr>
                <w:fldChar w:fldCharType="begin"/>
              </w:r>
              <w:r>
                <w:rPr>
                  <w:noProof/>
                  <w:webHidden/>
                </w:rPr>
                <w:instrText xml:space="preserve"> PAGEREF _Toc299517943 \h </w:instrText>
              </w:r>
              <w:r>
                <w:rPr>
                  <w:noProof/>
                  <w:webHidden/>
                </w:rPr>
              </w:r>
              <w:r>
                <w:rPr>
                  <w:noProof/>
                  <w:webHidden/>
                </w:rPr>
                <w:fldChar w:fldCharType="separate"/>
              </w:r>
              <w:r>
                <w:rPr>
                  <w:noProof/>
                  <w:webHidden/>
                </w:rPr>
                <w:t>23</w:t>
              </w:r>
              <w:r>
                <w:rPr>
                  <w:noProof/>
                  <w:webHidden/>
                </w:rPr>
                <w:fldChar w:fldCharType="end"/>
              </w:r>
            </w:hyperlink>
          </w:p>
          <w:p w14:paraId="6C9EC3A9" w14:textId="77777777" w:rsidR="00614006" w:rsidRDefault="00614006" w:rsidP="00A95284">
            <w:pPr>
              <w:pStyle w:val="31"/>
              <w:tabs>
                <w:tab w:val="right" w:leader="dot" w:pos="8296"/>
              </w:tabs>
              <w:rPr>
                <w:noProof/>
              </w:rPr>
            </w:pPr>
            <w:hyperlink w:anchor="_Toc299517944" w:history="1">
              <w:r w:rsidRPr="009D18E4">
                <w:rPr>
                  <w:rStyle w:val="af3"/>
                  <w:rFonts w:hint="eastAsia"/>
                  <w:noProof/>
                </w:rPr>
                <w:t>問題：股市名嘴不能隨便開講？</w:t>
              </w:r>
              <w:r>
                <w:rPr>
                  <w:noProof/>
                  <w:webHidden/>
                </w:rPr>
                <w:tab/>
              </w:r>
              <w:r>
                <w:rPr>
                  <w:noProof/>
                  <w:webHidden/>
                </w:rPr>
                <w:fldChar w:fldCharType="begin"/>
              </w:r>
              <w:r>
                <w:rPr>
                  <w:noProof/>
                  <w:webHidden/>
                </w:rPr>
                <w:instrText xml:space="preserve"> PAGEREF _Toc299517944 \h </w:instrText>
              </w:r>
              <w:r>
                <w:rPr>
                  <w:noProof/>
                  <w:webHidden/>
                </w:rPr>
              </w:r>
              <w:r>
                <w:rPr>
                  <w:noProof/>
                  <w:webHidden/>
                </w:rPr>
                <w:fldChar w:fldCharType="separate"/>
              </w:r>
              <w:r>
                <w:rPr>
                  <w:noProof/>
                  <w:webHidden/>
                </w:rPr>
                <w:t>23</w:t>
              </w:r>
              <w:r>
                <w:rPr>
                  <w:noProof/>
                  <w:webHidden/>
                </w:rPr>
                <w:fldChar w:fldCharType="end"/>
              </w:r>
            </w:hyperlink>
          </w:p>
          <w:p w14:paraId="21C50F53" w14:textId="77777777" w:rsidR="00614006" w:rsidRDefault="00614006" w:rsidP="00A95284">
            <w:pPr>
              <w:pStyle w:val="31"/>
              <w:tabs>
                <w:tab w:val="right" w:leader="dot" w:pos="8296"/>
              </w:tabs>
              <w:rPr>
                <w:noProof/>
              </w:rPr>
            </w:pPr>
            <w:hyperlink w:anchor="_Toc299517945" w:history="1">
              <w:r w:rsidRPr="009D18E4">
                <w:rPr>
                  <w:rStyle w:val="af3"/>
                  <w:rFonts w:hint="eastAsia"/>
                  <w:noProof/>
                </w:rPr>
                <w:t>問題二十：大學生是否一定要有共同必修？</w:t>
              </w:r>
              <w:r>
                <w:rPr>
                  <w:noProof/>
                  <w:webHidden/>
                </w:rPr>
                <w:tab/>
              </w:r>
              <w:r>
                <w:rPr>
                  <w:noProof/>
                  <w:webHidden/>
                </w:rPr>
                <w:fldChar w:fldCharType="begin"/>
              </w:r>
              <w:r>
                <w:rPr>
                  <w:noProof/>
                  <w:webHidden/>
                </w:rPr>
                <w:instrText xml:space="preserve"> PAGEREF _Toc299517945 \h </w:instrText>
              </w:r>
              <w:r>
                <w:rPr>
                  <w:noProof/>
                  <w:webHidden/>
                </w:rPr>
              </w:r>
              <w:r>
                <w:rPr>
                  <w:noProof/>
                  <w:webHidden/>
                </w:rPr>
                <w:fldChar w:fldCharType="separate"/>
              </w:r>
              <w:r>
                <w:rPr>
                  <w:noProof/>
                  <w:webHidden/>
                </w:rPr>
                <w:t>24</w:t>
              </w:r>
              <w:r>
                <w:rPr>
                  <w:noProof/>
                  <w:webHidden/>
                </w:rPr>
                <w:fldChar w:fldCharType="end"/>
              </w:r>
            </w:hyperlink>
          </w:p>
          <w:p w14:paraId="1FE9B068" w14:textId="77777777" w:rsidR="00614006" w:rsidRDefault="00614006" w:rsidP="00A95284">
            <w:pPr>
              <w:pStyle w:val="31"/>
              <w:tabs>
                <w:tab w:val="right" w:leader="dot" w:pos="8296"/>
              </w:tabs>
              <w:rPr>
                <w:noProof/>
              </w:rPr>
            </w:pPr>
            <w:hyperlink w:anchor="_Toc299517946" w:history="1">
              <w:r w:rsidRPr="009D18E4">
                <w:rPr>
                  <w:rStyle w:val="af3"/>
                  <w:rFonts w:hint="eastAsia"/>
                  <w:noProof/>
                </w:rPr>
                <w:t>問題二十一：大學生是否一定要上軍訓課？</w:t>
              </w:r>
              <w:r>
                <w:rPr>
                  <w:noProof/>
                  <w:webHidden/>
                </w:rPr>
                <w:tab/>
              </w:r>
              <w:r>
                <w:rPr>
                  <w:noProof/>
                  <w:webHidden/>
                </w:rPr>
                <w:fldChar w:fldCharType="begin"/>
              </w:r>
              <w:r>
                <w:rPr>
                  <w:noProof/>
                  <w:webHidden/>
                </w:rPr>
                <w:instrText xml:space="preserve"> PAGEREF _Toc299517946 \h </w:instrText>
              </w:r>
              <w:r>
                <w:rPr>
                  <w:noProof/>
                  <w:webHidden/>
                </w:rPr>
              </w:r>
              <w:r>
                <w:rPr>
                  <w:noProof/>
                  <w:webHidden/>
                </w:rPr>
                <w:fldChar w:fldCharType="separate"/>
              </w:r>
              <w:r>
                <w:rPr>
                  <w:noProof/>
                  <w:webHidden/>
                </w:rPr>
                <w:t>24</w:t>
              </w:r>
              <w:r>
                <w:rPr>
                  <w:noProof/>
                  <w:webHidden/>
                </w:rPr>
                <w:fldChar w:fldCharType="end"/>
              </w:r>
            </w:hyperlink>
          </w:p>
          <w:p w14:paraId="632143AC" w14:textId="77777777" w:rsidR="00614006" w:rsidRDefault="00614006" w:rsidP="00A95284">
            <w:pPr>
              <w:pStyle w:val="31"/>
              <w:tabs>
                <w:tab w:val="right" w:leader="dot" w:pos="8296"/>
              </w:tabs>
              <w:rPr>
                <w:noProof/>
              </w:rPr>
            </w:pPr>
            <w:hyperlink w:anchor="_Toc299517947" w:history="1">
              <w:r w:rsidRPr="009D18E4">
                <w:rPr>
                  <w:rStyle w:val="af3"/>
                  <w:rFonts w:hint="eastAsia"/>
                  <w:noProof/>
                </w:rPr>
                <w:t>問題二十二：大學不能將學生二一？</w:t>
              </w:r>
              <w:r>
                <w:rPr>
                  <w:noProof/>
                  <w:webHidden/>
                </w:rPr>
                <w:tab/>
              </w:r>
              <w:r>
                <w:rPr>
                  <w:noProof/>
                  <w:webHidden/>
                </w:rPr>
                <w:fldChar w:fldCharType="begin"/>
              </w:r>
              <w:r>
                <w:rPr>
                  <w:noProof/>
                  <w:webHidden/>
                </w:rPr>
                <w:instrText xml:space="preserve"> PAGEREF _Toc299517947 \h </w:instrText>
              </w:r>
              <w:r>
                <w:rPr>
                  <w:noProof/>
                  <w:webHidden/>
                </w:rPr>
              </w:r>
              <w:r>
                <w:rPr>
                  <w:noProof/>
                  <w:webHidden/>
                </w:rPr>
                <w:fldChar w:fldCharType="separate"/>
              </w:r>
              <w:r>
                <w:rPr>
                  <w:noProof/>
                  <w:webHidden/>
                </w:rPr>
                <w:t>25</w:t>
              </w:r>
              <w:r>
                <w:rPr>
                  <w:noProof/>
                  <w:webHidden/>
                </w:rPr>
                <w:fldChar w:fldCharType="end"/>
              </w:r>
            </w:hyperlink>
          </w:p>
          <w:p w14:paraId="0E2DF8AD" w14:textId="77777777" w:rsidR="00614006" w:rsidRDefault="00614006" w:rsidP="00A95284">
            <w:pPr>
              <w:pStyle w:val="21"/>
              <w:tabs>
                <w:tab w:val="right" w:leader="dot" w:pos="8296"/>
              </w:tabs>
              <w:rPr>
                <w:noProof/>
              </w:rPr>
            </w:pPr>
            <w:hyperlink w:anchor="_Toc299517948" w:history="1">
              <w:r w:rsidRPr="009D18E4">
                <w:rPr>
                  <w:rStyle w:val="af3"/>
                  <w:rFonts w:hint="eastAsia"/>
                  <w:noProof/>
                </w:rPr>
                <w:t>七、秘密通訊自由</w:t>
              </w:r>
              <w:r>
                <w:rPr>
                  <w:noProof/>
                  <w:webHidden/>
                </w:rPr>
                <w:tab/>
              </w:r>
              <w:r>
                <w:rPr>
                  <w:noProof/>
                  <w:webHidden/>
                </w:rPr>
                <w:fldChar w:fldCharType="begin"/>
              </w:r>
              <w:r>
                <w:rPr>
                  <w:noProof/>
                  <w:webHidden/>
                </w:rPr>
                <w:instrText xml:space="preserve"> PAGEREF _Toc299517948 \h </w:instrText>
              </w:r>
              <w:r>
                <w:rPr>
                  <w:noProof/>
                  <w:webHidden/>
                </w:rPr>
              </w:r>
              <w:r>
                <w:rPr>
                  <w:noProof/>
                  <w:webHidden/>
                </w:rPr>
                <w:fldChar w:fldCharType="separate"/>
              </w:r>
              <w:r>
                <w:rPr>
                  <w:noProof/>
                  <w:webHidden/>
                </w:rPr>
                <w:t>25</w:t>
              </w:r>
              <w:r>
                <w:rPr>
                  <w:noProof/>
                  <w:webHidden/>
                </w:rPr>
                <w:fldChar w:fldCharType="end"/>
              </w:r>
            </w:hyperlink>
          </w:p>
          <w:p w14:paraId="14A9BA80" w14:textId="77777777" w:rsidR="00614006" w:rsidRDefault="00614006" w:rsidP="00A95284">
            <w:pPr>
              <w:pStyle w:val="31"/>
              <w:tabs>
                <w:tab w:val="right" w:leader="dot" w:pos="8296"/>
              </w:tabs>
              <w:rPr>
                <w:noProof/>
              </w:rPr>
            </w:pPr>
            <w:hyperlink w:anchor="_Toc299517949" w:history="1">
              <w:r w:rsidRPr="009D18E4">
                <w:rPr>
                  <w:rStyle w:val="af3"/>
                  <w:rFonts w:hint="eastAsia"/>
                  <w:noProof/>
                </w:rPr>
                <w:t>問題：檢察官可以偷聽人民講電話嗎？</w:t>
              </w:r>
              <w:r>
                <w:rPr>
                  <w:noProof/>
                  <w:webHidden/>
                </w:rPr>
                <w:tab/>
              </w:r>
              <w:r>
                <w:rPr>
                  <w:noProof/>
                  <w:webHidden/>
                </w:rPr>
                <w:fldChar w:fldCharType="begin"/>
              </w:r>
              <w:r>
                <w:rPr>
                  <w:noProof/>
                  <w:webHidden/>
                </w:rPr>
                <w:instrText xml:space="preserve"> PAGEREF _Toc299517949 \h </w:instrText>
              </w:r>
              <w:r>
                <w:rPr>
                  <w:noProof/>
                  <w:webHidden/>
                </w:rPr>
              </w:r>
              <w:r>
                <w:rPr>
                  <w:noProof/>
                  <w:webHidden/>
                </w:rPr>
                <w:fldChar w:fldCharType="separate"/>
              </w:r>
              <w:r>
                <w:rPr>
                  <w:noProof/>
                  <w:webHidden/>
                </w:rPr>
                <w:t>26</w:t>
              </w:r>
              <w:r>
                <w:rPr>
                  <w:noProof/>
                  <w:webHidden/>
                </w:rPr>
                <w:fldChar w:fldCharType="end"/>
              </w:r>
            </w:hyperlink>
          </w:p>
          <w:p w14:paraId="4E647613" w14:textId="77777777" w:rsidR="00614006" w:rsidRDefault="00614006" w:rsidP="00A95284">
            <w:pPr>
              <w:pStyle w:val="21"/>
              <w:tabs>
                <w:tab w:val="right" w:leader="dot" w:pos="8296"/>
              </w:tabs>
              <w:rPr>
                <w:noProof/>
              </w:rPr>
            </w:pPr>
            <w:hyperlink w:anchor="_Toc299517950" w:history="1">
              <w:r w:rsidRPr="009D18E4">
                <w:rPr>
                  <w:rStyle w:val="af3"/>
                  <w:rFonts w:hint="eastAsia"/>
                  <w:noProof/>
                </w:rPr>
                <w:t>八、信仰自由</w:t>
              </w:r>
              <w:r>
                <w:rPr>
                  <w:noProof/>
                  <w:webHidden/>
                </w:rPr>
                <w:tab/>
              </w:r>
              <w:r>
                <w:rPr>
                  <w:noProof/>
                  <w:webHidden/>
                </w:rPr>
                <w:fldChar w:fldCharType="begin"/>
              </w:r>
              <w:r>
                <w:rPr>
                  <w:noProof/>
                  <w:webHidden/>
                </w:rPr>
                <w:instrText xml:space="preserve"> PAGEREF _Toc299517950 \h </w:instrText>
              </w:r>
              <w:r>
                <w:rPr>
                  <w:noProof/>
                  <w:webHidden/>
                </w:rPr>
              </w:r>
              <w:r>
                <w:rPr>
                  <w:noProof/>
                  <w:webHidden/>
                </w:rPr>
                <w:fldChar w:fldCharType="separate"/>
              </w:r>
              <w:r>
                <w:rPr>
                  <w:noProof/>
                  <w:webHidden/>
                </w:rPr>
                <w:t>26</w:t>
              </w:r>
              <w:r>
                <w:rPr>
                  <w:noProof/>
                  <w:webHidden/>
                </w:rPr>
                <w:fldChar w:fldCharType="end"/>
              </w:r>
            </w:hyperlink>
          </w:p>
          <w:p w14:paraId="7F128BDE" w14:textId="77777777" w:rsidR="00614006" w:rsidRDefault="00614006" w:rsidP="00A95284">
            <w:pPr>
              <w:pStyle w:val="31"/>
              <w:tabs>
                <w:tab w:val="right" w:leader="dot" w:pos="8296"/>
              </w:tabs>
              <w:rPr>
                <w:noProof/>
              </w:rPr>
            </w:pPr>
            <w:hyperlink w:anchor="_Toc299517951" w:history="1">
              <w:r w:rsidRPr="009D18E4">
                <w:rPr>
                  <w:rStyle w:val="af3"/>
                  <w:rFonts w:hint="eastAsia"/>
                  <w:noProof/>
                </w:rPr>
                <w:t>問題二十三：可以因宗教理由而不當兵？</w:t>
              </w:r>
              <w:r>
                <w:rPr>
                  <w:noProof/>
                  <w:webHidden/>
                </w:rPr>
                <w:tab/>
              </w:r>
              <w:r>
                <w:rPr>
                  <w:noProof/>
                  <w:webHidden/>
                </w:rPr>
                <w:fldChar w:fldCharType="begin"/>
              </w:r>
              <w:r>
                <w:rPr>
                  <w:noProof/>
                  <w:webHidden/>
                </w:rPr>
                <w:instrText xml:space="preserve"> PAGEREF _Toc299517951 \h </w:instrText>
              </w:r>
              <w:r>
                <w:rPr>
                  <w:noProof/>
                  <w:webHidden/>
                </w:rPr>
              </w:r>
              <w:r>
                <w:rPr>
                  <w:noProof/>
                  <w:webHidden/>
                </w:rPr>
                <w:fldChar w:fldCharType="separate"/>
              </w:r>
              <w:r>
                <w:rPr>
                  <w:noProof/>
                  <w:webHidden/>
                </w:rPr>
                <w:t>27</w:t>
              </w:r>
              <w:r>
                <w:rPr>
                  <w:noProof/>
                  <w:webHidden/>
                </w:rPr>
                <w:fldChar w:fldCharType="end"/>
              </w:r>
            </w:hyperlink>
          </w:p>
          <w:p w14:paraId="058CC31B" w14:textId="77777777" w:rsidR="00614006" w:rsidRDefault="00614006" w:rsidP="00A95284">
            <w:pPr>
              <w:pStyle w:val="31"/>
              <w:tabs>
                <w:tab w:val="right" w:leader="dot" w:pos="8296"/>
              </w:tabs>
              <w:rPr>
                <w:noProof/>
              </w:rPr>
            </w:pPr>
            <w:hyperlink w:anchor="_Toc299517952" w:history="1">
              <w:r w:rsidRPr="009D18E4">
                <w:rPr>
                  <w:rStyle w:val="af3"/>
                  <w:rFonts w:hint="eastAsia"/>
                  <w:noProof/>
                </w:rPr>
                <w:t>問題二十四：廟產不能自由處分嗎？</w:t>
              </w:r>
              <w:r>
                <w:rPr>
                  <w:noProof/>
                  <w:webHidden/>
                </w:rPr>
                <w:tab/>
              </w:r>
              <w:r>
                <w:rPr>
                  <w:noProof/>
                  <w:webHidden/>
                </w:rPr>
                <w:fldChar w:fldCharType="begin"/>
              </w:r>
              <w:r>
                <w:rPr>
                  <w:noProof/>
                  <w:webHidden/>
                </w:rPr>
                <w:instrText xml:space="preserve"> PAGEREF _Toc299517952 \h </w:instrText>
              </w:r>
              <w:r>
                <w:rPr>
                  <w:noProof/>
                  <w:webHidden/>
                </w:rPr>
              </w:r>
              <w:r>
                <w:rPr>
                  <w:noProof/>
                  <w:webHidden/>
                </w:rPr>
                <w:fldChar w:fldCharType="separate"/>
              </w:r>
              <w:r>
                <w:rPr>
                  <w:noProof/>
                  <w:webHidden/>
                </w:rPr>
                <w:t>27</w:t>
              </w:r>
              <w:r>
                <w:rPr>
                  <w:noProof/>
                  <w:webHidden/>
                </w:rPr>
                <w:fldChar w:fldCharType="end"/>
              </w:r>
            </w:hyperlink>
          </w:p>
          <w:p w14:paraId="0425953D" w14:textId="77777777" w:rsidR="00614006" w:rsidRDefault="00614006" w:rsidP="00A95284">
            <w:pPr>
              <w:pStyle w:val="21"/>
              <w:tabs>
                <w:tab w:val="right" w:leader="dot" w:pos="8296"/>
              </w:tabs>
              <w:rPr>
                <w:noProof/>
              </w:rPr>
            </w:pPr>
            <w:hyperlink w:anchor="_Toc299517953" w:history="1">
              <w:r w:rsidRPr="009D18E4">
                <w:rPr>
                  <w:rStyle w:val="af3"/>
                  <w:rFonts w:hint="eastAsia"/>
                  <w:noProof/>
                </w:rPr>
                <w:t>九、集會自由</w:t>
              </w:r>
              <w:r>
                <w:rPr>
                  <w:noProof/>
                  <w:webHidden/>
                </w:rPr>
                <w:tab/>
              </w:r>
              <w:r>
                <w:rPr>
                  <w:noProof/>
                  <w:webHidden/>
                </w:rPr>
                <w:fldChar w:fldCharType="begin"/>
              </w:r>
              <w:r>
                <w:rPr>
                  <w:noProof/>
                  <w:webHidden/>
                </w:rPr>
                <w:instrText xml:space="preserve"> PAGEREF _Toc299517953 \h </w:instrText>
              </w:r>
              <w:r>
                <w:rPr>
                  <w:noProof/>
                  <w:webHidden/>
                </w:rPr>
              </w:r>
              <w:r>
                <w:rPr>
                  <w:noProof/>
                  <w:webHidden/>
                </w:rPr>
                <w:fldChar w:fldCharType="separate"/>
              </w:r>
              <w:r>
                <w:rPr>
                  <w:noProof/>
                  <w:webHidden/>
                </w:rPr>
                <w:t>28</w:t>
              </w:r>
              <w:r>
                <w:rPr>
                  <w:noProof/>
                  <w:webHidden/>
                </w:rPr>
                <w:fldChar w:fldCharType="end"/>
              </w:r>
            </w:hyperlink>
          </w:p>
          <w:p w14:paraId="30DB0201" w14:textId="77777777" w:rsidR="00614006" w:rsidRDefault="00614006" w:rsidP="00A95284">
            <w:pPr>
              <w:pStyle w:val="31"/>
              <w:tabs>
                <w:tab w:val="right" w:leader="dot" w:pos="8296"/>
              </w:tabs>
              <w:rPr>
                <w:noProof/>
              </w:rPr>
            </w:pPr>
            <w:hyperlink w:anchor="_Toc299517954" w:history="1">
              <w:r w:rsidRPr="009D18E4">
                <w:rPr>
                  <w:rStyle w:val="af3"/>
                  <w:rFonts w:hint="eastAsia"/>
                  <w:noProof/>
                </w:rPr>
                <w:t>問題二十五：集會遊行需要先申請許可嗎？</w:t>
              </w:r>
              <w:r>
                <w:rPr>
                  <w:noProof/>
                  <w:webHidden/>
                </w:rPr>
                <w:tab/>
              </w:r>
              <w:r>
                <w:rPr>
                  <w:noProof/>
                  <w:webHidden/>
                </w:rPr>
                <w:fldChar w:fldCharType="begin"/>
              </w:r>
              <w:r>
                <w:rPr>
                  <w:noProof/>
                  <w:webHidden/>
                </w:rPr>
                <w:instrText xml:space="preserve"> PAGEREF _Toc299517954 \h </w:instrText>
              </w:r>
              <w:r>
                <w:rPr>
                  <w:noProof/>
                  <w:webHidden/>
                </w:rPr>
              </w:r>
              <w:r>
                <w:rPr>
                  <w:noProof/>
                  <w:webHidden/>
                </w:rPr>
                <w:fldChar w:fldCharType="separate"/>
              </w:r>
              <w:r>
                <w:rPr>
                  <w:noProof/>
                  <w:webHidden/>
                </w:rPr>
                <w:t>28</w:t>
              </w:r>
              <w:r>
                <w:rPr>
                  <w:noProof/>
                  <w:webHidden/>
                </w:rPr>
                <w:fldChar w:fldCharType="end"/>
              </w:r>
            </w:hyperlink>
          </w:p>
          <w:p w14:paraId="5CE8A6B8" w14:textId="77777777" w:rsidR="00614006" w:rsidRDefault="00614006" w:rsidP="00A95284">
            <w:pPr>
              <w:pStyle w:val="31"/>
              <w:tabs>
                <w:tab w:val="right" w:leader="dot" w:pos="8296"/>
              </w:tabs>
              <w:rPr>
                <w:noProof/>
              </w:rPr>
            </w:pPr>
            <w:hyperlink w:anchor="_Toc299517955" w:history="1">
              <w:r w:rsidRPr="009D18E4">
                <w:rPr>
                  <w:rStyle w:val="af3"/>
                  <w:rFonts w:hint="eastAsia"/>
                  <w:noProof/>
                </w:rPr>
                <w:t>問題二十六：集會遊行可以主張台獨或共產主義嗎？</w:t>
              </w:r>
              <w:r>
                <w:rPr>
                  <w:noProof/>
                  <w:webHidden/>
                </w:rPr>
                <w:tab/>
              </w:r>
              <w:r>
                <w:rPr>
                  <w:noProof/>
                  <w:webHidden/>
                </w:rPr>
                <w:fldChar w:fldCharType="begin"/>
              </w:r>
              <w:r>
                <w:rPr>
                  <w:noProof/>
                  <w:webHidden/>
                </w:rPr>
                <w:instrText xml:space="preserve"> PAGEREF _Toc299517955 \h </w:instrText>
              </w:r>
              <w:r>
                <w:rPr>
                  <w:noProof/>
                  <w:webHidden/>
                </w:rPr>
              </w:r>
              <w:r>
                <w:rPr>
                  <w:noProof/>
                  <w:webHidden/>
                </w:rPr>
                <w:fldChar w:fldCharType="separate"/>
              </w:r>
              <w:r>
                <w:rPr>
                  <w:noProof/>
                  <w:webHidden/>
                </w:rPr>
                <w:t>28</w:t>
              </w:r>
              <w:r>
                <w:rPr>
                  <w:noProof/>
                  <w:webHidden/>
                </w:rPr>
                <w:fldChar w:fldCharType="end"/>
              </w:r>
            </w:hyperlink>
          </w:p>
          <w:p w14:paraId="6450D02F" w14:textId="77777777" w:rsidR="00614006" w:rsidRDefault="00614006" w:rsidP="00A95284">
            <w:pPr>
              <w:pStyle w:val="31"/>
              <w:tabs>
                <w:tab w:val="right" w:leader="dot" w:pos="8296"/>
              </w:tabs>
              <w:rPr>
                <w:noProof/>
              </w:rPr>
            </w:pPr>
            <w:hyperlink w:anchor="_Toc299517956" w:history="1">
              <w:r w:rsidRPr="009D18E4">
                <w:rPr>
                  <w:rStyle w:val="af3"/>
                  <w:rFonts w:hint="eastAsia"/>
                  <w:noProof/>
                </w:rPr>
                <w:t>問題二十七：時間、地點、方式的限制</w:t>
              </w:r>
              <w:r>
                <w:rPr>
                  <w:noProof/>
                  <w:webHidden/>
                </w:rPr>
                <w:tab/>
              </w:r>
              <w:r>
                <w:rPr>
                  <w:noProof/>
                  <w:webHidden/>
                </w:rPr>
                <w:fldChar w:fldCharType="begin"/>
              </w:r>
              <w:r>
                <w:rPr>
                  <w:noProof/>
                  <w:webHidden/>
                </w:rPr>
                <w:instrText xml:space="preserve"> PAGEREF _Toc299517956 \h </w:instrText>
              </w:r>
              <w:r>
                <w:rPr>
                  <w:noProof/>
                  <w:webHidden/>
                </w:rPr>
              </w:r>
              <w:r>
                <w:rPr>
                  <w:noProof/>
                  <w:webHidden/>
                </w:rPr>
                <w:fldChar w:fldCharType="separate"/>
              </w:r>
              <w:r>
                <w:rPr>
                  <w:noProof/>
                  <w:webHidden/>
                </w:rPr>
                <w:t>29</w:t>
              </w:r>
              <w:r>
                <w:rPr>
                  <w:noProof/>
                  <w:webHidden/>
                </w:rPr>
                <w:fldChar w:fldCharType="end"/>
              </w:r>
            </w:hyperlink>
          </w:p>
          <w:p w14:paraId="0B4F9822" w14:textId="77777777" w:rsidR="00614006" w:rsidRDefault="00614006" w:rsidP="00A95284">
            <w:pPr>
              <w:pStyle w:val="21"/>
              <w:tabs>
                <w:tab w:val="right" w:leader="dot" w:pos="8296"/>
              </w:tabs>
              <w:rPr>
                <w:noProof/>
              </w:rPr>
            </w:pPr>
            <w:hyperlink w:anchor="_Toc299517957" w:history="1">
              <w:r w:rsidRPr="009D18E4">
                <w:rPr>
                  <w:rStyle w:val="af3"/>
                  <w:rFonts w:hint="eastAsia"/>
                  <w:noProof/>
                </w:rPr>
                <w:t>十、結社自由</w:t>
              </w:r>
              <w:r>
                <w:rPr>
                  <w:noProof/>
                  <w:webHidden/>
                </w:rPr>
                <w:tab/>
              </w:r>
              <w:r>
                <w:rPr>
                  <w:noProof/>
                  <w:webHidden/>
                </w:rPr>
                <w:fldChar w:fldCharType="begin"/>
              </w:r>
              <w:r>
                <w:rPr>
                  <w:noProof/>
                  <w:webHidden/>
                </w:rPr>
                <w:instrText xml:space="preserve"> PAGEREF _Toc299517957 \h </w:instrText>
              </w:r>
              <w:r>
                <w:rPr>
                  <w:noProof/>
                  <w:webHidden/>
                </w:rPr>
              </w:r>
              <w:r>
                <w:rPr>
                  <w:noProof/>
                  <w:webHidden/>
                </w:rPr>
                <w:fldChar w:fldCharType="separate"/>
              </w:r>
              <w:r>
                <w:rPr>
                  <w:noProof/>
                  <w:webHidden/>
                </w:rPr>
                <w:t>29</w:t>
              </w:r>
              <w:r>
                <w:rPr>
                  <w:noProof/>
                  <w:webHidden/>
                </w:rPr>
                <w:fldChar w:fldCharType="end"/>
              </w:r>
            </w:hyperlink>
          </w:p>
          <w:p w14:paraId="078C09E6" w14:textId="77777777" w:rsidR="00614006" w:rsidRDefault="00614006" w:rsidP="00A95284">
            <w:pPr>
              <w:pStyle w:val="31"/>
              <w:tabs>
                <w:tab w:val="right" w:leader="dot" w:pos="8296"/>
              </w:tabs>
              <w:rPr>
                <w:noProof/>
              </w:rPr>
            </w:pPr>
            <w:hyperlink w:anchor="_Toc299517958" w:history="1">
              <w:r w:rsidRPr="009D18E4">
                <w:rPr>
                  <w:rStyle w:val="af3"/>
                  <w:rFonts w:hint="eastAsia"/>
                  <w:noProof/>
                </w:rPr>
                <w:t>問題二十八：公務人員可以組織公會嗎？</w:t>
              </w:r>
              <w:r>
                <w:rPr>
                  <w:noProof/>
                  <w:webHidden/>
                </w:rPr>
                <w:tab/>
              </w:r>
              <w:r>
                <w:rPr>
                  <w:noProof/>
                  <w:webHidden/>
                </w:rPr>
                <w:fldChar w:fldCharType="begin"/>
              </w:r>
              <w:r>
                <w:rPr>
                  <w:noProof/>
                  <w:webHidden/>
                </w:rPr>
                <w:instrText xml:space="preserve"> PAGEREF _Toc299517958 \h </w:instrText>
              </w:r>
              <w:r>
                <w:rPr>
                  <w:noProof/>
                  <w:webHidden/>
                </w:rPr>
              </w:r>
              <w:r>
                <w:rPr>
                  <w:noProof/>
                  <w:webHidden/>
                </w:rPr>
                <w:fldChar w:fldCharType="separate"/>
              </w:r>
              <w:r>
                <w:rPr>
                  <w:noProof/>
                  <w:webHidden/>
                </w:rPr>
                <w:t>29</w:t>
              </w:r>
              <w:r>
                <w:rPr>
                  <w:noProof/>
                  <w:webHidden/>
                </w:rPr>
                <w:fldChar w:fldCharType="end"/>
              </w:r>
            </w:hyperlink>
          </w:p>
          <w:p w14:paraId="22648337" w14:textId="77777777" w:rsidR="00614006" w:rsidRDefault="00614006" w:rsidP="00A95284">
            <w:pPr>
              <w:pStyle w:val="31"/>
              <w:tabs>
                <w:tab w:val="right" w:leader="dot" w:pos="8296"/>
              </w:tabs>
              <w:rPr>
                <w:noProof/>
              </w:rPr>
            </w:pPr>
            <w:hyperlink w:anchor="_Toc299517959" w:history="1">
              <w:r w:rsidRPr="009D18E4">
                <w:rPr>
                  <w:rStyle w:val="af3"/>
                  <w:rFonts w:hint="eastAsia"/>
                  <w:noProof/>
                </w:rPr>
                <w:t>問題二十九：全國性社團的名字一定要掛上「中華民國」嗎？</w:t>
              </w:r>
              <w:r>
                <w:rPr>
                  <w:noProof/>
                  <w:webHidden/>
                </w:rPr>
                <w:tab/>
              </w:r>
              <w:r>
                <w:rPr>
                  <w:noProof/>
                  <w:webHidden/>
                </w:rPr>
                <w:fldChar w:fldCharType="begin"/>
              </w:r>
              <w:r>
                <w:rPr>
                  <w:noProof/>
                  <w:webHidden/>
                </w:rPr>
                <w:instrText xml:space="preserve"> PAGEREF _Toc299517959 \h </w:instrText>
              </w:r>
              <w:r>
                <w:rPr>
                  <w:noProof/>
                  <w:webHidden/>
                </w:rPr>
              </w:r>
              <w:r>
                <w:rPr>
                  <w:noProof/>
                  <w:webHidden/>
                </w:rPr>
                <w:fldChar w:fldCharType="separate"/>
              </w:r>
              <w:r>
                <w:rPr>
                  <w:noProof/>
                  <w:webHidden/>
                </w:rPr>
                <w:t>30</w:t>
              </w:r>
              <w:r>
                <w:rPr>
                  <w:noProof/>
                  <w:webHidden/>
                </w:rPr>
                <w:fldChar w:fldCharType="end"/>
              </w:r>
            </w:hyperlink>
          </w:p>
          <w:p w14:paraId="050A9379" w14:textId="77777777" w:rsidR="00614006" w:rsidRDefault="00614006" w:rsidP="00A95284">
            <w:pPr>
              <w:pStyle w:val="31"/>
              <w:tabs>
                <w:tab w:val="right" w:leader="dot" w:pos="8296"/>
              </w:tabs>
              <w:rPr>
                <w:noProof/>
              </w:rPr>
            </w:pPr>
            <w:hyperlink w:anchor="_Toc299517960" w:history="1">
              <w:r w:rsidRPr="009D18E4">
                <w:rPr>
                  <w:rStyle w:val="af3"/>
                  <w:rFonts w:hint="eastAsia"/>
                  <w:noProof/>
                </w:rPr>
                <w:t>問題：不能組織共產黨或台獨黨嗎？</w:t>
              </w:r>
              <w:r>
                <w:rPr>
                  <w:noProof/>
                  <w:webHidden/>
                </w:rPr>
                <w:tab/>
              </w:r>
              <w:r>
                <w:rPr>
                  <w:noProof/>
                  <w:webHidden/>
                </w:rPr>
                <w:fldChar w:fldCharType="begin"/>
              </w:r>
              <w:r>
                <w:rPr>
                  <w:noProof/>
                  <w:webHidden/>
                </w:rPr>
                <w:instrText xml:space="preserve"> PAGEREF _Toc299517960 \h </w:instrText>
              </w:r>
              <w:r>
                <w:rPr>
                  <w:noProof/>
                  <w:webHidden/>
                </w:rPr>
              </w:r>
              <w:r>
                <w:rPr>
                  <w:noProof/>
                  <w:webHidden/>
                </w:rPr>
                <w:fldChar w:fldCharType="separate"/>
              </w:r>
              <w:r>
                <w:rPr>
                  <w:noProof/>
                  <w:webHidden/>
                </w:rPr>
                <w:t>30</w:t>
              </w:r>
              <w:r>
                <w:rPr>
                  <w:noProof/>
                  <w:webHidden/>
                </w:rPr>
                <w:fldChar w:fldCharType="end"/>
              </w:r>
            </w:hyperlink>
          </w:p>
          <w:p w14:paraId="01C84F2B" w14:textId="77777777" w:rsidR="00614006" w:rsidRDefault="00614006" w:rsidP="00A95284">
            <w:pPr>
              <w:pStyle w:val="21"/>
              <w:tabs>
                <w:tab w:val="right" w:leader="dot" w:pos="8296"/>
              </w:tabs>
              <w:rPr>
                <w:noProof/>
              </w:rPr>
            </w:pPr>
            <w:hyperlink w:anchor="_Toc299517961" w:history="1">
              <w:r w:rsidRPr="009D18E4">
                <w:rPr>
                  <w:rStyle w:val="af3"/>
                  <w:rFonts w:hint="eastAsia"/>
                  <w:noProof/>
                </w:rPr>
                <w:t>十一、生存權</w:t>
              </w:r>
              <w:r>
                <w:rPr>
                  <w:noProof/>
                  <w:webHidden/>
                </w:rPr>
                <w:tab/>
              </w:r>
              <w:r>
                <w:rPr>
                  <w:noProof/>
                  <w:webHidden/>
                </w:rPr>
                <w:fldChar w:fldCharType="begin"/>
              </w:r>
              <w:r>
                <w:rPr>
                  <w:noProof/>
                  <w:webHidden/>
                </w:rPr>
                <w:instrText xml:space="preserve"> PAGEREF _Toc299517961 \h </w:instrText>
              </w:r>
              <w:r>
                <w:rPr>
                  <w:noProof/>
                  <w:webHidden/>
                </w:rPr>
              </w:r>
              <w:r>
                <w:rPr>
                  <w:noProof/>
                  <w:webHidden/>
                </w:rPr>
                <w:fldChar w:fldCharType="separate"/>
              </w:r>
              <w:r>
                <w:rPr>
                  <w:noProof/>
                  <w:webHidden/>
                </w:rPr>
                <w:t>30</w:t>
              </w:r>
              <w:r>
                <w:rPr>
                  <w:noProof/>
                  <w:webHidden/>
                </w:rPr>
                <w:fldChar w:fldCharType="end"/>
              </w:r>
            </w:hyperlink>
          </w:p>
          <w:p w14:paraId="7C91DFA9" w14:textId="77777777" w:rsidR="00614006" w:rsidRDefault="00614006" w:rsidP="00A95284">
            <w:pPr>
              <w:pStyle w:val="31"/>
              <w:tabs>
                <w:tab w:val="right" w:leader="dot" w:pos="8296"/>
              </w:tabs>
              <w:rPr>
                <w:noProof/>
              </w:rPr>
            </w:pPr>
            <w:hyperlink w:anchor="_Toc299517962" w:history="1">
              <w:r w:rsidRPr="009D18E4">
                <w:rPr>
                  <w:rStyle w:val="af3"/>
                  <w:rFonts w:hint="eastAsia"/>
                  <w:noProof/>
                </w:rPr>
                <w:t>問題三十：死刑違憲嗎？</w:t>
              </w:r>
              <w:r>
                <w:rPr>
                  <w:noProof/>
                  <w:webHidden/>
                </w:rPr>
                <w:tab/>
              </w:r>
              <w:r>
                <w:rPr>
                  <w:noProof/>
                  <w:webHidden/>
                </w:rPr>
                <w:fldChar w:fldCharType="begin"/>
              </w:r>
              <w:r>
                <w:rPr>
                  <w:noProof/>
                  <w:webHidden/>
                </w:rPr>
                <w:instrText xml:space="preserve"> PAGEREF _Toc299517962 \h </w:instrText>
              </w:r>
              <w:r>
                <w:rPr>
                  <w:noProof/>
                  <w:webHidden/>
                </w:rPr>
              </w:r>
              <w:r>
                <w:rPr>
                  <w:noProof/>
                  <w:webHidden/>
                </w:rPr>
                <w:fldChar w:fldCharType="separate"/>
              </w:r>
              <w:r>
                <w:rPr>
                  <w:noProof/>
                  <w:webHidden/>
                </w:rPr>
                <w:t>31</w:t>
              </w:r>
              <w:r>
                <w:rPr>
                  <w:noProof/>
                  <w:webHidden/>
                </w:rPr>
                <w:fldChar w:fldCharType="end"/>
              </w:r>
            </w:hyperlink>
          </w:p>
          <w:p w14:paraId="033E5BB3" w14:textId="77777777" w:rsidR="00614006" w:rsidRDefault="00614006" w:rsidP="00A95284">
            <w:pPr>
              <w:pStyle w:val="31"/>
              <w:tabs>
                <w:tab w:val="right" w:leader="dot" w:pos="8296"/>
              </w:tabs>
              <w:rPr>
                <w:noProof/>
              </w:rPr>
            </w:pPr>
            <w:hyperlink w:anchor="_Toc299517963" w:history="1">
              <w:r w:rsidRPr="009D18E4">
                <w:rPr>
                  <w:rStyle w:val="af3"/>
                  <w:rFonts w:hint="eastAsia"/>
                  <w:noProof/>
                </w:rPr>
                <w:t>問題三十一：唯一死刑是否違憲？</w:t>
              </w:r>
              <w:r>
                <w:rPr>
                  <w:noProof/>
                  <w:webHidden/>
                </w:rPr>
                <w:tab/>
              </w:r>
              <w:r>
                <w:rPr>
                  <w:noProof/>
                  <w:webHidden/>
                </w:rPr>
                <w:fldChar w:fldCharType="begin"/>
              </w:r>
              <w:r>
                <w:rPr>
                  <w:noProof/>
                  <w:webHidden/>
                </w:rPr>
                <w:instrText xml:space="preserve"> PAGEREF _Toc299517963 \h </w:instrText>
              </w:r>
              <w:r>
                <w:rPr>
                  <w:noProof/>
                  <w:webHidden/>
                </w:rPr>
              </w:r>
              <w:r>
                <w:rPr>
                  <w:noProof/>
                  <w:webHidden/>
                </w:rPr>
                <w:fldChar w:fldCharType="separate"/>
              </w:r>
              <w:r>
                <w:rPr>
                  <w:noProof/>
                  <w:webHidden/>
                </w:rPr>
                <w:t>31</w:t>
              </w:r>
              <w:r>
                <w:rPr>
                  <w:noProof/>
                  <w:webHidden/>
                </w:rPr>
                <w:fldChar w:fldCharType="end"/>
              </w:r>
            </w:hyperlink>
          </w:p>
          <w:p w14:paraId="0A508B77" w14:textId="77777777" w:rsidR="00614006" w:rsidRDefault="00614006" w:rsidP="00A95284">
            <w:pPr>
              <w:pStyle w:val="31"/>
              <w:tabs>
                <w:tab w:val="right" w:leader="dot" w:pos="8296"/>
              </w:tabs>
              <w:rPr>
                <w:noProof/>
              </w:rPr>
            </w:pPr>
            <w:hyperlink w:anchor="_Toc299517964" w:history="1">
              <w:r w:rsidRPr="009D18E4">
                <w:rPr>
                  <w:rStyle w:val="af3"/>
                  <w:rFonts w:hint="eastAsia"/>
                  <w:noProof/>
                </w:rPr>
                <w:t>問題三十二：誣告反坐？</w:t>
              </w:r>
              <w:r>
                <w:rPr>
                  <w:noProof/>
                  <w:webHidden/>
                </w:rPr>
                <w:tab/>
              </w:r>
              <w:r>
                <w:rPr>
                  <w:noProof/>
                  <w:webHidden/>
                </w:rPr>
                <w:fldChar w:fldCharType="begin"/>
              </w:r>
              <w:r>
                <w:rPr>
                  <w:noProof/>
                  <w:webHidden/>
                </w:rPr>
                <w:instrText xml:space="preserve"> PAGEREF _Toc299517964 \h </w:instrText>
              </w:r>
              <w:r>
                <w:rPr>
                  <w:noProof/>
                  <w:webHidden/>
                </w:rPr>
              </w:r>
              <w:r>
                <w:rPr>
                  <w:noProof/>
                  <w:webHidden/>
                </w:rPr>
                <w:fldChar w:fldCharType="separate"/>
              </w:r>
              <w:r>
                <w:rPr>
                  <w:noProof/>
                  <w:webHidden/>
                </w:rPr>
                <w:t>32</w:t>
              </w:r>
              <w:r>
                <w:rPr>
                  <w:noProof/>
                  <w:webHidden/>
                </w:rPr>
                <w:fldChar w:fldCharType="end"/>
              </w:r>
            </w:hyperlink>
          </w:p>
          <w:p w14:paraId="4F0318DE" w14:textId="77777777" w:rsidR="00614006" w:rsidRDefault="00614006" w:rsidP="00A95284">
            <w:pPr>
              <w:pStyle w:val="21"/>
              <w:tabs>
                <w:tab w:val="right" w:leader="dot" w:pos="8296"/>
              </w:tabs>
              <w:rPr>
                <w:noProof/>
              </w:rPr>
            </w:pPr>
            <w:hyperlink w:anchor="_Toc299517965" w:history="1">
              <w:r w:rsidRPr="009D18E4">
                <w:rPr>
                  <w:rStyle w:val="af3"/>
                  <w:rFonts w:hint="eastAsia"/>
                  <w:noProof/>
                </w:rPr>
                <w:t>十二、工作權</w:t>
              </w:r>
              <w:r>
                <w:rPr>
                  <w:noProof/>
                  <w:webHidden/>
                </w:rPr>
                <w:tab/>
              </w:r>
              <w:r>
                <w:rPr>
                  <w:noProof/>
                  <w:webHidden/>
                </w:rPr>
                <w:fldChar w:fldCharType="begin"/>
              </w:r>
              <w:r>
                <w:rPr>
                  <w:noProof/>
                  <w:webHidden/>
                </w:rPr>
                <w:instrText xml:space="preserve"> PAGEREF _Toc299517965 \h </w:instrText>
              </w:r>
              <w:r>
                <w:rPr>
                  <w:noProof/>
                  <w:webHidden/>
                </w:rPr>
              </w:r>
              <w:r>
                <w:rPr>
                  <w:noProof/>
                  <w:webHidden/>
                </w:rPr>
                <w:fldChar w:fldCharType="separate"/>
              </w:r>
              <w:r>
                <w:rPr>
                  <w:noProof/>
                  <w:webHidden/>
                </w:rPr>
                <w:t>32</w:t>
              </w:r>
              <w:r>
                <w:rPr>
                  <w:noProof/>
                  <w:webHidden/>
                </w:rPr>
                <w:fldChar w:fldCharType="end"/>
              </w:r>
            </w:hyperlink>
          </w:p>
          <w:p w14:paraId="44DDD5CE" w14:textId="77777777" w:rsidR="00614006" w:rsidRDefault="00614006" w:rsidP="00A95284">
            <w:pPr>
              <w:pStyle w:val="31"/>
              <w:tabs>
                <w:tab w:val="right" w:leader="dot" w:pos="8296"/>
              </w:tabs>
              <w:rPr>
                <w:noProof/>
              </w:rPr>
            </w:pPr>
            <w:hyperlink w:anchor="_Toc299517966" w:history="1">
              <w:r w:rsidRPr="009D18E4">
                <w:rPr>
                  <w:rStyle w:val="af3"/>
                  <w:rFonts w:hint="eastAsia"/>
                  <w:noProof/>
                </w:rPr>
                <w:t>問題三十三：當會計師一定要經過國家考試嗎？</w:t>
              </w:r>
              <w:r>
                <w:rPr>
                  <w:noProof/>
                  <w:webHidden/>
                </w:rPr>
                <w:tab/>
              </w:r>
              <w:r>
                <w:rPr>
                  <w:noProof/>
                  <w:webHidden/>
                </w:rPr>
                <w:fldChar w:fldCharType="begin"/>
              </w:r>
              <w:r>
                <w:rPr>
                  <w:noProof/>
                  <w:webHidden/>
                </w:rPr>
                <w:instrText xml:space="preserve"> PAGEREF _Toc299517966 \h </w:instrText>
              </w:r>
              <w:r>
                <w:rPr>
                  <w:noProof/>
                  <w:webHidden/>
                </w:rPr>
              </w:r>
              <w:r>
                <w:rPr>
                  <w:noProof/>
                  <w:webHidden/>
                </w:rPr>
                <w:fldChar w:fldCharType="separate"/>
              </w:r>
              <w:r>
                <w:rPr>
                  <w:noProof/>
                  <w:webHidden/>
                </w:rPr>
                <w:t>33</w:t>
              </w:r>
              <w:r>
                <w:rPr>
                  <w:noProof/>
                  <w:webHidden/>
                </w:rPr>
                <w:fldChar w:fldCharType="end"/>
              </w:r>
            </w:hyperlink>
          </w:p>
          <w:p w14:paraId="0D60103D" w14:textId="77777777" w:rsidR="00614006" w:rsidRDefault="00614006" w:rsidP="00A95284">
            <w:pPr>
              <w:pStyle w:val="31"/>
              <w:tabs>
                <w:tab w:val="right" w:leader="dot" w:pos="8296"/>
              </w:tabs>
              <w:rPr>
                <w:noProof/>
              </w:rPr>
            </w:pPr>
            <w:hyperlink w:anchor="_Toc299517967" w:history="1">
              <w:r w:rsidRPr="009D18E4">
                <w:rPr>
                  <w:rStyle w:val="af3"/>
                  <w:rFonts w:hint="eastAsia"/>
                  <w:noProof/>
                </w:rPr>
                <w:t>問題三十四：有經驗的記帳人員和土地代書也得考試嗎？</w:t>
              </w:r>
              <w:r>
                <w:rPr>
                  <w:noProof/>
                  <w:webHidden/>
                </w:rPr>
                <w:tab/>
              </w:r>
              <w:r>
                <w:rPr>
                  <w:noProof/>
                  <w:webHidden/>
                </w:rPr>
                <w:fldChar w:fldCharType="begin"/>
              </w:r>
              <w:r>
                <w:rPr>
                  <w:noProof/>
                  <w:webHidden/>
                </w:rPr>
                <w:instrText xml:space="preserve"> PAGEREF _Toc299517967 \h </w:instrText>
              </w:r>
              <w:r>
                <w:rPr>
                  <w:noProof/>
                  <w:webHidden/>
                </w:rPr>
              </w:r>
              <w:r>
                <w:rPr>
                  <w:noProof/>
                  <w:webHidden/>
                </w:rPr>
                <w:fldChar w:fldCharType="separate"/>
              </w:r>
              <w:r>
                <w:rPr>
                  <w:noProof/>
                  <w:webHidden/>
                </w:rPr>
                <w:t>34</w:t>
              </w:r>
              <w:r>
                <w:rPr>
                  <w:noProof/>
                  <w:webHidden/>
                </w:rPr>
                <w:fldChar w:fldCharType="end"/>
              </w:r>
            </w:hyperlink>
          </w:p>
          <w:p w14:paraId="395BA3D1" w14:textId="77777777" w:rsidR="00614006" w:rsidRDefault="00614006" w:rsidP="00A95284">
            <w:pPr>
              <w:pStyle w:val="31"/>
              <w:tabs>
                <w:tab w:val="right" w:leader="dot" w:pos="8296"/>
              </w:tabs>
              <w:rPr>
                <w:noProof/>
              </w:rPr>
            </w:pPr>
            <w:hyperlink w:anchor="_Toc299517968" w:history="1">
              <w:r w:rsidRPr="009D18E4">
                <w:rPr>
                  <w:rStyle w:val="af3"/>
                  <w:rFonts w:hint="eastAsia"/>
                  <w:noProof/>
                </w:rPr>
                <w:t>問題三十五：中醫師不能開止痛藥嗎？</w:t>
              </w:r>
              <w:r>
                <w:rPr>
                  <w:noProof/>
                  <w:webHidden/>
                </w:rPr>
                <w:tab/>
              </w:r>
              <w:r>
                <w:rPr>
                  <w:noProof/>
                  <w:webHidden/>
                </w:rPr>
                <w:fldChar w:fldCharType="begin"/>
              </w:r>
              <w:r>
                <w:rPr>
                  <w:noProof/>
                  <w:webHidden/>
                </w:rPr>
                <w:instrText xml:space="preserve"> PAGEREF _Toc299517968 \h </w:instrText>
              </w:r>
              <w:r>
                <w:rPr>
                  <w:noProof/>
                  <w:webHidden/>
                </w:rPr>
              </w:r>
              <w:r>
                <w:rPr>
                  <w:noProof/>
                  <w:webHidden/>
                </w:rPr>
                <w:fldChar w:fldCharType="separate"/>
              </w:r>
              <w:r>
                <w:rPr>
                  <w:noProof/>
                  <w:webHidden/>
                </w:rPr>
                <w:t>35</w:t>
              </w:r>
              <w:r>
                <w:rPr>
                  <w:noProof/>
                  <w:webHidden/>
                </w:rPr>
                <w:fldChar w:fldCharType="end"/>
              </w:r>
            </w:hyperlink>
          </w:p>
          <w:p w14:paraId="0BA8507C" w14:textId="77777777" w:rsidR="00614006" w:rsidRDefault="00614006" w:rsidP="00A95284">
            <w:pPr>
              <w:pStyle w:val="31"/>
              <w:tabs>
                <w:tab w:val="right" w:leader="dot" w:pos="8296"/>
              </w:tabs>
              <w:rPr>
                <w:noProof/>
              </w:rPr>
            </w:pPr>
            <w:hyperlink w:anchor="_Toc299517969" w:history="1">
              <w:r w:rsidRPr="009D18E4">
                <w:rPr>
                  <w:rStyle w:val="af3"/>
                  <w:rFonts w:hint="eastAsia"/>
                  <w:noProof/>
                </w:rPr>
                <w:t>問題三十六：考空姐一定要夠高嗎？</w:t>
              </w:r>
              <w:r>
                <w:rPr>
                  <w:noProof/>
                  <w:webHidden/>
                </w:rPr>
                <w:tab/>
              </w:r>
              <w:r>
                <w:rPr>
                  <w:noProof/>
                  <w:webHidden/>
                </w:rPr>
                <w:fldChar w:fldCharType="begin"/>
              </w:r>
              <w:r>
                <w:rPr>
                  <w:noProof/>
                  <w:webHidden/>
                </w:rPr>
                <w:instrText xml:space="preserve"> PAGEREF _Toc299517969 \h </w:instrText>
              </w:r>
              <w:r>
                <w:rPr>
                  <w:noProof/>
                  <w:webHidden/>
                </w:rPr>
              </w:r>
              <w:r>
                <w:rPr>
                  <w:noProof/>
                  <w:webHidden/>
                </w:rPr>
                <w:fldChar w:fldCharType="separate"/>
              </w:r>
              <w:r>
                <w:rPr>
                  <w:noProof/>
                  <w:webHidden/>
                </w:rPr>
                <w:t>35</w:t>
              </w:r>
              <w:r>
                <w:rPr>
                  <w:noProof/>
                  <w:webHidden/>
                </w:rPr>
                <w:fldChar w:fldCharType="end"/>
              </w:r>
            </w:hyperlink>
          </w:p>
          <w:p w14:paraId="53246A6E" w14:textId="77777777" w:rsidR="00614006" w:rsidRDefault="00614006" w:rsidP="00A95284">
            <w:pPr>
              <w:pStyle w:val="31"/>
              <w:tabs>
                <w:tab w:val="right" w:leader="dot" w:pos="8296"/>
              </w:tabs>
              <w:rPr>
                <w:noProof/>
              </w:rPr>
            </w:pPr>
            <w:hyperlink w:anchor="_Toc299517970" w:history="1">
              <w:r w:rsidRPr="009D18E4">
                <w:rPr>
                  <w:rStyle w:val="af3"/>
                  <w:rFonts w:hint="eastAsia"/>
                  <w:noProof/>
                </w:rPr>
                <w:t>問題：按摩一定得是瞎子？</w:t>
              </w:r>
              <w:r>
                <w:rPr>
                  <w:noProof/>
                  <w:webHidden/>
                </w:rPr>
                <w:tab/>
              </w:r>
              <w:r>
                <w:rPr>
                  <w:noProof/>
                  <w:webHidden/>
                </w:rPr>
                <w:fldChar w:fldCharType="begin"/>
              </w:r>
              <w:r>
                <w:rPr>
                  <w:noProof/>
                  <w:webHidden/>
                </w:rPr>
                <w:instrText xml:space="preserve"> PAGEREF _Toc299517970 \h </w:instrText>
              </w:r>
              <w:r>
                <w:rPr>
                  <w:noProof/>
                  <w:webHidden/>
                </w:rPr>
              </w:r>
              <w:r>
                <w:rPr>
                  <w:noProof/>
                  <w:webHidden/>
                </w:rPr>
                <w:fldChar w:fldCharType="separate"/>
              </w:r>
              <w:r>
                <w:rPr>
                  <w:noProof/>
                  <w:webHidden/>
                </w:rPr>
                <w:t>36</w:t>
              </w:r>
              <w:r>
                <w:rPr>
                  <w:noProof/>
                  <w:webHidden/>
                </w:rPr>
                <w:fldChar w:fldCharType="end"/>
              </w:r>
            </w:hyperlink>
          </w:p>
          <w:p w14:paraId="3713DF72" w14:textId="77777777" w:rsidR="00614006" w:rsidRDefault="00614006" w:rsidP="00A95284">
            <w:pPr>
              <w:pStyle w:val="31"/>
              <w:tabs>
                <w:tab w:val="right" w:leader="dot" w:pos="8296"/>
              </w:tabs>
              <w:rPr>
                <w:noProof/>
              </w:rPr>
            </w:pPr>
            <w:hyperlink w:anchor="_Toc299517971" w:history="1">
              <w:r w:rsidRPr="009D18E4">
                <w:rPr>
                  <w:rStyle w:val="af3"/>
                  <w:rFonts w:hint="eastAsia"/>
                  <w:noProof/>
                </w:rPr>
                <w:t>問題三十七：殺人犯不能當計程車司機？</w:t>
              </w:r>
              <w:r>
                <w:rPr>
                  <w:noProof/>
                  <w:webHidden/>
                </w:rPr>
                <w:tab/>
              </w:r>
              <w:r>
                <w:rPr>
                  <w:noProof/>
                  <w:webHidden/>
                </w:rPr>
                <w:fldChar w:fldCharType="begin"/>
              </w:r>
              <w:r>
                <w:rPr>
                  <w:noProof/>
                  <w:webHidden/>
                </w:rPr>
                <w:instrText xml:space="preserve"> PAGEREF _Toc299517971 \h </w:instrText>
              </w:r>
              <w:r>
                <w:rPr>
                  <w:noProof/>
                  <w:webHidden/>
                </w:rPr>
              </w:r>
              <w:r>
                <w:rPr>
                  <w:noProof/>
                  <w:webHidden/>
                </w:rPr>
                <w:fldChar w:fldCharType="separate"/>
              </w:r>
              <w:r>
                <w:rPr>
                  <w:noProof/>
                  <w:webHidden/>
                </w:rPr>
                <w:t>37</w:t>
              </w:r>
              <w:r>
                <w:rPr>
                  <w:noProof/>
                  <w:webHidden/>
                </w:rPr>
                <w:fldChar w:fldCharType="end"/>
              </w:r>
            </w:hyperlink>
          </w:p>
          <w:p w14:paraId="106FD7F5" w14:textId="77777777" w:rsidR="00614006" w:rsidRDefault="00614006" w:rsidP="00A95284">
            <w:pPr>
              <w:pStyle w:val="31"/>
              <w:tabs>
                <w:tab w:val="right" w:leader="dot" w:pos="8296"/>
              </w:tabs>
              <w:rPr>
                <w:noProof/>
              </w:rPr>
            </w:pPr>
            <w:hyperlink w:anchor="_Toc299517972" w:history="1">
              <w:r w:rsidRPr="009D18E4">
                <w:rPr>
                  <w:rStyle w:val="af3"/>
                  <w:rFonts w:hint="eastAsia"/>
                  <w:noProof/>
                </w:rPr>
                <w:t>問題：公務員離職後可以從事離職前主管相關業務嗎？</w:t>
              </w:r>
              <w:r>
                <w:rPr>
                  <w:noProof/>
                  <w:webHidden/>
                </w:rPr>
                <w:tab/>
              </w:r>
              <w:r>
                <w:rPr>
                  <w:noProof/>
                  <w:webHidden/>
                </w:rPr>
                <w:fldChar w:fldCharType="begin"/>
              </w:r>
              <w:r>
                <w:rPr>
                  <w:noProof/>
                  <w:webHidden/>
                </w:rPr>
                <w:instrText xml:space="preserve"> PAGEREF _Toc299517972 \h </w:instrText>
              </w:r>
              <w:r>
                <w:rPr>
                  <w:noProof/>
                  <w:webHidden/>
                </w:rPr>
              </w:r>
              <w:r>
                <w:rPr>
                  <w:noProof/>
                  <w:webHidden/>
                </w:rPr>
                <w:fldChar w:fldCharType="separate"/>
              </w:r>
              <w:r>
                <w:rPr>
                  <w:noProof/>
                  <w:webHidden/>
                </w:rPr>
                <w:t>38</w:t>
              </w:r>
              <w:r>
                <w:rPr>
                  <w:noProof/>
                  <w:webHidden/>
                </w:rPr>
                <w:fldChar w:fldCharType="end"/>
              </w:r>
            </w:hyperlink>
          </w:p>
          <w:p w14:paraId="2DBC86AE" w14:textId="77777777" w:rsidR="00614006" w:rsidRDefault="00614006" w:rsidP="00A95284">
            <w:pPr>
              <w:pStyle w:val="21"/>
              <w:tabs>
                <w:tab w:val="right" w:leader="dot" w:pos="8296"/>
              </w:tabs>
              <w:rPr>
                <w:noProof/>
              </w:rPr>
            </w:pPr>
            <w:hyperlink w:anchor="_Toc299517973" w:history="1">
              <w:r w:rsidRPr="009D18E4">
                <w:rPr>
                  <w:rStyle w:val="af3"/>
                  <w:rFonts w:hint="eastAsia"/>
                  <w:noProof/>
                </w:rPr>
                <w:t>十三、財產權</w:t>
              </w:r>
              <w:r>
                <w:rPr>
                  <w:noProof/>
                  <w:webHidden/>
                </w:rPr>
                <w:tab/>
              </w:r>
              <w:r>
                <w:rPr>
                  <w:noProof/>
                  <w:webHidden/>
                </w:rPr>
                <w:fldChar w:fldCharType="begin"/>
              </w:r>
              <w:r>
                <w:rPr>
                  <w:noProof/>
                  <w:webHidden/>
                </w:rPr>
                <w:instrText xml:space="preserve"> PAGEREF _Toc299517973 \h </w:instrText>
              </w:r>
              <w:r>
                <w:rPr>
                  <w:noProof/>
                  <w:webHidden/>
                </w:rPr>
              </w:r>
              <w:r>
                <w:rPr>
                  <w:noProof/>
                  <w:webHidden/>
                </w:rPr>
                <w:fldChar w:fldCharType="separate"/>
              </w:r>
              <w:r>
                <w:rPr>
                  <w:noProof/>
                  <w:webHidden/>
                </w:rPr>
                <w:t>38</w:t>
              </w:r>
              <w:r>
                <w:rPr>
                  <w:noProof/>
                  <w:webHidden/>
                </w:rPr>
                <w:fldChar w:fldCharType="end"/>
              </w:r>
            </w:hyperlink>
          </w:p>
          <w:p w14:paraId="34878F4A" w14:textId="77777777" w:rsidR="00614006" w:rsidRDefault="00614006" w:rsidP="00A95284">
            <w:pPr>
              <w:pStyle w:val="31"/>
              <w:tabs>
                <w:tab w:val="right" w:leader="dot" w:pos="8296"/>
              </w:tabs>
              <w:rPr>
                <w:noProof/>
              </w:rPr>
            </w:pPr>
            <w:hyperlink w:anchor="_Toc299517974" w:history="1">
              <w:r w:rsidRPr="009D18E4">
                <w:rPr>
                  <w:rStyle w:val="af3"/>
                  <w:rFonts w:hint="eastAsia"/>
                  <w:noProof/>
                </w:rPr>
                <w:t>問題：徵收以後故意拖延補償時間？</w:t>
              </w:r>
              <w:r>
                <w:rPr>
                  <w:noProof/>
                  <w:webHidden/>
                </w:rPr>
                <w:tab/>
              </w:r>
              <w:r>
                <w:rPr>
                  <w:noProof/>
                  <w:webHidden/>
                </w:rPr>
                <w:fldChar w:fldCharType="begin"/>
              </w:r>
              <w:r>
                <w:rPr>
                  <w:noProof/>
                  <w:webHidden/>
                </w:rPr>
                <w:instrText xml:space="preserve"> PAGEREF _Toc299517974 \h </w:instrText>
              </w:r>
              <w:r>
                <w:rPr>
                  <w:noProof/>
                  <w:webHidden/>
                </w:rPr>
              </w:r>
              <w:r>
                <w:rPr>
                  <w:noProof/>
                  <w:webHidden/>
                </w:rPr>
                <w:fldChar w:fldCharType="separate"/>
              </w:r>
              <w:r>
                <w:rPr>
                  <w:noProof/>
                  <w:webHidden/>
                </w:rPr>
                <w:t>38</w:t>
              </w:r>
              <w:r>
                <w:rPr>
                  <w:noProof/>
                  <w:webHidden/>
                </w:rPr>
                <w:fldChar w:fldCharType="end"/>
              </w:r>
            </w:hyperlink>
          </w:p>
          <w:p w14:paraId="4F90C7B3" w14:textId="77777777" w:rsidR="00614006" w:rsidRDefault="00614006" w:rsidP="00A95284">
            <w:pPr>
              <w:pStyle w:val="31"/>
              <w:tabs>
                <w:tab w:val="right" w:leader="dot" w:pos="8296"/>
              </w:tabs>
              <w:rPr>
                <w:noProof/>
              </w:rPr>
            </w:pPr>
            <w:hyperlink w:anchor="_Toc299517975" w:history="1">
              <w:r w:rsidRPr="009D18E4">
                <w:rPr>
                  <w:rStyle w:val="af3"/>
                  <w:rFonts w:hint="eastAsia"/>
                  <w:noProof/>
                </w:rPr>
                <w:t>問題三十九：既成道路政府還得花錢徵收嗎？</w:t>
              </w:r>
              <w:r>
                <w:rPr>
                  <w:noProof/>
                  <w:webHidden/>
                </w:rPr>
                <w:tab/>
              </w:r>
              <w:r>
                <w:rPr>
                  <w:noProof/>
                  <w:webHidden/>
                </w:rPr>
                <w:fldChar w:fldCharType="begin"/>
              </w:r>
              <w:r>
                <w:rPr>
                  <w:noProof/>
                  <w:webHidden/>
                </w:rPr>
                <w:instrText xml:space="preserve"> PAGEREF _Toc299517975 \h </w:instrText>
              </w:r>
              <w:r>
                <w:rPr>
                  <w:noProof/>
                  <w:webHidden/>
                </w:rPr>
              </w:r>
              <w:r>
                <w:rPr>
                  <w:noProof/>
                  <w:webHidden/>
                </w:rPr>
                <w:fldChar w:fldCharType="separate"/>
              </w:r>
              <w:r>
                <w:rPr>
                  <w:noProof/>
                  <w:webHidden/>
                </w:rPr>
                <w:t>39</w:t>
              </w:r>
              <w:r>
                <w:rPr>
                  <w:noProof/>
                  <w:webHidden/>
                </w:rPr>
                <w:fldChar w:fldCharType="end"/>
              </w:r>
            </w:hyperlink>
          </w:p>
          <w:p w14:paraId="0049F240" w14:textId="77777777" w:rsidR="00614006" w:rsidRDefault="00614006" w:rsidP="00A95284">
            <w:pPr>
              <w:pStyle w:val="31"/>
              <w:tabs>
                <w:tab w:val="right" w:leader="dot" w:pos="8296"/>
              </w:tabs>
              <w:rPr>
                <w:noProof/>
              </w:rPr>
            </w:pPr>
            <w:hyperlink w:anchor="_Toc299517976" w:history="1">
              <w:r w:rsidRPr="009D18E4">
                <w:rPr>
                  <w:rStyle w:val="af3"/>
                  <w:rFonts w:hint="eastAsia"/>
                  <w:noProof/>
                </w:rPr>
                <w:t>問題四十：政府在地下埋管線也要補償人民？</w:t>
              </w:r>
              <w:r>
                <w:rPr>
                  <w:noProof/>
                  <w:webHidden/>
                </w:rPr>
                <w:tab/>
              </w:r>
              <w:r>
                <w:rPr>
                  <w:noProof/>
                  <w:webHidden/>
                </w:rPr>
                <w:fldChar w:fldCharType="begin"/>
              </w:r>
              <w:r>
                <w:rPr>
                  <w:noProof/>
                  <w:webHidden/>
                </w:rPr>
                <w:instrText xml:space="preserve"> PAGEREF _Toc299517976 \h </w:instrText>
              </w:r>
              <w:r>
                <w:rPr>
                  <w:noProof/>
                  <w:webHidden/>
                </w:rPr>
              </w:r>
              <w:r>
                <w:rPr>
                  <w:noProof/>
                  <w:webHidden/>
                </w:rPr>
                <w:fldChar w:fldCharType="separate"/>
              </w:r>
              <w:r>
                <w:rPr>
                  <w:noProof/>
                  <w:webHidden/>
                </w:rPr>
                <w:t>39</w:t>
              </w:r>
              <w:r>
                <w:rPr>
                  <w:noProof/>
                  <w:webHidden/>
                </w:rPr>
                <w:fldChar w:fldCharType="end"/>
              </w:r>
            </w:hyperlink>
          </w:p>
          <w:p w14:paraId="2FDF3B05" w14:textId="77777777" w:rsidR="00614006" w:rsidRDefault="00614006" w:rsidP="00A95284">
            <w:pPr>
              <w:pStyle w:val="31"/>
              <w:tabs>
                <w:tab w:val="right" w:leader="dot" w:pos="8296"/>
              </w:tabs>
              <w:rPr>
                <w:noProof/>
              </w:rPr>
            </w:pPr>
            <w:hyperlink w:anchor="_Toc299517977" w:history="1">
              <w:r w:rsidRPr="009D18E4">
                <w:rPr>
                  <w:rStyle w:val="af3"/>
                  <w:rFonts w:hint="eastAsia"/>
                  <w:noProof/>
                </w:rPr>
                <w:t>問題：國家規定未滿十八歲不得進入電動遊戲店，否則予以撤照？</w:t>
              </w:r>
              <w:r>
                <w:rPr>
                  <w:noProof/>
                  <w:webHidden/>
                </w:rPr>
                <w:tab/>
              </w:r>
              <w:r>
                <w:rPr>
                  <w:noProof/>
                  <w:webHidden/>
                </w:rPr>
                <w:fldChar w:fldCharType="begin"/>
              </w:r>
              <w:r>
                <w:rPr>
                  <w:noProof/>
                  <w:webHidden/>
                </w:rPr>
                <w:instrText xml:space="preserve"> PAGEREF _Toc299517977 \h </w:instrText>
              </w:r>
              <w:r>
                <w:rPr>
                  <w:noProof/>
                  <w:webHidden/>
                </w:rPr>
              </w:r>
              <w:r>
                <w:rPr>
                  <w:noProof/>
                  <w:webHidden/>
                </w:rPr>
                <w:fldChar w:fldCharType="separate"/>
              </w:r>
              <w:r>
                <w:rPr>
                  <w:noProof/>
                  <w:webHidden/>
                </w:rPr>
                <w:t>40</w:t>
              </w:r>
              <w:r>
                <w:rPr>
                  <w:noProof/>
                  <w:webHidden/>
                </w:rPr>
                <w:fldChar w:fldCharType="end"/>
              </w:r>
            </w:hyperlink>
          </w:p>
          <w:p w14:paraId="21E80A62" w14:textId="77777777" w:rsidR="00614006" w:rsidRDefault="00614006" w:rsidP="00A95284">
            <w:pPr>
              <w:pStyle w:val="31"/>
              <w:tabs>
                <w:tab w:val="right" w:leader="dot" w:pos="8296"/>
              </w:tabs>
              <w:rPr>
                <w:noProof/>
              </w:rPr>
            </w:pPr>
            <w:hyperlink w:anchor="_Toc299517978" w:history="1">
              <w:r w:rsidRPr="009D18E4">
                <w:rPr>
                  <w:rStyle w:val="af3"/>
                  <w:rFonts w:hint="eastAsia"/>
                  <w:noProof/>
                </w:rPr>
                <w:t>問題：可以在騎樓隨便擺地攤嗎？</w:t>
              </w:r>
              <w:r>
                <w:rPr>
                  <w:noProof/>
                  <w:webHidden/>
                </w:rPr>
                <w:tab/>
              </w:r>
              <w:r>
                <w:rPr>
                  <w:noProof/>
                  <w:webHidden/>
                </w:rPr>
                <w:fldChar w:fldCharType="begin"/>
              </w:r>
              <w:r>
                <w:rPr>
                  <w:noProof/>
                  <w:webHidden/>
                </w:rPr>
                <w:instrText xml:space="preserve"> PAGEREF _Toc299517978 \h </w:instrText>
              </w:r>
              <w:r>
                <w:rPr>
                  <w:noProof/>
                  <w:webHidden/>
                </w:rPr>
              </w:r>
              <w:r>
                <w:rPr>
                  <w:noProof/>
                  <w:webHidden/>
                </w:rPr>
                <w:fldChar w:fldCharType="separate"/>
              </w:r>
              <w:r>
                <w:rPr>
                  <w:noProof/>
                  <w:webHidden/>
                </w:rPr>
                <w:t>40</w:t>
              </w:r>
              <w:r>
                <w:rPr>
                  <w:noProof/>
                  <w:webHidden/>
                </w:rPr>
                <w:fldChar w:fldCharType="end"/>
              </w:r>
            </w:hyperlink>
          </w:p>
          <w:p w14:paraId="5DE3121D" w14:textId="77777777" w:rsidR="00614006" w:rsidRDefault="00614006" w:rsidP="00A95284">
            <w:pPr>
              <w:pStyle w:val="31"/>
              <w:tabs>
                <w:tab w:val="right" w:leader="dot" w:pos="8296"/>
              </w:tabs>
              <w:rPr>
                <w:noProof/>
              </w:rPr>
            </w:pPr>
            <w:hyperlink w:anchor="_Toc299517979" w:history="1">
              <w:r w:rsidRPr="009D18E4">
                <w:rPr>
                  <w:rStyle w:val="af3"/>
                  <w:rFonts w:hint="eastAsia"/>
                  <w:noProof/>
                </w:rPr>
                <w:t>問題：便利超商可以放一台電動玩具給客人玩嗎？</w:t>
              </w:r>
              <w:r>
                <w:rPr>
                  <w:noProof/>
                  <w:webHidden/>
                </w:rPr>
                <w:tab/>
              </w:r>
              <w:r>
                <w:rPr>
                  <w:noProof/>
                  <w:webHidden/>
                </w:rPr>
                <w:fldChar w:fldCharType="begin"/>
              </w:r>
              <w:r>
                <w:rPr>
                  <w:noProof/>
                  <w:webHidden/>
                </w:rPr>
                <w:instrText xml:space="preserve"> PAGEREF _Toc299517979 \h </w:instrText>
              </w:r>
              <w:r>
                <w:rPr>
                  <w:noProof/>
                  <w:webHidden/>
                </w:rPr>
              </w:r>
              <w:r>
                <w:rPr>
                  <w:noProof/>
                  <w:webHidden/>
                </w:rPr>
                <w:fldChar w:fldCharType="separate"/>
              </w:r>
              <w:r>
                <w:rPr>
                  <w:noProof/>
                  <w:webHidden/>
                </w:rPr>
                <w:t>41</w:t>
              </w:r>
              <w:r>
                <w:rPr>
                  <w:noProof/>
                  <w:webHidden/>
                </w:rPr>
                <w:fldChar w:fldCharType="end"/>
              </w:r>
            </w:hyperlink>
          </w:p>
          <w:p w14:paraId="6B3ACB6F" w14:textId="77777777" w:rsidR="00614006" w:rsidRDefault="00614006" w:rsidP="00A95284">
            <w:pPr>
              <w:pStyle w:val="21"/>
              <w:tabs>
                <w:tab w:val="right" w:leader="dot" w:pos="8296"/>
              </w:tabs>
              <w:rPr>
                <w:noProof/>
              </w:rPr>
            </w:pPr>
            <w:hyperlink w:anchor="_Toc299517980" w:history="1">
              <w:r w:rsidRPr="009D18E4">
                <w:rPr>
                  <w:rStyle w:val="af3"/>
                  <w:rFonts w:hint="eastAsia"/>
                  <w:noProof/>
                </w:rPr>
                <w:t>十五、應考試服工職權</w:t>
              </w:r>
              <w:r>
                <w:rPr>
                  <w:noProof/>
                  <w:webHidden/>
                </w:rPr>
                <w:tab/>
              </w:r>
              <w:r>
                <w:rPr>
                  <w:noProof/>
                  <w:webHidden/>
                </w:rPr>
                <w:fldChar w:fldCharType="begin"/>
              </w:r>
              <w:r>
                <w:rPr>
                  <w:noProof/>
                  <w:webHidden/>
                </w:rPr>
                <w:instrText xml:space="preserve"> PAGEREF _Toc299517980 \h </w:instrText>
              </w:r>
              <w:r>
                <w:rPr>
                  <w:noProof/>
                  <w:webHidden/>
                </w:rPr>
              </w:r>
              <w:r>
                <w:rPr>
                  <w:noProof/>
                  <w:webHidden/>
                </w:rPr>
                <w:fldChar w:fldCharType="separate"/>
              </w:r>
              <w:r>
                <w:rPr>
                  <w:noProof/>
                  <w:webHidden/>
                </w:rPr>
                <w:t>41</w:t>
              </w:r>
              <w:r>
                <w:rPr>
                  <w:noProof/>
                  <w:webHidden/>
                </w:rPr>
                <w:fldChar w:fldCharType="end"/>
              </w:r>
            </w:hyperlink>
          </w:p>
          <w:p w14:paraId="499B468D" w14:textId="77777777" w:rsidR="00614006" w:rsidRDefault="00614006" w:rsidP="00A95284">
            <w:pPr>
              <w:pStyle w:val="21"/>
              <w:tabs>
                <w:tab w:val="right" w:leader="dot" w:pos="8296"/>
              </w:tabs>
              <w:rPr>
                <w:noProof/>
              </w:rPr>
            </w:pPr>
            <w:hyperlink w:anchor="_Toc299517981" w:history="1">
              <w:r w:rsidRPr="009D18E4">
                <w:rPr>
                  <w:rStyle w:val="af3"/>
                  <w:rFonts w:hint="eastAsia"/>
                  <w:noProof/>
                </w:rPr>
                <w:t>十六、其他防禦權</w:t>
              </w:r>
              <w:r>
                <w:rPr>
                  <w:noProof/>
                  <w:webHidden/>
                </w:rPr>
                <w:tab/>
              </w:r>
              <w:r>
                <w:rPr>
                  <w:noProof/>
                  <w:webHidden/>
                </w:rPr>
                <w:fldChar w:fldCharType="begin"/>
              </w:r>
              <w:r>
                <w:rPr>
                  <w:noProof/>
                  <w:webHidden/>
                </w:rPr>
                <w:instrText xml:space="preserve"> PAGEREF _Toc299517981 \h </w:instrText>
              </w:r>
              <w:r>
                <w:rPr>
                  <w:noProof/>
                  <w:webHidden/>
                </w:rPr>
              </w:r>
              <w:r>
                <w:rPr>
                  <w:noProof/>
                  <w:webHidden/>
                </w:rPr>
                <w:fldChar w:fldCharType="separate"/>
              </w:r>
              <w:r>
                <w:rPr>
                  <w:noProof/>
                  <w:webHidden/>
                </w:rPr>
                <w:t>41</w:t>
              </w:r>
              <w:r>
                <w:rPr>
                  <w:noProof/>
                  <w:webHidden/>
                </w:rPr>
                <w:fldChar w:fldCharType="end"/>
              </w:r>
            </w:hyperlink>
          </w:p>
          <w:p w14:paraId="64EE7858" w14:textId="77777777" w:rsidR="00614006" w:rsidRDefault="00614006" w:rsidP="00A95284">
            <w:pPr>
              <w:pStyle w:val="31"/>
              <w:tabs>
                <w:tab w:val="right" w:leader="dot" w:pos="8296"/>
              </w:tabs>
              <w:rPr>
                <w:noProof/>
              </w:rPr>
            </w:pPr>
            <w:hyperlink w:anchor="_Toc299517982" w:history="1">
              <w:r w:rsidRPr="009D18E4">
                <w:rPr>
                  <w:rStyle w:val="af3"/>
                  <w:rFonts w:hint="eastAsia"/>
                  <w:noProof/>
                </w:rPr>
                <w:t>（一）人格權</w:t>
              </w:r>
              <w:r>
                <w:rPr>
                  <w:noProof/>
                  <w:webHidden/>
                </w:rPr>
                <w:tab/>
              </w:r>
              <w:r>
                <w:rPr>
                  <w:noProof/>
                  <w:webHidden/>
                </w:rPr>
                <w:fldChar w:fldCharType="begin"/>
              </w:r>
              <w:r>
                <w:rPr>
                  <w:noProof/>
                  <w:webHidden/>
                </w:rPr>
                <w:instrText xml:space="preserve"> PAGEREF _Toc299517982 \h </w:instrText>
              </w:r>
              <w:r>
                <w:rPr>
                  <w:noProof/>
                  <w:webHidden/>
                </w:rPr>
              </w:r>
              <w:r>
                <w:rPr>
                  <w:noProof/>
                  <w:webHidden/>
                </w:rPr>
                <w:fldChar w:fldCharType="separate"/>
              </w:r>
              <w:r>
                <w:rPr>
                  <w:noProof/>
                  <w:webHidden/>
                </w:rPr>
                <w:t>41</w:t>
              </w:r>
              <w:r>
                <w:rPr>
                  <w:noProof/>
                  <w:webHidden/>
                </w:rPr>
                <w:fldChar w:fldCharType="end"/>
              </w:r>
            </w:hyperlink>
          </w:p>
          <w:p w14:paraId="2B8BC21A" w14:textId="77777777" w:rsidR="00614006" w:rsidRDefault="00614006" w:rsidP="00A95284">
            <w:pPr>
              <w:pStyle w:val="31"/>
              <w:tabs>
                <w:tab w:val="right" w:leader="dot" w:pos="8296"/>
              </w:tabs>
              <w:rPr>
                <w:noProof/>
              </w:rPr>
            </w:pPr>
            <w:hyperlink w:anchor="_Toc299517983" w:history="1">
              <w:r w:rsidRPr="009D18E4">
                <w:rPr>
                  <w:rStyle w:val="af3"/>
                  <w:rFonts w:hint="eastAsia"/>
                  <w:noProof/>
                </w:rPr>
                <w:t>問題四十一：想改名字還要受到限制嗎？</w:t>
              </w:r>
              <w:r>
                <w:rPr>
                  <w:noProof/>
                  <w:webHidden/>
                </w:rPr>
                <w:tab/>
              </w:r>
              <w:r>
                <w:rPr>
                  <w:noProof/>
                  <w:webHidden/>
                </w:rPr>
                <w:fldChar w:fldCharType="begin"/>
              </w:r>
              <w:r>
                <w:rPr>
                  <w:noProof/>
                  <w:webHidden/>
                </w:rPr>
                <w:instrText xml:space="preserve"> PAGEREF _Toc299517983 \h </w:instrText>
              </w:r>
              <w:r>
                <w:rPr>
                  <w:noProof/>
                  <w:webHidden/>
                </w:rPr>
              </w:r>
              <w:r>
                <w:rPr>
                  <w:noProof/>
                  <w:webHidden/>
                </w:rPr>
                <w:fldChar w:fldCharType="separate"/>
              </w:r>
              <w:r>
                <w:rPr>
                  <w:noProof/>
                  <w:webHidden/>
                </w:rPr>
                <w:t>41</w:t>
              </w:r>
              <w:r>
                <w:rPr>
                  <w:noProof/>
                  <w:webHidden/>
                </w:rPr>
                <w:fldChar w:fldCharType="end"/>
              </w:r>
            </w:hyperlink>
          </w:p>
          <w:p w14:paraId="2BA23C22" w14:textId="77777777" w:rsidR="00614006" w:rsidRDefault="00614006" w:rsidP="00A95284">
            <w:pPr>
              <w:pStyle w:val="31"/>
              <w:tabs>
                <w:tab w:val="right" w:leader="dot" w:pos="8296"/>
              </w:tabs>
              <w:rPr>
                <w:noProof/>
              </w:rPr>
            </w:pPr>
            <w:hyperlink w:anchor="_Toc299517984" w:history="1">
              <w:r w:rsidRPr="009D18E4">
                <w:rPr>
                  <w:rStyle w:val="af3"/>
                  <w:rFonts w:hint="eastAsia"/>
                  <w:noProof/>
                </w:rPr>
                <w:t>（二）婚姻自由</w:t>
              </w:r>
              <w:r>
                <w:rPr>
                  <w:noProof/>
                  <w:webHidden/>
                </w:rPr>
                <w:tab/>
              </w:r>
              <w:r>
                <w:rPr>
                  <w:noProof/>
                  <w:webHidden/>
                </w:rPr>
                <w:fldChar w:fldCharType="begin"/>
              </w:r>
              <w:r>
                <w:rPr>
                  <w:noProof/>
                  <w:webHidden/>
                </w:rPr>
                <w:instrText xml:space="preserve"> PAGEREF _Toc299517984 \h </w:instrText>
              </w:r>
              <w:r>
                <w:rPr>
                  <w:noProof/>
                  <w:webHidden/>
                </w:rPr>
              </w:r>
              <w:r>
                <w:rPr>
                  <w:noProof/>
                  <w:webHidden/>
                </w:rPr>
                <w:fldChar w:fldCharType="separate"/>
              </w:r>
              <w:r>
                <w:rPr>
                  <w:noProof/>
                  <w:webHidden/>
                </w:rPr>
                <w:t>42</w:t>
              </w:r>
              <w:r>
                <w:rPr>
                  <w:noProof/>
                  <w:webHidden/>
                </w:rPr>
                <w:fldChar w:fldCharType="end"/>
              </w:r>
            </w:hyperlink>
          </w:p>
          <w:p w14:paraId="09E9B248" w14:textId="77777777" w:rsidR="00614006" w:rsidRDefault="00614006" w:rsidP="00A95284">
            <w:pPr>
              <w:pStyle w:val="31"/>
              <w:tabs>
                <w:tab w:val="right" w:leader="dot" w:pos="8296"/>
              </w:tabs>
              <w:rPr>
                <w:noProof/>
              </w:rPr>
            </w:pPr>
            <w:hyperlink w:anchor="_Toc299517985" w:history="1">
              <w:r w:rsidRPr="009D18E4">
                <w:rPr>
                  <w:rStyle w:val="af3"/>
                  <w:rFonts w:hint="eastAsia"/>
                  <w:noProof/>
                </w:rPr>
                <w:t>問題四十二：老兵來台灣後結婚，大陸原配偶可以主張台灣婚姻無效嗎？</w:t>
              </w:r>
              <w:r>
                <w:rPr>
                  <w:noProof/>
                  <w:webHidden/>
                </w:rPr>
                <w:tab/>
              </w:r>
              <w:r>
                <w:rPr>
                  <w:noProof/>
                  <w:webHidden/>
                </w:rPr>
                <w:fldChar w:fldCharType="begin"/>
              </w:r>
              <w:r>
                <w:rPr>
                  <w:noProof/>
                  <w:webHidden/>
                </w:rPr>
                <w:instrText xml:space="preserve"> PAGEREF _Toc299517985 \h </w:instrText>
              </w:r>
              <w:r>
                <w:rPr>
                  <w:noProof/>
                  <w:webHidden/>
                </w:rPr>
              </w:r>
              <w:r>
                <w:rPr>
                  <w:noProof/>
                  <w:webHidden/>
                </w:rPr>
                <w:fldChar w:fldCharType="separate"/>
              </w:r>
              <w:r>
                <w:rPr>
                  <w:noProof/>
                  <w:webHidden/>
                </w:rPr>
                <w:t>42</w:t>
              </w:r>
              <w:r>
                <w:rPr>
                  <w:noProof/>
                  <w:webHidden/>
                </w:rPr>
                <w:fldChar w:fldCharType="end"/>
              </w:r>
            </w:hyperlink>
          </w:p>
          <w:p w14:paraId="65692409" w14:textId="77777777" w:rsidR="00614006" w:rsidRDefault="00614006" w:rsidP="00A95284">
            <w:pPr>
              <w:pStyle w:val="31"/>
              <w:tabs>
                <w:tab w:val="right" w:leader="dot" w:pos="8296"/>
              </w:tabs>
              <w:rPr>
                <w:noProof/>
              </w:rPr>
            </w:pPr>
            <w:hyperlink w:anchor="_Toc299517986" w:history="1">
              <w:r w:rsidRPr="009D18E4">
                <w:rPr>
                  <w:rStyle w:val="af3"/>
                  <w:rFonts w:hint="eastAsia"/>
                  <w:noProof/>
                </w:rPr>
                <w:t>（三）性行為自由</w:t>
              </w:r>
              <w:r>
                <w:rPr>
                  <w:noProof/>
                  <w:webHidden/>
                </w:rPr>
                <w:tab/>
              </w:r>
              <w:r>
                <w:rPr>
                  <w:noProof/>
                  <w:webHidden/>
                </w:rPr>
                <w:fldChar w:fldCharType="begin"/>
              </w:r>
              <w:r>
                <w:rPr>
                  <w:noProof/>
                  <w:webHidden/>
                </w:rPr>
                <w:instrText xml:space="preserve"> PAGEREF _Toc299517986 \h </w:instrText>
              </w:r>
              <w:r>
                <w:rPr>
                  <w:noProof/>
                  <w:webHidden/>
                </w:rPr>
              </w:r>
              <w:r>
                <w:rPr>
                  <w:noProof/>
                  <w:webHidden/>
                </w:rPr>
                <w:fldChar w:fldCharType="separate"/>
              </w:r>
              <w:r>
                <w:rPr>
                  <w:noProof/>
                  <w:webHidden/>
                </w:rPr>
                <w:t>42</w:t>
              </w:r>
              <w:r>
                <w:rPr>
                  <w:noProof/>
                  <w:webHidden/>
                </w:rPr>
                <w:fldChar w:fldCharType="end"/>
              </w:r>
            </w:hyperlink>
          </w:p>
          <w:p w14:paraId="0D9849BC" w14:textId="77777777" w:rsidR="00614006" w:rsidRDefault="00614006" w:rsidP="00A95284">
            <w:pPr>
              <w:pStyle w:val="31"/>
              <w:tabs>
                <w:tab w:val="right" w:leader="dot" w:pos="8296"/>
              </w:tabs>
              <w:rPr>
                <w:noProof/>
              </w:rPr>
            </w:pPr>
            <w:hyperlink w:anchor="_Toc299517987" w:history="1">
              <w:r w:rsidRPr="009D18E4">
                <w:rPr>
                  <w:rStyle w:val="af3"/>
                  <w:rFonts w:hint="eastAsia"/>
                  <w:noProof/>
                </w:rPr>
                <w:t>問題四十三：通姦會有罪嗎？</w:t>
              </w:r>
              <w:r>
                <w:rPr>
                  <w:noProof/>
                  <w:webHidden/>
                </w:rPr>
                <w:tab/>
              </w:r>
              <w:r>
                <w:rPr>
                  <w:noProof/>
                  <w:webHidden/>
                </w:rPr>
                <w:fldChar w:fldCharType="begin"/>
              </w:r>
              <w:r>
                <w:rPr>
                  <w:noProof/>
                  <w:webHidden/>
                </w:rPr>
                <w:instrText xml:space="preserve"> PAGEREF _Toc299517987 \h </w:instrText>
              </w:r>
              <w:r>
                <w:rPr>
                  <w:noProof/>
                  <w:webHidden/>
                </w:rPr>
              </w:r>
              <w:r>
                <w:rPr>
                  <w:noProof/>
                  <w:webHidden/>
                </w:rPr>
                <w:fldChar w:fldCharType="separate"/>
              </w:r>
              <w:r>
                <w:rPr>
                  <w:noProof/>
                  <w:webHidden/>
                </w:rPr>
                <w:t>42</w:t>
              </w:r>
              <w:r>
                <w:rPr>
                  <w:noProof/>
                  <w:webHidden/>
                </w:rPr>
                <w:fldChar w:fldCharType="end"/>
              </w:r>
            </w:hyperlink>
          </w:p>
          <w:p w14:paraId="26516A52" w14:textId="77777777" w:rsidR="00614006" w:rsidRDefault="00614006" w:rsidP="00A95284">
            <w:pPr>
              <w:pStyle w:val="31"/>
              <w:tabs>
                <w:tab w:val="right" w:leader="dot" w:pos="8296"/>
              </w:tabs>
              <w:rPr>
                <w:noProof/>
              </w:rPr>
            </w:pPr>
            <w:hyperlink w:anchor="_Toc299517988" w:history="1">
              <w:r w:rsidRPr="009D18E4">
                <w:rPr>
                  <w:rStyle w:val="af3"/>
                  <w:rFonts w:hint="eastAsia"/>
                  <w:noProof/>
                </w:rPr>
                <w:t>（四）隱私權</w:t>
              </w:r>
              <w:r>
                <w:rPr>
                  <w:noProof/>
                  <w:webHidden/>
                </w:rPr>
                <w:tab/>
              </w:r>
              <w:r>
                <w:rPr>
                  <w:noProof/>
                  <w:webHidden/>
                </w:rPr>
                <w:fldChar w:fldCharType="begin"/>
              </w:r>
              <w:r>
                <w:rPr>
                  <w:noProof/>
                  <w:webHidden/>
                </w:rPr>
                <w:instrText xml:space="preserve"> PAGEREF _Toc299517988 \h </w:instrText>
              </w:r>
              <w:r>
                <w:rPr>
                  <w:noProof/>
                  <w:webHidden/>
                </w:rPr>
              </w:r>
              <w:r>
                <w:rPr>
                  <w:noProof/>
                  <w:webHidden/>
                </w:rPr>
                <w:fldChar w:fldCharType="separate"/>
              </w:r>
              <w:r>
                <w:rPr>
                  <w:noProof/>
                  <w:webHidden/>
                </w:rPr>
                <w:t>43</w:t>
              </w:r>
              <w:r>
                <w:rPr>
                  <w:noProof/>
                  <w:webHidden/>
                </w:rPr>
                <w:fldChar w:fldCharType="end"/>
              </w:r>
            </w:hyperlink>
          </w:p>
          <w:p w14:paraId="1C688809" w14:textId="77777777" w:rsidR="00614006" w:rsidRDefault="00614006" w:rsidP="00A95284">
            <w:pPr>
              <w:pStyle w:val="31"/>
              <w:tabs>
                <w:tab w:val="right" w:leader="dot" w:pos="8296"/>
              </w:tabs>
              <w:rPr>
                <w:noProof/>
              </w:rPr>
            </w:pPr>
            <w:hyperlink w:anchor="_Toc299517989" w:history="1">
              <w:r w:rsidRPr="009D18E4">
                <w:rPr>
                  <w:rStyle w:val="af3"/>
                  <w:rFonts w:hint="eastAsia"/>
                  <w:noProof/>
                </w:rPr>
                <w:t>問題四十四：可否建立全民指紋資料庫？</w:t>
              </w:r>
              <w:r>
                <w:rPr>
                  <w:noProof/>
                  <w:webHidden/>
                </w:rPr>
                <w:tab/>
              </w:r>
              <w:r>
                <w:rPr>
                  <w:noProof/>
                  <w:webHidden/>
                </w:rPr>
                <w:fldChar w:fldCharType="begin"/>
              </w:r>
              <w:r>
                <w:rPr>
                  <w:noProof/>
                  <w:webHidden/>
                </w:rPr>
                <w:instrText xml:space="preserve"> PAGEREF _Toc299517989 \h </w:instrText>
              </w:r>
              <w:r>
                <w:rPr>
                  <w:noProof/>
                  <w:webHidden/>
                </w:rPr>
              </w:r>
              <w:r>
                <w:rPr>
                  <w:noProof/>
                  <w:webHidden/>
                </w:rPr>
                <w:fldChar w:fldCharType="separate"/>
              </w:r>
              <w:r>
                <w:rPr>
                  <w:noProof/>
                  <w:webHidden/>
                </w:rPr>
                <w:t>43</w:t>
              </w:r>
              <w:r>
                <w:rPr>
                  <w:noProof/>
                  <w:webHidden/>
                </w:rPr>
                <w:fldChar w:fldCharType="end"/>
              </w:r>
            </w:hyperlink>
          </w:p>
          <w:p w14:paraId="7137763E" w14:textId="77777777" w:rsidR="00614006" w:rsidRDefault="00614006" w:rsidP="00A95284">
            <w:pPr>
              <w:pStyle w:val="31"/>
              <w:tabs>
                <w:tab w:val="right" w:leader="dot" w:pos="8296"/>
              </w:tabs>
              <w:rPr>
                <w:noProof/>
              </w:rPr>
            </w:pPr>
            <w:hyperlink w:anchor="_Toc299517990" w:history="1">
              <w:r w:rsidRPr="009D18E4">
                <w:rPr>
                  <w:rStyle w:val="af3"/>
                  <w:rFonts w:hint="eastAsia"/>
                  <w:noProof/>
                </w:rPr>
                <w:t>（五）契約自由？</w:t>
              </w:r>
              <w:r>
                <w:rPr>
                  <w:noProof/>
                  <w:webHidden/>
                </w:rPr>
                <w:tab/>
              </w:r>
              <w:r>
                <w:rPr>
                  <w:noProof/>
                  <w:webHidden/>
                </w:rPr>
                <w:fldChar w:fldCharType="begin"/>
              </w:r>
              <w:r>
                <w:rPr>
                  <w:noProof/>
                  <w:webHidden/>
                </w:rPr>
                <w:instrText xml:space="preserve"> PAGEREF _Toc299517990 \h </w:instrText>
              </w:r>
              <w:r>
                <w:rPr>
                  <w:noProof/>
                  <w:webHidden/>
                </w:rPr>
              </w:r>
              <w:r>
                <w:rPr>
                  <w:noProof/>
                  <w:webHidden/>
                </w:rPr>
                <w:fldChar w:fldCharType="separate"/>
              </w:r>
              <w:r>
                <w:rPr>
                  <w:noProof/>
                  <w:webHidden/>
                </w:rPr>
                <w:t>44</w:t>
              </w:r>
              <w:r>
                <w:rPr>
                  <w:noProof/>
                  <w:webHidden/>
                </w:rPr>
                <w:fldChar w:fldCharType="end"/>
              </w:r>
            </w:hyperlink>
          </w:p>
          <w:p w14:paraId="77C01278" w14:textId="77777777" w:rsidR="00614006" w:rsidRDefault="00614006" w:rsidP="00A95284">
            <w:pPr>
              <w:pStyle w:val="31"/>
              <w:tabs>
                <w:tab w:val="right" w:leader="dot" w:pos="8296"/>
              </w:tabs>
              <w:rPr>
                <w:noProof/>
              </w:rPr>
            </w:pPr>
            <w:hyperlink w:anchor="_Toc299517991" w:history="1">
              <w:r w:rsidRPr="009D18E4">
                <w:rPr>
                  <w:rStyle w:val="af3"/>
                  <w:rFonts w:hint="eastAsia"/>
                  <w:noProof/>
                </w:rPr>
                <w:t>（六）受教育權還是學習自由？</w:t>
              </w:r>
              <w:r>
                <w:rPr>
                  <w:noProof/>
                  <w:webHidden/>
                </w:rPr>
                <w:tab/>
              </w:r>
              <w:r>
                <w:rPr>
                  <w:noProof/>
                  <w:webHidden/>
                </w:rPr>
                <w:fldChar w:fldCharType="begin"/>
              </w:r>
              <w:r>
                <w:rPr>
                  <w:noProof/>
                  <w:webHidden/>
                </w:rPr>
                <w:instrText xml:space="preserve"> PAGEREF _Toc299517991 \h </w:instrText>
              </w:r>
              <w:r>
                <w:rPr>
                  <w:noProof/>
                  <w:webHidden/>
                </w:rPr>
              </w:r>
              <w:r>
                <w:rPr>
                  <w:noProof/>
                  <w:webHidden/>
                </w:rPr>
                <w:fldChar w:fldCharType="separate"/>
              </w:r>
              <w:r>
                <w:rPr>
                  <w:noProof/>
                  <w:webHidden/>
                </w:rPr>
                <w:t>44</w:t>
              </w:r>
              <w:r>
                <w:rPr>
                  <w:noProof/>
                  <w:webHidden/>
                </w:rPr>
                <w:fldChar w:fldCharType="end"/>
              </w:r>
            </w:hyperlink>
          </w:p>
          <w:p w14:paraId="1E917FCE" w14:textId="77777777" w:rsidR="00614006" w:rsidRDefault="00614006" w:rsidP="00A95284">
            <w:pPr>
              <w:pStyle w:val="1"/>
              <w:tabs>
                <w:tab w:val="right" w:leader="dot" w:pos="8296"/>
              </w:tabs>
              <w:rPr>
                <w:noProof/>
              </w:rPr>
            </w:pPr>
            <w:hyperlink w:anchor="_Toc299517992" w:history="1">
              <w:r w:rsidRPr="009D18E4">
                <w:rPr>
                  <w:rStyle w:val="af3"/>
                  <w:rFonts w:hint="eastAsia"/>
                  <w:noProof/>
                </w:rPr>
                <w:t>參、受益權</w:t>
              </w:r>
              <w:r>
                <w:rPr>
                  <w:noProof/>
                  <w:webHidden/>
                </w:rPr>
                <w:tab/>
              </w:r>
              <w:r>
                <w:rPr>
                  <w:noProof/>
                  <w:webHidden/>
                </w:rPr>
                <w:fldChar w:fldCharType="begin"/>
              </w:r>
              <w:r>
                <w:rPr>
                  <w:noProof/>
                  <w:webHidden/>
                </w:rPr>
                <w:instrText xml:space="preserve"> PAGEREF _Toc299517992 \h </w:instrText>
              </w:r>
              <w:r>
                <w:rPr>
                  <w:noProof/>
                  <w:webHidden/>
                </w:rPr>
              </w:r>
              <w:r>
                <w:rPr>
                  <w:noProof/>
                  <w:webHidden/>
                </w:rPr>
                <w:fldChar w:fldCharType="separate"/>
              </w:r>
              <w:r>
                <w:rPr>
                  <w:noProof/>
                  <w:webHidden/>
                </w:rPr>
                <w:t>45</w:t>
              </w:r>
              <w:r>
                <w:rPr>
                  <w:noProof/>
                  <w:webHidden/>
                </w:rPr>
                <w:fldChar w:fldCharType="end"/>
              </w:r>
            </w:hyperlink>
          </w:p>
          <w:p w14:paraId="4EE0BF34" w14:textId="77777777" w:rsidR="00614006" w:rsidRDefault="00614006" w:rsidP="00A95284">
            <w:pPr>
              <w:pStyle w:val="21"/>
              <w:tabs>
                <w:tab w:val="right" w:leader="dot" w:pos="8296"/>
              </w:tabs>
              <w:rPr>
                <w:noProof/>
              </w:rPr>
            </w:pPr>
            <w:hyperlink w:anchor="_Toc299517993" w:history="1">
              <w:r w:rsidRPr="009D18E4">
                <w:rPr>
                  <w:rStyle w:val="af3"/>
                  <w:rFonts w:hint="eastAsia"/>
                  <w:noProof/>
                </w:rPr>
                <w:t>一、經濟上受益權</w:t>
              </w:r>
              <w:r>
                <w:rPr>
                  <w:noProof/>
                  <w:webHidden/>
                </w:rPr>
                <w:tab/>
              </w:r>
              <w:r>
                <w:rPr>
                  <w:noProof/>
                  <w:webHidden/>
                </w:rPr>
                <w:fldChar w:fldCharType="begin"/>
              </w:r>
              <w:r>
                <w:rPr>
                  <w:noProof/>
                  <w:webHidden/>
                </w:rPr>
                <w:instrText xml:space="preserve"> PAGEREF _Toc299517993 \h </w:instrText>
              </w:r>
              <w:r>
                <w:rPr>
                  <w:noProof/>
                  <w:webHidden/>
                </w:rPr>
              </w:r>
              <w:r>
                <w:rPr>
                  <w:noProof/>
                  <w:webHidden/>
                </w:rPr>
                <w:fldChar w:fldCharType="separate"/>
              </w:r>
              <w:r>
                <w:rPr>
                  <w:noProof/>
                  <w:webHidden/>
                </w:rPr>
                <w:t>45</w:t>
              </w:r>
              <w:r>
                <w:rPr>
                  <w:noProof/>
                  <w:webHidden/>
                </w:rPr>
                <w:fldChar w:fldCharType="end"/>
              </w:r>
            </w:hyperlink>
          </w:p>
          <w:p w14:paraId="1F13FEAA" w14:textId="77777777" w:rsidR="00614006" w:rsidRDefault="00614006" w:rsidP="00A95284">
            <w:pPr>
              <w:pStyle w:val="21"/>
              <w:tabs>
                <w:tab w:val="right" w:leader="dot" w:pos="8296"/>
              </w:tabs>
              <w:rPr>
                <w:noProof/>
              </w:rPr>
            </w:pPr>
            <w:hyperlink w:anchor="_Toc299517994" w:history="1">
              <w:r w:rsidRPr="009D18E4">
                <w:rPr>
                  <w:rStyle w:val="af3"/>
                  <w:rFonts w:hint="eastAsia"/>
                  <w:noProof/>
                </w:rPr>
                <w:t>二、行政上受益權</w:t>
              </w:r>
              <w:r>
                <w:rPr>
                  <w:noProof/>
                  <w:webHidden/>
                </w:rPr>
                <w:tab/>
              </w:r>
              <w:r>
                <w:rPr>
                  <w:noProof/>
                  <w:webHidden/>
                </w:rPr>
                <w:fldChar w:fldCharType="begin"/>
              </w:r>
              <w:r>
                <w:rPr>
                  <w:noProof/>
                  <w:webHidden/>
                </w:rPr>
                <w:instrText xml:space="preserve"> PAGEREF _Toc299517994 \h </w:instrText>
              </w:r>
              <w:r>
                <w:rPr>
                  <w:noProof/>
                  <w:webHidden/>
                </w:rPr>
              </w:r>
              <w:r>
                <w:rPr>
                  <w:noProof/>
                  <w:webHidden/>
                </w:rPr>
                <w:fldChar w:fldCharType="separate"/>
              </w:r>
              <w:r>
                <w:rPr>
                  <w:noProof/>
                  <w:webHidden/>
                </w:rPr>
                <w:t>45</w:t>
              </w:r>
              <w:r>
                <w:rPr>
                  <w:noProof/>
                  <w:webHidden/>
                </w:rPr>
                <w:fldChar w:fldCharType="end"/>
              </w:r>
            </w:hyperlink>
          </w:p>
          <w:p w14:paraId="5D1D9241" w14:textId="77777777" w:rsidR="00614006" w:rsidRDefault="00614006" w:rsidP="00A95284">
            <w:pPr>
              <w:pStyle w:val="21"/>
              <w:tabs>
                <w:tab w:val="right" w:leader="dot" w:pos="8296"/>
              </w:tabs>
              <w:rPr>
                <w:noProof/>
              </w:rPr>
            </w:pPr>
            <w:hyperlink w:anchor="_Toc299517995" w:history="1">
              <w:r w:rsidRPr="009D18E4">
                <w:rPr>
                  <w:rStyle w:val="af3"/>
                  <w:rFonts w:hint="eastAsia"/>
                  <w:noProof/>
                </w:rPr>
                <w:t>三、司法上受益權</w:t>
              </w:r>
              <w:r>
                <w:rPr>
                  <w:noProof/>
                  <w:webHidden/>
                </w:rPr>
                <w:tab/>
              </w:r>
              <w:r>
                <w:rPr>
                  <w:noProof/>
                  <w:webHidden/>
                </w:rPr>
                <w:fldChar w:fldCharType="begin"/>
              </w:r>
              <w:r>
                <w:rPr>
                  <w:noProof/>
                  <w:webHidden/>
                </w:rPr>
                <w:instrText xml:space="preserve"> PAGEREF _Toc299517995 \h </w:instrText>
              </w:r>
              <w:r>
                <w:rPr>
                  <w:noProof/>
                  <w:webHidden/>
                </w:rPr>
              </w:r>
              <w:r>
                <w:rPr>
                  <w:noProof/>
                  <w:webHidden/>
                </w:rPr>
                <w:fldChar w:fldCharType="separate"/>
              </w:r>
              <w:r>
                <w:rPr>
                  <w:noProof/>
                  <w:webHidden/>
                </w:rPr>
                <w:t>46</w:t>
              </w:r>
              <w:r>
                <w:rPr>
                  <w:noProof/>
                  <w:webHidden/>
                </w:rPr>
                <w:fldChar w:fldCharType="end"/>
              </w:r>
            </w:hyperlink>
          </w:p>
          <w:p w14:paraId="5280A0ED" w14:textId="77777777" w:rsidR="00614006" w:rsidRDefault="00614006" w:rsidP="00A95284">
            <w:pPr>
              <w:pStyle w:val="31"/>
              <w:tabs>
                <w:tab w:val="right" w:leader="dot" w:pos="8296"/>
              </w:tabs>
              <w:rPr>
                <w:noProof/>
              </w:rPr>
            </w:pPr>
            <w:hyperlink w:anchor="_Toc299517996" w:history="1">
              <w:r w:rsidRPr="009D18E4">
                <w:rPr>
                  <w:rStyle w:val="af3"/>
                  <w:rFonts w:hint="eastAsia"/>
                  <w:noProof/>
                </w:rPr>
                <w:t>（一）訴訟類型</w:t>
              </w:r>
              <w:r>
                <w:rPr>
                  <w:noProof/>
                  <w:webHidden/>
                </w:rPr>
                <w:tab/>
              </w:r>
              <w:r>
                <w:rPr>
                  <w:noProof/>
                  <w:webHidden/>
                </w:rPr>
                <w:fldChar w:fldCharType="begin"/>
              </w:r>
              <w:r>
                <w:rPr>
                  <w:noProof/>
                  <w:webHidden/>
                </w:rPr>
                <w:instrText xml:space="preserve"> PAGEREF _Toc299517996 \h </w:instrText>
              </w:r>
              <w:r>
                <w:rPr>
                  <w:noProof/>
                  <w:webHidden/>
                </w:rPr>
              </w:r>
              <w:r>
                <w:rPr>
                  <w:noProof/>
                  <w:webHidden/>
                </w:rPr>
                <w:fldChar w:fldCharType="separate"/>
              </w:r>
              <w:r>
                <w:rPr>
                  <w:noProof/>
                  <w:webHidden/>
                </w:rPr>
                <w:t>46</w:t>
              </w:r>
              <w:r>
                <w:rPr>
                  <w:noProof/>
                  <w:webHidden/>
                </w:rPr>
                <w:fldChar w:fldCharType="end"/>
              </w:r>
            </w:hyperlink>
          </w:p>
          <w:p w14:paraId="2BAA91B8" w14:textId="77777777" w:rsidR="00614006" w:rsidRDefault="00614006" w:rsidP="00A95284">
            <w:pPr>
              <w:pStyle w:val="31"/>
              <w:tabs>
                <w:tab w:val="right" w:leader="dot" w:pos="8296"/>
              </w:tabs>
              <w:rPr>
                <w:noProof/>
              </w:rPr>
            </w:pPr>
            <w:hyperlink w:anchor="_Toc299517997" w:history="1">
              <w:r w:rsidRPr="009D18E4">
                <w:rPr>
                  <w:rStyle w:val="af3"/>
                  <w:rFonts w:hint="eastAsia"/>
                  <w:noProof/>
                </w:rPr>
                <w:t>問題：受羈押人犯可以接見律師嗎？</w:t>
              </w:r>
              <w:r>
                <w:rPr>
                  <w:noProof/>
                  <w:webHidden/>
                </w:rPr>
                <w:tab/>
              </w:r>
              <w:r>
                <w:rPr>
                  <w:noProof/>
                  <w:webHidden/>
                </w:rPr>
                <w:fldChar w:fldCharType="begin"/>
              </w:r>
              <w:r>
                <w:rPr>
                  <w:noProof/>
                  <w:webHidden/>
                </w:rPr>
                <w:instrText xml:space="preserve"> PAGEREF _Toc299517997 \h </w:instrText>
              </w:r>
              <w:r>
                <w:rPr>
                  <w:noProof/>
                  <w:webHidden/>
                </w:rPr>
              </w:r>
              <w:r>
                <w:rPr>
                  <w:noProof/>
                  <w:webHidden/>
                </w:rPr>
                <w:fldChar w:fldCharType="separate"/>
              </w:r>
              <w:r>
                <w:rPr>
                  <w:noProof/>
                  <w:webHidden/>
                </w:rPr>
                <w:t>46</w:t>
              </w:r>
              <w:r>
                <w:rPr>
                  <w:noProof/>
                  <w:webHidden/>
                </w:rPr>
                <w:fldChar w:fldCharType="end"/>
              </w:r>
            </w:hyperlink>
          </w:p>
          <w:p w14:paraId="49A50FB8" w14:textId="77777777" w:rsidR="00614006" w:rsidRDefault="00614006" w:rsidP="00A95284">
            <w:pPr>
              <w:pStyle w:val="31"/>
              <w:tabs>
                <w:tab w:val="right" w:leader="dot" w:pos="8296"/>
              </w:tabs>
              <w:rPr>
                <w:noProof/>
              </w:rPr>
            </w:pPr>
            <w:hyperlink w:anchor="_Toc299517998" w:history="1">
              <w:r w:rsidRPr="009D18E4">
                <w:rPr>
                  <w:rStyle w:val="af3"/>
                  <w:rFonts w:hint="eastAsia"/>
                  <w:noProof/>
                </w:rPr>
                <w:t>（二）特權權力關係與訴訟權</w:t>
              </w:r>
              <w:r>
                <w:rPr>
                  <w:noProof/>
                  <w:webHidden/>
                </w:rPr>
                <w:tab/>
              </w:r>
              <w:r>
                <w:rPr>
                  <w:noProof/>
                  <w:webHidden/>
                </w:rPr>
                <w:fldChar w:fldCharType="begin"/>
              </w:r>
              <w:r>
                <w:rPr>
                  <w:noProof/>
                  <w:webHidden/>
                </w:rPr>
                <w:instrText xml:space="preserve"> PAGEREF _Toc299517998 \h </w:instrText>
              </w:r>
              <w:r>
                <w:rPr>
                  <w:noProof/>
                  <w:webHidden/>
                </w:rPr>
              </w:r>
              <w:r>
                <w:rPr>
                  <w:noProof/>
                  <w:webHidden/>
                </w:rPr>
                <w:fldChar w:fldCharType="separate"/>
              </w:r>
              <w:r>
                <w:rPr>
                  <w:noProof/>
                  <w:webHidden/>
                </w:rPr>
                <w:t>47</w:t>
              </w:r>
              <w:r>
                <w:rPr>
                  <w:noProof/>
                  <w:webHidden/>
                </w:rPr>
                <w:fldChar w:fldCharType="end"/>
              </w:r>
            </w:hyperlink>
          </w:p>
          <w:p w14:paraId="5C58D172" w14:textId="77777777" w:rsidR="00614006" w:rsidRDefault="00614006" w:rsidP="00A95284">
            <w:pPr>
              <w:pStyle w:val="21"/>
              <w:tabs>
                <w:tab w:val="right" w:leader="dot" w:pos="8296"/>
              </w:tabs>
              <w:rPr>
                <w:noProof/>
              </w:rPr>
            </w:pPr>
            <w:hyperlink w:anchor="_Toc299517999" w:history="1">
              <w:r w:rsidRPr="009D18E4">
                <w:rPr>
                  <w:rStyle w:val="af3"/>
                  <w:rFonts w:hint="eastAsia"/>
                  <w:noProof/>
                </w:rPr>
                <w:t>四、國民教育上受益權</w:t>
              </w:r>
              <w:r>
                <w:rPr>
                  <w:noProof/>
                  <w:webHidden/>
                </w:rPr>
                <w:tab/>
              </w:r>
              <w:r>
                <w:rPr>
                  <w:noProof/>
                  <w:webHidden/>
                </w:rPr>
                <w:fldChar w:fldCharType="begin"/>
              </w:r>
              <w:r>
                <w:rPr>
                  <w:noProof/>
                  <w:webHidden/>
                </w:rPr>
                <w:instrText xml:space="preserve"> PAGEREF _Toc299517999 \h </w:instrText>
              </w:r>
              <w:r>
                <w:rPr>
                  <w:noProof/>
                  <w:webHidden/>
                </w:rPr>
              </w:r>
              <w:r>
                <w:rPr>
                  <w:noProof/>
                  <w:webHidden/>
                </w:rPr>
                <w:fldChar w:fldCharType="separate"/>
              </w:r>
              <w:r>
                <w:rPr>
                  <w:noProof/>
                  <w:webHidden/>
                </w:rPr>
                <w:t>49</w:t>
              </w:r>
              <w:r>
                <w:rPr>
                  <w:noProof/>
                  <w:webHidden/>
                </w:rPr>
                <w:fldChar w:fldCharType="end"/>
              </w:r>
            </w:hyperlink>
          </w:p>
          <w:p w14:paraId="5667E6D1" w14:textId="77777777" w:rsidR="00614006" w:rsidRDefault="00614006" w:rsidP="00A95284">
            <w:pPr>
              <w:pStyle w:val="21"/>
              <w:tabs>
                <w:tab w:val="right" w:leader="dot" w:pos="8296"/>
              </w:tabs>
              <w:rPr>
                <w:noProof/>
              </w:rPr>
            </w:pPr>
            <w:hyperlink w:anchor="_Toc299518000" w:history="1">
              <w:r w:rsidRPr="009D18E4">
                <w:rPr>
                  <w:rStyle w:val="af3"/>
                  <w:rFonts w:hint="eastAsia"/>
                  <w:noProof/>
                </w:rPr>
                <w:t>五、知的權利？</w:t>
              </w:r>
              <w:r>
                <w:rPr>
                  <w:noProof/>
                  <w:webHidden/>
                </w:rPr>
                <w:tab/>
              </w:r>
              <w:r>
                <w:rPr>
                  <w:noProof/>
                  <w:webHidden/>
                </w:rPr>
                <w:fldChar w:fldCharType="begin"/>
              </w:r>
              <w:r>
                <w:rPr>
                  <w:noProof/>
                  <w:webHidden/>
                </w:rPr>
                <w:instrText xml:space="preserve"> PAGEREF _Toc299518000 \h </w:instrText>
              </w:r>
              <w:r>
                <w:rPr>
                  <w:noProof/>
                  <w:webHidden/>
                </w:rPr>
              </w:r>
              <w:r>
                <w:rPr>
                  <w:noProof/>
                  <w:webHidden/>
                </w:rPr>
                <w:fldChar w:fldCharType="separate"/>
              </w:r>
              <w:r>
                <w:rPr>
                  <w:noProof/>
                  <w:webHidden/>
                </w:rPr>
                <w:t>49</w:t>
              </w:r>
              <w:r>
                <w:rPr>
                  <w:noProof/>
                  <w:webHidden/>
                </w:rPr>
                <w:fldChar w:fldCharType="end"/>
              </w:r>
            </w:hyperlink>
          </w:p>
          <w:p w14:paraId="6B0EC90C" w14:textId="77777777" w:rsidR="00614006" w:rsidRDefault="00614006" w:rsidP="00A95284">
            <w:pPr>
              <w:pStyle w:val="31"/>
              <w:tabs>
                <w:tab w:val="right" w:leader="dot" w:pos="8296"/>
              </w:tabs>
              <w:rPr>
                <w:noProof/>
              </w:rPr>
            </w:pPr>
            <w:hyperlink w:anchor="_Toc299518001" w:history="1">
              <w:r w:rsidRPr="009D18E4">
                <w:rPr>
                  <w:rStyle w:val="af3"/>
                  <w:rFonts w:hint="eastAsia"/>
                  <w:noProof/>
                </w:rPr>
                <w:t>問題四十五：考生可以要求看自己的考卷和標準答案嗎？</w:t>
              </w:r>
              <w:r>
                <w:rPr>
                  <w:noProof/>
                  <w:webHidden/>
                </w:rPr>
                <w:tab/>
              </w:r>
              <w:r>
                <w:rPr>
                  <w:noProof/>
                  <w:webHidden/>
                </w:rPr>
                <w:fldChar w:fldCharType="begin"/>
              </w:r>
              <w:r>
                <w:rPr>
                  <w:noProof/>
                  <w:webHidden/>
                </w:rPr>
                <w:instrText xml:space="preserve"> PAGEREF _Toc299518001 \h </w:instrText>
              </w:r>
              <w:r>
                <w:rPr>
                  <w:noProof/>
                  <w:webHidden/>
                </w:rPr>
              </w:r>
              <w:r>
                <w:rPr>
                  <w:noProof/>
                  <w:webHidden/>
                </w:rPr>
                <w:fldChar w:fldCharType="separate"/>
              </w:r>
              <w:r>
                <w:rPr>
                  <w:noProof/>
                  <w:webHidden/>
                </w:rPr>
                <w:t>50</w:t>
              </w:r>
              <w:r>
                <w:rPr>
                  <w:noProof/>
                  <w:webHidden/>
                </w:rPr>
                <w:fldChar w:fldCharType="end"/>
              </w:r>
            </w:hyperlink>
          </w:p>
          <w:p w14:paraId="3143CB7E" w14:textId="77777777" w:rsidR="00614006" w:rsidRDefault="00614006" w:rsidP="00A95284">
            <w:pPr>
              <w:pStyle w:val="1"/>
              <w:tabs>
                <w:tab w:val="right" w:leader="dot" w:pos="8296"/>
              </w:tabs>
              <w:rPr>
                <w:noProof/>
              </w:rPr>
            </w:pPr>
            <w:hyperlink w:anchor="_Toc299518002" w:history="1">
              <w:r w:rsidRPr="009D18E4">
                <w:rPr>
                  <w:rStyle w:val="af3"/>
                  <w:rFonts w:hint="eastAsia"/>
                  <w:noProof/>
                </w:rPr>
                <w:t>陸、人民義務</w:t>
              </w:r>
              <w:r>
                <w:rPr>
                  <w:noProof/>
                  <w:webHidden/>
                </w:rPr>
                <w:tab/>
              </w:r>
              <w:r>
                <w:rPr>
                  <w:noProof/>
                  <w:webHidden/>
                </w:rPr>
                <w:fldChar w:fldCharType="begin"/>
              </w:r>
              <w:r>
                <w:rPr>
                  <w:noProof/>
                  <w:webHidden/>
                </w:rPr>
                <w:instrText xml:space="preserve"> PAGEREF _Toc299518002 \h </w:instrText>
              </w:r>
              <w:r>
                <w:rPr>
                  <w:noProof/>
                  <w:webHidden/>
                </w:rPr>
              </w:r>
              <w:r>
                <w:rPr>
                  <w:noProof/>
                  <w:webHidden/>
                </w:rPr>
                <w:fldChar w:fldCharType="separate"/>
              </w:r>
              <w:r>
                <w:rPr>
                  <w:noProof/>
                  <w:webHidden/>
                </w:rPr>
                <w:t>50</w:t>
              </w:r>
              <w:r>
                <w:rPr>
                  <w:noProof/>
                  <w:webHidden/>
                </w:rPr>
                <w:fldChar w:fldCharType="end"/>
              </w:r>
            </w:hyperlink>
          </w:p>
          <w:p w14:paraId="10E27D9D" w14:textId="77777777" w:rsidR="00614006" w:rsidRDefault="00614006" w:rsidP="00A95284">
            <w:pPr>
              <w:pStyle w:val="31"/>
              <w:tabs>
                <w:tab w:val="right" w:leader="dot" w:pos="8296"/>
              </w:tabs>
              <w:rPr>
                <w:noProof/>
              </w:rPr>
            </w:pPr>
            <w:hyperlink w:anchor="_Toc299518003" w:history="1">
              <w:r w:rsidRPr="009D18E4">
                <w:rPr>
                  <w:rStyle w:val="af3"/>
                  <w:rFonts w:hint="eastAsia"/>
                  <w:noProof/>
                </w:rPr>
                <w:t>問題四十六：人民必須被強迫參加健康保險嗎？</w:t>
              </w:r>
              <w:r>
                <w:rPr>
                  <w:noProof/>
                  <w:webHidden/>
                </w:rPr>
                <w:tab/>
              </w:r>
              <w:r>
                <w:rPr>
                  <w:noProof/>
                  <w:webHidden/>
                </w:rPr>
                <w:fldChar w:fldCharType="begin"/>
              </w:r>
              <w:r>
                <w:rPr>
                  <w:noProof/>
                  <w:webHidden/>
                </w:rPr>
                <w:instrText xml:space="preserve"> PAGEREF _Toc299518003 \h </w:instrText>
              </w:r>
              <w:r>
                <w:rPr>
                  <w:noProof/>
                  <w:webHidden/>
                </w:rPr>
              </w:r>
              <w:r>
                <w:rPr>
                  <w:noProof/>
                  <w:webHidden/>
                </w:rPr>
                <w:fldChar w:fldCharType="separate"/>
              </w:r>
              <w:r>
                <w:rPr>
                  <w:noProof/>
                  <w:webHidden/>
                </w:rPr>
                <w:t>51</w:t>
              </w:r>
              <w:r>
                <w:rPr>
                  <w:noProof/>
                  <w:webHidden/>
                </w:rPr>
                <w:fldChar w:fldCharType="end"/>
              </w:r>
            </w:hyperlink>
          </w:p>
          <w:p w14:paraId="5BF9A588" w14:textId="77777777" w:rsidR="00614006" w:rsidRDefault="00614006" w:rsidP="00A95284">
            <w:pPr>
              <w:pStyle w:val="21"/>
              <w:tabs>
                <w:tab w:val="right" w:leader="dot" w:pos="8296"/>
              </w:tabs>
              <w:rPr>
                <w:noProof/>
              </w:rPr>
            </w:pPr>
            <w:hyperlink w:anchor="_Toc299518004" w:history="1">
              <w:r w:rsidRPr="009D18E4">
                <w:rPr>
                  <w:rStyle w:val="af3"/>
                  <w:rFonts w:hint="eastAsia"/>
                  <w:noProof/>
                </w:rPr>
                <w:t>一、納稅之義務</w:t>
              </w:r>
              <w:r>
                <w:rPr>
                  <w:noProof/>
                  <w:webHidden/>
                </w:rPr>
                <w:tab/>
              </w:r>
              <w:r>
                <w:rPr>
                  <w:noProof/>
                  <w:webHidden/>
                </w:rPr>
                <w:fldChar w:fldCharType="begin"/>
              </w:r>
              <w:r>
                <w:rPr>
                  <w:noProof/>
                  <w:webHidden/>
                </w:rPr>
                <w:instrText xml:space="preserve"> PAGEREF _Toc299518004 \h </w:instrText>
              </w:r>
              <w:r>
                <w:rPr>
                  <w:noProof/>
                  <w:webHidden/>
                </w:rPr>
              </w:r>
              <w:r>
                <w:rPr>
                  <w:noProof/>
                  <w:webHidden/>
                </w:rPr>
                <w:fldChar w:fldCharType="separate"/>
              </w:r>
              <w:r>
                <w:rPr>
                  <w:noProof/>
                  <w:webHidden/>
                </w:rPr>
                <w:t>51</w:t>
              </w:r>
              <w:r>
                <w:rPr>
                  <w:noProof/>
                  <w:webHidden/>
                </w:rPr>
                <w:fldChar w:fldCharType="end"/>
              </w:r>
            </w:hyperlink>
          </w:p>
          <w:p w14:paraId="135046C6" w14:textId="77777777" w:rsidR="00614006" w:rsidRDefault="00614006" w:rsidP="00A95284">
            <w:pPr>
              <w:pStyle w:val="21"/>
              <w:tabs>
                <w:tab w:val="right" w:leader="dot" w:pos="8296"/>
              </w:tabs>
              <w:rPr>
                <w:noProof/>
              </w:rPr>
            </w:pPr>
            <w:hyperlink w:anchor="_Toc299518005" w:history="1">
              <w:r w:rsidRPr="009D18E4">
                <w:rPr>
                  <w:rStyle w:val="af3"/>
                  <w:rFonts w:hint="eastAsia"/>
                  <w:noProof/>
                </w:rPr>
                <w:t>二、服兵役之義務</w:t>
              </w:r>
              <w:r>
                <w:rPr>
                  <w:noProof/>
                  <w:webHidden/>
                </w:rPr>
                <w:tab/>
              </w:r>
              <w:r>
                <w:rPr>
                  <w:noProof/>
                  <w:webHidden/>
                </w:rPr>
                <w:fldChar w:fldCharType="begin"/>
              </w:r>
              <w:r>
                <w:rPr>
                  <w:noProof/>
                  <w:webHidden/>
                </w:rPr>
                <w:instrText xml:space="preserve"> PAGEREF _Toc299518005 \h </w:instrText>
              </w:r>
              <w:r>
                <w:rPr>
                  <w:noProof/>
                  <w:webHidden/>
                </w:rPr>
              </w:r>
              <w:r>
                <w:rPr>
                  <w:noProof/>
                  <w:webHidden/>
                </w:rPr>
                <w:fldChar w:fldCharType="separate"/>
              </w:r>
              <w:r>
                <w:rPr>
                  <w:noProof/>
                  <w:webHidden/>
                </w:rPr>
                <w:t>52</w:t>
              </w:r>
              <w:r>
                <w:rPr>
                  <w:noProof/>
                  <w:webHidden/>
                </w:rPr>
                <w:fldChar w:fldCharType="end"/>
              </w:r>
            </w:hyperlink>
          </w:p>
          <w:p w14:paraId="09B7D0C8" w14:textId="77777777" w:rsidR="00614006" w:rsidRDefault="00614006" w:rsidP="00A95284">
            <w:pPr>
              <w:pStyle w:val="31"/>
              <w:tabs>
                <w:tab w:val="right" w:leader="dot" w:pos="8296"/>
              </w:tabs>
              <w:rPr>
                <w:noProof/>
              </w:rPr>
            </w:pPr>
            <w:hyperlink w:anchor="_Toc299518006" w:history="1">
              <w:r w:rsidRPr="009D18E4">
                <w:rPr>
                  <w:rStyle w:val="af3"/>
                  <w:rFonts w:hint="eastAsia"/>
                  <w:noProof/>
                </w:rPr>
                <w:t>問題四十七、女生要不要當兵？</w:t>
              </w:r>
              <w:r>
                <w:rPr>
                  <w:noProof/>
                  <w:webHidden/>
                </w:rPr>
                <w:tab/>
              </w:r>
              <w:r>
                <w:rPr>
                  <w:noProof/>
                  <w:webHidden/>
                </w:rPr>
                <w:fldChar w:fldCharType="begin"/>
              </w:r>
              <w:r>
                <w:rPr>
                  <w:noProof/>
                  <w:webHidden/>
                </w:rPr>
                <w:instrText xml:space="preserve"> PAGEREF _Toc299518006 \h </w:instrText>
              </w:r>
              <w:r>
                <w:rPr>
                  <w:noProof/>
                  <w:webHidden/>
                </w:rPr>
              </w:r>
              <w:r>
                <w:rPr>
                  <w:noProof/>
                  <w:webHidden/>
                </w:rPr>
                <w:fldChar w:fldCharType="separate"/>
              </w:r>
              <w:r>
                <w:rPr>
                  <w:noProof/>
                  <w:webHidden/>
                </w:rPr>
                <w:t>52</w:t>
              </w:r>
              <w:r>
                <w:rPr>
                  <w:noProof/>
                  <w:webHidden/>
                </w:rPr>
                <w:fldChar w:fldCharType="end"/>
              </w:r>
            </w:hyperlink>
          </w:p>
          <w:p w14:paraId="6BD13AA2" w14:textId="77777777" w:rsidR="00614006" w:rsidRDefault="00614006" w:rsidP="00A95284">
            <w:pPr>
              <w:pStyle w:val="21"/>
              <w:tabs>
                <w:tab w:val="right" w:leader="dot" w:pos="8296"/>
              </w:tabs>
              <w:rPr>
                <w:rFonts w:ascii="標楷體" w:eastAsia="標楷體" w:hAnsi="標楷體" w:cstheme="minorBidi"/>
                <w:sz w:val="28"/>
                <w:szCs w:val="28"/>
              </w:rPr>
            </w:pPr>
            <w:hyperlink w:anchor="_Toc299518007" w:history="1">
              <w:r w:rsidRPr="009D18E4">
                <w:rPr>
                  <w:rStyle w:val="af3"/>
                  <w:rFonts w:hint="eastAsia"/>
                  <w:noProof/>
                </w:rPr>
                <w:t>三、受國民教育的義務</w:t>
              </w:r>
              <w:r>
                <w:rPr>
                  <w:noProof/>
                  <w:webHidden/>
                </w:rPr>
                <w:tab/>
              </w:r>
              <w:r>
                <w:rPr>
                  <w:noProof/>
                  <w:webHidden/>
                </w:rPr>
                <w:fldChar w:fldCharType="begin"/>
              </w:r>
              <w:r>
                <w:rPr>
                  <w:noProof/>
                  <w:webHidden/>
                </w:rPr>
                <w:instrText xml:space="preserve"> PAGEREF _Toc299518007 \h </w:instrText>
              </w:r>
              <w:r>
                <w:rPr>
                  <w:noProof/>
                  <w:webHidden/>
                </w:rPr>
              </w:r>
              <w:r>
                <w:rPr>
                  <w:noProof/>
                  <w:webHidden/>
                </w:rPr>
                <w:fldChar w:fldCharType="separate"/>
              </w:r>
              <w:r>
                <w:rPr>
                  <w:noProof/>
                  <w:webHidden/>
                </w:rPr>
                <w:t>52</w:t>
              </w:r>
              <w:r>
                <w:rPr>
                  <w:noProof/>
                  <w:webHidden/>
                </w:rPr>
                <w:fldChar w:fldCharType="end"/>
              </w:r>
            </w:hyperlink>
            <w:r>
              <w:fldChar w:fldCharType="end"/>
            </w:r>
          </w:p>
        </w:tc>
      </w:tr>
      <w:tr w:rsidR="00E6781E" w14:paraId="7524BAF4" w14:textId="77777777" w:rsidTr="001039D9">
        <w:trPr>
          <w:trHeight w:val="1124"/>
        </w:trPr>
        <w:tc>
          <w:tcPr>
            <w:tcW w:w="9632" w:type="dxa"/>
          </w:tcPr>
          <w:p w14:paraId="2BF11017" w14:textId="77777777" w:rsidR="00E6781E" w:rsidRDefault="00F671B6" w:rsidP="00A95284">
            <w:pPr>
              <w:pStyle w:val="1"/>
              <w:tabs>
                <w:tab w:val="right" w:leader="dot" w:pos="8296"/>
              </w:tabs>
            </w:pPr>
            <w:r>
              <w:rPr>
                <w:rFonts w:hint="eastAsia"/>
              </w:rPr>
              <w:t>問題內容</w:t>
            </w:r>
            <w:r>
              <w:rPr>
                <w:rFonts w:hint="eastAsia"/>
              </w:rPr>
              <w:t>:</w:t>
            </w:r>
          </w:p>
          <w:p w14:paraId="1C196E8C" w14:textId="77777777" w:rsidR="005122D9" w:rsidRDefault="005122D9" w:rsidP="005122D9">
            <w:pPr>
              <w:pStyle w:val="3"/>
              <w:rPr>
                <w:rFonts w:ascii="Times New Roman" w:hAnsi="Times New Roman"/>
              </w:rPr>
            </w:pPr>
            <w:bookmarkStart w:id="2" w:name="_Toc299517906"/>
            <w:r>
              <w:rPr>
                <w:rFonts w:ascii="Times New Roman" w:hAnsi="Times New Roman" w:hint="eastAsia"/>
              </w:rPr>
              <w:t>問題一：小孩念哪所大學是否一定要聽爸爸的？</w:t>
            </w:r>
            <w:bookmarkEnd w:id="2"/>
          </w:p>
          <w:p w14:paraId="16B2A264" w14:textId="77777777" w:rsidR="005122D9" w:rsidRDefault="005122D9" w:rsidP="005122D9">
            <w:pPr>
              <w:ind w:firstLine="480"/>
            </w:pPr>
            <w:r>
              <w:rPr>
                <w:rFonts w:hint="eastAsia"/>
              </w:rPr>
              <w:t>釋字第</w:t>
            </w:r>
            <w:r>
              <w:rPr>
                <w:rFonts w:hint="eastAsia"/>
              </w:rPr>
              <w:t>365</w:t>
            </w:r>
            <w:r>
              <w:rPr>
                <w:rFonts w:hint="eastAsia"/>
              </w:rPr>
              <w:t>號（</w:t>
            </w:r>
            <w:smartTag w:uri="urn:schemas-microsoft-com:office:smarttags" w:element="chsdate">
              <w:smartTagPr>
                <w:attr w:name="Year" w:val="1983"/>
                <w:attr w:name="Month" w:val="9"/>
                <w:attr w:name="Day" w:val="23"/>
                <w:attr w:name="IsLunarDate" w:val="False"/>
                <w:attr w:name="IsROCDate" w:val="False"/>
              </w:smartTagPr>
              <w:r>
                <w:rPr>
                  <w:rFonts w:hint="eastAsia"/>
                </w:rPr>
                <w:t>83/9/23</w:t>
              </w:r>
            </w:smartTag>
            <w:r>
              <w:rPr>
                <w:rFonts w:hint="eastAsia"/>
              </w:rPr>
              <w:t>）</w:t>
            </w:r>
          </w:p>
          <w:p w14:paraId="5E0C8C46" w14:textId="77777777" w:rsidR="005122D9" w:rsidRDefault="005122D9" w:rsidP="005122D9">
            <w:pPr>
              <w:ind w:firstLine="480"/>
            </w:pPr>
            <w:r>
              <w:rPr>
                <w:rFonts w:eastAsia="標楷體" w:hint="eastAsia"/>
              </w:rPr>
              <w:t>民法第一千零八十九條，關於父母對於未成年子女權利之行使意思不一致時，由父行使之規定部分，</w:t>
            </w:r>
            <w:r>
              <w:rPr>
                <w:rFonts w:hint="eastAsia"/>
                <w:b/>
              </w:rPr>
              <w:t>與憲法第七條人民無分男女在法律上一律平等，及憲法增修條文第九條第五項消除性別歧視之意旨不符</w:t>
            </w:r>
            <w:r>
              <w:rPr>
                <w:rFonts w:eastAsia="標楷體" w:hint="eastAsia"/>
              </w:rPr>
              <w:t>，應予檢討修正，並應自本解釋公布之日起，至遲於屆滿二年時，失其效力。</w:t>
            </w:r>
          </w:p>
          <w:p w14:paraId="226E513E" w14:textId="77777777" w:rsidR="005122D9" w:rsidRDefault="005122D9" w:rsidP="005122D9">
            <w:pPr>
              <w:pStyle w:val="3"/>
              <w:rPr>
                <w:rFonts w:ascii="Times New Roman" w:hAnsi="Times New Roman"/>
              </w:rPr>
            </w:pPr>
            <w:bookmarkStart w:id="3" w:name="_Toc299517907"/>
            <w:r>
              <w:rPr>
                <w:rFonts w:ascii="Times New Roman" w:hAnsi="Times New Roman" w:hint="eastAsia"/>
              </w:rPr>
              <w:t>問題二：老婆是否一定要跟老公住？</w:t>
            </w:r>
            <w:bookmarkEnd w:id="3"/>
          </w:p>
          <w:p w14:paraId="7D2F7C01" w14:textId="77777777" w:rsidR="005122D9" w:rsidRDefault="005122D9" w:rsidP="005122D9">
            <w:r>
              <w:rPr>
                <w:rFonts w:hint="eastAsia"/>
              </w:rPr>
              <w:tab/>
            </w:r>
            <w:r>
              <w:rPr>
                <w:rFonts w:hint="eastAsia"/>
              </w:rPr>
              <w:t>釋字</w:t>
            </w:r>
            <w:r>
              <w:rPr>
                <w:rFonts w:hint="eastAsia"/>
              </w:rPr>
              <w:t>452</w:t>
            </w:r>
            <w:r>
              <w:rPr>
                <w:rFonts w:hint="eastAsia"/>
              </w:rPr>
              <w:t>號（</w:t>
            </w:r>
            <w:smartTag w:uri="urn:schemas-microsoft-com:office:smarttags" w:element="chsdate">
              <w:smartTagPr>
                <w:attr w:name="Year" w:val="1987"/>
                <w:attr w:name="Month" w:val="4"/>
                <w:attr w:name="Day" w:val="10"/>
                <w:attr w:name="IsLunarDate" w:val="False"/>
                <w:attr w:name="IsROCDate" w:val="False"/>
              </w:smartTagPr>
              <w:r>
                <w:rPr>
                  <w:rFonts w:hint="eastAsia"/>
                </w:rPr>
                <w:t>87/4/10</w:t>
              </w:r>
            </w:smartTag>
            <w:r>
              <w:rPr>
                <w:rFonts w:hint="eastAsia"/>
              </w:rPr>
              <w:t>）</w:t>
            </w:r>
          </w:p>
          <w:p w14:paraId="21B53351" w14:textId="77777777" w:rsidR="005122D9" w:rsidRDefault="005122D9" w:rsidP="005122D9">
            <w:pPr>
              <w:pStyle w:val="af4"/>
              <w:rPr>
                <w:rFonts w:hAnsi="Times New Roman"/>
                <w:szCs w:val="24"/>
              </w:rPr>
            </w:pPr>
            <w:r>
              <w:rPr>
                <w:rFonts w:hAnsi="Times New Roman" w:hint="eastAsia"/>
                <w:szCs w:val="24"/>
              </w:rPr>
              <w:t>民法第一千零零二條規定，妻以夫之住所為住所，</w:t>
            </w:r>
            <w:proofErr w:type="gramStart"/>
            <w:r>
              <w:rPr>
                <w:rFonts w:hAnsi="Times New Roman" w:hint="eastAsia"/>
                <w:szCs w:val="24"/>
              </w:rPr>
              <w:t>贅</w:t>
            </w:r>
            <w:proofErr w:type="gramEnd"/>
            <w:r>
              <w:rPr>
                <w:rFonts w:hAnsi="Times New Roman" w:hint="eastAsia"/>
                <w:szCs w:val="24"/>
              </w:rPr>
              <w:t>夫以妻之住所為住所。但約定夫以妻之住所為住所，或妻以</w:t>
            </w:r>
            <w:proofErr w:type="gramStart"/>
            <w:r>
              <w:rPr>
                <w:rFonts w:hAnsi="Times New Roman" w:hint="eastAsia"/>
                <w:szCs w:val="24"/>
              </w:rPr>
              <w:t>贅</w:t>
            </w:r>
            <w:proofErr w:type="gramEnd"/>
            <w:r>
              <w:rPr>
                <w:rFonts w:hAnsi="Times New Roman" w:hint="eastAsia"/>
                <w:szCs w:val="24"/>
              </w:rPr>
              <w:t>夫之住所為住所者，從其約定。本條但書規定，雖賦予夫妻雙方約定住所之機會，惟</w:t>
            </w:r>
            <w:proofErr w:type="gramStart"/>
            <w:r>
              <w:rPr>
                <w:rFonts w:hAnsi="Times New Roman" w:hint="eastAsia"/>
                <w:szCs w:val="24"/>
              </w:rPr>
              <w:t>如夫或贅</w:t>
            </w:r>
            <w:proofErr w:type="gramEnd"/>
            <w:r>
              <w:rPr>
                <w:rFonts w:hAnsi="Times New Roman" w:hint="eastAsia"/>
                <w:szCs w:val="24"/>
              </w:rPr>
              <w:t>夫之妻拒絕為約定或雙方協議不成時，即須以其一方設定之住所為住所。上開法律未能兼顧他方選擇住所及具體個案之特殊情況</w:t>
            </w:r>
            <w:r>
              <w:rPr>
                <w:rFonts w:eastAsia="新細明體" w:hAnsi="Times New Roman" w:hint="eastAsia"/>
                <w:b/>
                <w:szCs w:val="24"/>
              </w:rPr>
              <w:t>，與憲法上平等及比例原則尚有未符</w:t>
            </w:r>
            <w:r>
              <w:rPr>
                <w:rFonts w:hAnsi="Times New Roman" w:hint="eastAsia"/>
                <w:szCs w:val="24"/>
              </w:rPr>
              <w:t>，應自本解釋公布之日起，至遲於屆滿</w:t>
            </w:r>
            <w:proofErr w:type="gramStart"/>
            <w:r>
              <w:rPr>
                <w:rFonts w:hAnsi="Times New Roman" w:hint="eastAsia"/>
                <w:szCs w:val="24"/>
              </w:rPr>
              <w:t>一</w:t>
            </w:r>
            <w:proofErr w:type="gramEnd"/>
            <w:r>
              <w:rPr>
                <w:rFonts w:hAnsi="Times New Roman" w:hint="eastAsia"/>
                <w:szCs w:val="24"/>
              </w:rPr>
              <w:t>年時失其效力。又夫妻住所之設定與夫妻應履行同居之義務尚有不同，住所乃決定各項法律效力之中心地，非民法所定履行同居義務之唯一處所。夫妻縱未設定住所，仍應以永久共同生活為目的，而互負履行同居之義務，要屬當然。</w:t>
            </w:r>
          </w:p>
          <w:p w14:paraId="1AD12C48" w14:textId="77777777" w:rsidR="00AC11AF" w:rsidRDefault="00AC11AF" w:rsidP="00AC11AF">
            <w:pPr>
              <w:pStyle w:val="3"/>
              <w:rPr>
                <w:rFonts w:ascii="Times New Roman" w:hAnsi="Times New Roman"/>
              </w:rPr>
            </w:pPr>
            <w:bookmarkStart w:id="4" w:name="_Toc299517911"/>
            <w:r>
              <w:rPr>
                <w:rFonts w:ascii="Times New Roman" w:hAnsi="Times New Roman" w:hint="eastAsia"/>
              </w:rPr>
              <w:t>問題三：神壇可以不用課稅嗎？</w:t>
            </w:r>
            <w:bookmarkEnd w:id="4"/>
          </w:p>
          <w:p w14:paraId="659C7DD3" w14:textId="77777777" w:rsidR="00AC11AF" w:rsidRDefault="00AC11AF" w:rsidP="00AC11AF">
            <w:pPr>
              <w:ind w:firstLineChars="200" w:firstLine="480"/>
            </w:pPr>
            <w:r>
              <w:rPr>
                <w:rFonts w:hint="eastAsia"/>
              </w:rPr>
              <w:t>釋字第</w:t>
            </w:r>
            <w:r>
              <w:rPr>
                <w:rFonts w:hint="eastAsia"/>
              </w:rPr>
              <w:t>460</w:t>
            </w:r>
            <w:r>
              <w:rPr>
                <w:rFonts w:hint="eastAsia"/>
              </w:rPr>
              <w:t>號（</w:t>
            </w:r>
            <w:smartTag w:uri="urn:schemas-microsoft-com:office:smarttags" w:element="chsdate">
              <w:smartTagPr>
                <w:attr w:name="Year" w:val="1987"/>
                <w:attr w:name="Month" w:val="7"/>
                <w:attr w:name="Day" w:val="10"/>
                <w:attr w:name="IsLunarDate" w:val="False"/>
                <w:attr w:name="IsROCDate" w:val="False"/>
              </w:smartTagPr>
              <w:r>
                <w:rPr>
                  <w:rFonts w:hint="eastAsia"/>
                </w:rPr>
                <w:t>87/7/10</w:t>
              </w:r>
            </w:smartTag>
            <w:r>
              <w:rPr>
                <w:rFonts w:hint="eastAsia"/>
              </w:rPr>
              <w:t>）</w:t>
            </w:r>
          </w:p>
          <w:p w14:paraId="3F940648" w14:textId="77777777" w:rsidR="00AC11AF" w:rsidRDefault="00AC11AF" w:rsidP="00AC11AF">
            <w:pPr>
              <w:ind w:firstLine="480"/>
            </w:pPr>
            <w:r>
              <w:rPr>
                <w:rFonts w:eastAsia="標楷體" w:hint="eastAsia"/>
              </w:rPr>
              <w:t>土地稅法第六條規定宗教用地之土地稅得予減免，只須符合同條授權訂定之土地稅減免規則第八條第一項第九款所定之減免</w:t>
            </w:r>
            <w:proofErr w:type="gramStart"/>
            <w:r>
              <w:rPr>
                <w:rFonts w:eastAsia="標楷體" w:hint="eastAsia"/>
              </w:rPr>
              <w:t>標準均得適用</w:t>
            </w:r>
            <w:proofErr w:type="gramEnd"/>
            <w:r>
              <w:rPr>
                <w:rFonts w:eastAsia="標楷體" w:hint="eastAsia"/>
              </w:rPr>
              <w:t>，並未區分不同宗教信仰而有差別。</w:t>
            </w:r>
            <w:proofErr w:type="gramStart"/>
            <w:r>
              <w:rPr>
                <w:rFonts w:eastAsia="標楷體" w:hint="eastAsia"/>
              </w:rPr>
              <w:t>神壇未辦妥</w:t>
            </w:r>
            <w:proofErr w:type="gramEnd"/>
            <w:r>
              <w:rPr>
                <w:rFonts w:eastAsia="標楷體" w:hint="eastAsia"/>
              </w:rPr>
              <w:t>財團法人或寺廟登記者，尚無適用該款所定宗教團體減免土地稅之餘地，與信仰宗教之自由無關。又「神壇」既係由一般信奉人士自由設壇祭祀神</w:t>
            </w:r>
            <w:proofErr w:type="gramStart"/>
            <w:r>
              <w:rPr>
                <w:rFonts w:eastAsia="標楷體" w:hint="eastAsia"/>
              </w:rPr>
              <w:t>祇</w:t>
            </w:r>
            <w:proofErr w:type="gramEnd"/>
            <w:r>
              <w:rPr>
                <w:rFonts w:eastAsia="標楷體" w:hint="eastAsia"/>
              </w:rPr>
              <w:t>，供信眾膜拜之場所，與前述具有私密性之住宅性質有異。</w:t>
            </w:r>
            <w:r>
              <w:rPr>
                <w:rFonts w:hint="eastAsia"/>
                <w:b/>
              </w:rPr>
              <w:t>上揭財政部函釋示供「神壇」使用之建物非土地稅法第九條所稱之住宅，並非就人民之宗教信仰課予賦稅上之差別待遇，亦與憲法第七條、第十三條規定意旨無違</w:t>
            </w:r>
            <w:r>
              <w:rPr>
                <w:rFonts w:eastAsia="標楷體" w:hint="eastAsia"/>
              </w:rPr>
              <w:t>。</w:t>
            </w:r>
          </w:p>
          <w:p w14:paraId="4DA43F01" w14:textId="77777777" w:rsidR="0033597D" w:rsidRDefault="0033597D" w:rsidP="0033597D">
            <w:pPr>
              <w:pStyle w:val="3"/>
              <w:rPr>
                <w:rFonts w:ascii="Times New Roman" w:hAnsi="Times New Roman"/>
              </w:rPr>
            </w:pPr>
            <w:bookmarkStart w:id="5" w:name="_Toc299517915"/>
            <w:r>
              <w:rPr>
                <w:rFonts w:ascii="Times New Roman" w:hAnsi="Times New Roman" w:hint="eastAsia"/>
              </w:rPr>
              <w:t>問題四：政黨推薦和無政黨推薦有差別嗎？</w:t>
            </w:r>
            <w:bookmarkEnd w:id="5"/>
          </w:p>
          <w:p w14:paraId="3111EEF8" w14:textId="77777777" w:rsidR="0033597D" w:rsidRDefault="0033597D" w:rsidP="0033597D">
            <w:pPr>
              <w:ind w:firstLine="480"/>
            </w:pPr>
            <w:r>
              <w:rPr>
                <w:rFonts w:hint="eastAsia"/>
              </w:rPr>
              <w:t>釋字第</w:t>
            </w:r>
            <w:r>
              <w:t>340</w:t>
            </w:r>
            <w:r>
              <w:rPr>
                <w:rFonts w:hint="eastAsia"/>
              </w:rPr>
              <w:t>號（</w:t>
            </w:r>
            <w:smartTag w:uri="urn:schemas-microsoft-com:office:smarttags" w:element="chsdate">
              <w:smartTagPr>
                <w:attr w:name="Year" w:val="1983"/>
                <w:attr w:name="Month" w:val="2"/>
                <w:attr w:name="Day" w:val="25"/>
                <w:attr w:name="IsLunarDate" w:val="False"/>
                <w:attr w:name="IsROCDate" w:val="False"/>
              </w:smartTagPr>
              <w:r>
                <w:t>83/02/25</w:t>
              </w:r>
            </w:smartTag>
            <w:r>
              <w:rPr>
                <w:rFonts w:hint="eastAsia"/>
              </w:rPr>
              <w:t>）</w:t>
            </w:r>
          </w:p>
          <w:p w14:paraId="18095F43" w14:textId="77777777" w:rsidR="0033597D" w:rsidRDefault="0033597D" w:rsidP="0033597D">
            <w:pPr>
              <w:ind w:firstLine="480"/>
            </w:pPr>
            <w:r>
              <w:rPr>
                <w:rFonts w:eastAsia="標楷體"/>
              </w:rPr>
              <w:t>公職人員選舉罷免法第三十八條第二項規定：「政黨推薦之區域、山胞候選人，其保證金減半繳納。但政黨撤回推薦者，應全額繳納」，無異使無政黨推薦之候選人，須繳納較高額之保證金，</w:t>
            </w:r>
            <w:r>
              <w:rPr>
                <w:b/>
              </w:rPr>
              <w:t>形成不合理之差別待遇，與憲法第七條之意旨有違</w:t>
            </w:r>
            <w:r>
              <w:rPr>
                <w:rFonts w:eastAsia="標楷體"/>
              </w:rPr>
              <w:t>，應不再適用。</w:t>
            </w:r>
          </w:p>
          <w:p w14:paraId="1E2FD1A4" w14:textId="77777777" w:rsidR="006D60A2" w:rsidRDefault="006D60A2" w:rsidP="006D60A2">
            <w:pPr>
              <w:pStyle w:val="3"/>
              <w:rPr>
                <w:rFonts w:ascii="Times New Roman" w:hAnsi="Times New Roman"/>
              </w:rPr>
            </w:pPr>
            <w:bookmarkStart w:id="6" w:name="_Toc299517917"/>
            <w:r>
              <w:rPr>
                <w:rFonts w:ascii="Times New Roman" w:hAnsi="Times New Roman" w:hint="eastAsia"/>
              </w:rPr>
              <w:t>問題五：政府的福利政策一定得平等嗎？</w:t>
            </w:r>
            <w:bookmarkEnd w:id="6"/>
          </w:p>
          <w:p w14:paraId="2B8A3268" w14:textId="77777777" w:rsidR="006D60A2" w:rsidRDefault="006D60A2" w:rsidP="006D60A2">
            <w:r>
              <w:rPr>
                <w:rFonts w:hint="eastAsia"/>
              </w:rPr>
              <w:t>釋字第</w:t>
            </w:r>
            <w:r>
              <w:rPr>
                <w:rFonts w:hint="eastAsia"/>
              </w:rPr>
              <w:t>485</w:t>
            </w:r>
            <w:r>
              <w:t>號</w:t>
            </w:r>
            <w:r>
              <w:rPr>
                <w:rFonts w:hint="eastAsia"/>
              </w:rPr>
              <w:t>（</w:t>
            </w:r>
            <w:smartTag w:uri="urn:schemas-microsoft-com:office:smarttags" w:element="chsdate">
              <w:smartTagPr>
                <w:attr w:name="Year" w:val="1988"/>
                <w:attr w:name="Month" w:val="5"/>
                <w:attr w:name="Day" w:val="28"/>
                <w:attr w:name="IsLunarDate" w:val="False"/>
                <w:attr w:name="IsROCDate" w:val="False"/>
              </w:smartTagPr>
              <w:r>
                <w:t>88/05/28</w:t>
              </w:r>
            </w:smartTag>
            <w:r>
              <w:rPr>
                <w:rFonts w:hint="eastAsia"/>
              </w:rPr>
              <w:t>）</w:t>
            </w:r>
          </w:p>
          <w:p w14:paraId="6FBC919A" w14:textId="77777777" w:rsidR="006D60A2" w:rsidRDefault="006D60A2" w:rsidP="006D60A2">
            <w:pPr>
              <w:ind w:firstLine="480"/>
            </w:pPr>
            <w:r>
              <w:rPr>
                <w:rFonts w:eastAsia="標楷體" w:hint="eastAsia"/>
              </w:rPr>
              <w:t>憲法第七條平等原則並非指絕對、機械之形式上平等，而係保障人民在法律上地位之實質平等，立法機關基於憲法之價值體系及立法目的，自得斟酌規範事物性質之差異而為合理之區別對待。</w:t>
            </w:r>
            <w:r>
              <w:rPr>
                <w:rFonts w:hint="eastAsia"/>
                <w:b/>
              </w:rPr>
              <w:t>促進民生福祉乃憲法基本原則之一，</w:t>
            </w:r>
            <w:proofErr w:type="gramStart"/>
            <w:r>
              <w:rPr>
                <w:rFonts w:hint="eastAsia"/>
                <w:b/>
              </w:rPr>
              <w:t>此觀憲法</w:t>
            </w:r>
            <w:proofErr w:type="gramEnd"/>
            <w:r>
              <w:rPr>
                <w:rFonts w:hint="eastAsia"/>
                <w:b/>
              </w:rPr>
              <w:t>前言、第一條、基本國策及憲法增修條文第十條之規定自明。立法者基於社會政策考量，尚非不得制定法律，將福利資源為限定性之分配。</w:t>
            </w:r>
            <w:r>
              <w:rPr>
                <w:rFonts w:eastAsia="標楷體" w:hint="eastAsia"/>
              </w:rPr>
              <w:t>國軍老舊眷村改建條例及其施行細則分別規定，原</w:t>
            </w:r>
            <w:proofErr w:type="gramStart"/>
            <w:r>
              <w:rPr>
                <w:rFonts w:eastAsia="標楷體" w:hint="eastAsia"/>
              </w:rPr>
              <w:t>眷</w:t>
            </w:r>
            <w:proofErr w:type="gramEnd"/>
            <w:r>
              <w:rPr>
                <w:rFonts w:eastAsia="標楷體" w:hint="eastAsia"/>
              </w:rPr>
              <w:t>戶享有承購依同條例興建之住宅及領取由政府給與輔助購宅款之優惠，就自備款部分得辦理優惠利率貸款，對有照顧必要之原</w:t>
            </w:r>
            <w:proofErr w:type="gramStart"/>
            <w:r>
              <w:rPr>
                <w:rFonts w:eastAsia="標楷體" w:hint="eastAsia"/>
              </w:rPr>
              <w:t>眷</w:t>
            </w:r>
            <w:proofErr w:type="gramEnd"/>
            <w:r>
              <w:rPr>
                <w:rFonts w:eastAsia="標楷體" w:hint="eastAsia"/>
              </w:rPr>
              <w:t>戶提供適當之扶助，其立法意旨與憲法第七條平等原則尚無牴觸。</w:t>
            </w:r>
            <w:proofErr w:type="gramStart"/>
            <w:r>
              <w:rPr>
                <w:rFonts w:eastAsia="標楷體" w:hint="eastAsia"/>
              </w:rPr>
              <w:t>惟</w:t>
            </w:r>
            <w:proofErr w:type="gramEnd"/>
            <w:r>
              <w:rPr>
                <w:rFonts w:eastAsia="標楷體" w:hint="eastAsia"/>
              </w:rPr>
              <w:t>鑒於國家資源有限，有關社會政策之立法，</w:t>
            </w:r>
            <w:r>
              <w:rPr>
                <w:rFonts w:hint="eastAsia"/>
                <w:b/>
              </w:rPr>
              <w:t>必須考量國家之經濟及財政狀況，依資源有效利用之原則，注意與一般國民間之平等關係，就福利資源為妥善之分配，</w:t>
            </w:r>
            <w:r>
              <w:rPr>
                <w:rFonts w:eastAsia="標楷體" w:hint="eastAsia"/>
              </w:rPr>
              <w:t>並應斟酌受益人之財力、收入、家計負擔及須照顧之必要性妥為規定，</w:t>
            </w:r>
            <w:r>
              <w:rPr>
                <w:rFonts w:hint="eastAsia"/>
                <w:b/>
              </w:rPr>
              <w:t>不得僅以受益人之特定職位或身分作為區別對待之唯一依據</w:t>
            </w:r>
            <w:r>
              <w:rPr>
                <w:rFonts w:eastAsia="標楷體" w:hint="eastAsia"/>
              </w:rPr>
              <w:t>；關於給付方式及額度之規定，亦應力求與受益人之基本生活需求相當，不得超過達成目的所需必要限度而給予明顯過度之照顧。立法機關就上開條例與本解釋意旨未盡相符之部分，應通盤檢討改進。</w:t>
            </w:r>
            <w:r>
              <w:rPr>
                <w:rFonts w:hint="eastAsia"/>
              </w:rPr>
              <w:t>（另參考釋字第</w:t>
            </w:r>
            <w:r>
              <w:rPr>
                <w:rFonts w:hint="eastAsia"/>
              </w:rPr>
              <w:t>542</w:t>
            </w:r>
            <w:r>
              <w:rPr>
                <w:rFonts w:hint="eastAsia"/>
              </w:rPr>
              <w:t>號解釋與第</w:t>
            </w:r>
            <w:r>
              <w:rPr>
                <w:rFonts w:hint="eastAsia"/>
              </w:rPr>
              <w:t>571</w:t>
            </w:r>
            <w:r>
              <w:rPr>
                <w:rFonts w:hint="eastAsia"/>
              </w:rPr>
              <w:t>號解釋）</w:t>
            </w:r>
          </w:p>
          <w:p w14:paraId="302AA846" w14:textId="77777777" w:rsidR="006D60A2" w:rsidRDefault="006D60A2" w:rsidP="006D60A2"/>
          <w:p w14:paraId="10ABD356" w14:textId="77777777" w:rsidR="002E6522" w:rsidRDefault="002E6522" w:rsidP="002E6522">
            <w:pPr>
              <w:pStyle w:val="3"/>
              <w:jc w:val="both"/>
              <w:rPr>
                <w:rFonts w:ascii="Times New Roman" w:hAnsi="Times New Roman"/>
              </w:rPr>
            </w:pPr>
            <w:bookmarkStart w:id="7" w:name="_Toc299517920"/>
            <w:r>
              <w:rPr>
                <w:rFonts w:ascii="Times New Roman" w:hAnsi="Times New Roman" w:hint="eastAsia"/>
              </w:rPr>
              <w:t>問題六：警察可以任意把人拘留？</w:t>
            </w:r>
            <w:bookmarkEnd w:id="7"/>
          </w:p>
          <w:p w14:paraId="2AD7375A" w14:textId="77777777" w:rsidR="002E6522" w:rsidRDefault="002E6522" w:rsidP="002E6522">
            <w:r>
              <w:t xml:space="preserve">   </w:t>
            </w:r>
            <w:r>
              <w:rPr>
                <w:rFonts w:hint="eastAsia"/>
              </w:rPr>
              <w:t>釋字</w:t>
            </w:r>
            <w:r>
              <w:rPr>
                <w:rFonts w:hint="eastAsia"/>
              </w:rPr>
              <w:t>166</w:t>
            </w:r>
            <w:r>
              <w:rPr>
                <w:rFonts w:hint="eastAsia"/>
              </w:rPr>
              <w:t>號（</w:t>
            </w:r>
            <w:smartTag w:uri="urn:schemas-microsoft-com:office:smarttags" w:element="chsdate">
              <w:smartTagPr>
                <w:attr w:name="Year" w:val="1969"/>
                <w:attr w:name="Month" w:val="11"/>
                <w:attr w:name="Day" w:val="7"/>
                <w:attr w:name="IsLunarDate" w:val="False"/>
                <w:attr w:name="IsROCDate" w:val="False"/>
              </w:smartTagPr>
              <w:r>
                <w:rPr>
                  <w:rFonts w:hint="eastAsia"/>
                </w:rPr>
                <w:t>69/11/7</w:t>
              </w:r>
            </w:smartTag>
            <w:r>
              <w:rPr>
                <w:rFonts w:hint="eastAsia"/>
              </w:rPr>
              <w:t>）</w:t>
            </w:r>
          </w:p>
          <w:p w14:paraId="1D733883" w14:textId="77777777" w:rsidR="002E6522" w:rsidRDefault="002E6522" w:rsidP="002E6522">
            <w:pPr>
              <w:ind w:firstLine="480"/>
              <w:rPr>
                <w:rFonts w:eastAsia="標楷體"/>
              </w:rPr>
            </w:pPr>
            <w:r>
              <w:rPr>
                <w:rFonts w:eastAsia="標楷體" w:hint="eastAsia"/>
              </w:rPr>
              <w:t>違警罰法規定，由警察官署裁決之居留、罰役，係關人民身體自由所為之處罰，應迅</w:t>
            </w:r>
            <w:r>
              <w:rPr>
                <w:rFonts w:eastAsia="標楷體" w:hint="eastAsia"/>
              </w:rPr>
              <w:t xml:space="preserve">  </w:t>
            </w:r>
          </w:p>
          <w:p w14:paraId="684BB1A2" w14:textId="77777777" w:rsidR="002E6522" w:rsidRDefault="002E6522" w:rsidP="002E6522">
            <w:pPr>
              <w:ind w:firstLine="480"/>
            </w:pPr>
            <w:r>
              <w:rPr>
                <w:rFonts w:eastAsia="標楷體" w:hint="eastAsia"/>
              </w:rPr>
              <w:t>速改由法院應法定程序為之，以符合憲法第八條第一項之本旨。</w:t>
            </w:r>
          </w:p>
          <w:p w14:paraId="3AEA8EF6" w14:textId="77777777" w:rsidR="002E6522" w:rsidRDefault="002E6522" w:rsidP="002E6522">
            <w:r>
              <w:t xml:space="preserve">    </w:t>
            </w:r>
          </w:p>
          <w:p w14:paraId="537B378D" w14:textId="77777777" w:rsidR="002E6522" w:rsidRDefault="002E6522" w:rsidP="002E6522">
            <w:r>
              <w:rPr>
                <w:rFonts w:hint="eastAsia"/>
              </w:rPr>
              <w:t>釋字</w:t>
            </w:r>
            <w:r>
              <w:rPr>
                <w:rFonts w:hint="eastAsia"/>
              </w:rPr>
              <w:t>251</w:t>
            </w:r>
            <w:r>
              <w:rPr>
                <w:rFonts w:hint="eastAsia"/>
              </w:rPr>
              <w:t>號（</w:t>
            </w:r>
            <w:smartTag w:uri="urn:schemas-microsoft-com:office:smarttags" w:element="chsdate">
              <w:smartTagPr>
                <w:attr w:name="Year" w:val="1979"/>
                <w:attr w:name="Month" w:val="1"/>
                <w:attr w:name="Day" w:val="19"/>
                <w:attr w:name="IsLunarDate" w:val="False"/>
                <w:attr w:name="IsROCDate" w:val="False"/>
              </w:smartTagPr>
              <w:r>
                <w:rPr>
                  <w:rFonts w:hint="eastAsia"/>
                </w:rPr>
                <w:t>79/1/19</w:t>
              </w:r>
            </w:smartTag>
            <w:r>
              <w:rPr>
                <w:rFonts w:hint="eastAsia"/>
              </w:rPr>
              <w:t>）</w:t>
            </w:r>
          </w:p>
          <w:p w14:paraId="390F014D" w14:textId="77777777" w:rsidR="002E6522" w:rsidRDefault="002E6522" w:rsidP="002E6522">
            <w:pPr>
              <w:ind w:firstLine="480"/>
            </w:pPr>
            <w:r>
              <w:rPr>
                <w:rFonts w:eastAsia="標楷體" w:hint="eastAsia"/>
              </w:rPr>
              <w:t>違警罰法第二十八條『送交相關處所，施以矯正或令其學習生活技能』之處分，同屬限制人民之身體自由，其裁決由警察官署為之，</w:t>
            </w:r>
            <w:r>
              <w:rPr>
                <w:rFonts w:hint="eastAsia"/>
                <w:b/>
              </w:rPr>
              <w:t>亦與憲法第八條第一項之本旨不符</w:t>
            </w:r>
            <w:r>
              <w:rPr>
                <w:rFonts w:eastAsia="標楷體" w:hint="eastAsia"/>
              </w:rPr>
              <w:t>。</w:t>
            </w:r>
          </w:p>
          <w:p w14:paraId="105C189E" w14:textId="77777777" w:rsidR="002B4059" w:rsidRDefault="002B4059" w:rsidP="002B4059">
            <w:pPr>
              <w:pStyle w:val="3"/>
              <w:rPr>
                <w:rFonts w:ascii="Times New Roman" w:hAnsi="Times New Roman"/>
              </w:rPr>
            </w:pPr>
            <w:bookmarkStart w:id="8" w:name="_Toc299517921"/>
            <w:r>
              <w:rPr>
                <w:rFonts w:ascii="Times New Roman" w:hAnsi="Times New Roman" w:hint="eastAsia"/>
              </w:rPr>
              <w:t>問題七：檢察官有權羈押嫌犯？</w:t>
            </w:r>
            <w:bookmarkEnd w:id="8"/>
          </w:p>
          <w:p w14:paraId="38292F21" w14:textId="77777777" w:rsidR="002B4059" w:rsidRDefault="002B4059" w:rsidP="002B4059">
            <w:pPr>
              <w:jc w:val="both"/>
            </w:pPr>
            <w:r>
              <w:rPr>
                <w:rFonts w:hint="eastAsia"/>
              </w:rPr>
              <w:t>釋字第</w:t>
            </w:r>
            <w:r>
              <w:rPr>
                <w:rFonts w:hint="eastAsia"/>
              </w:rPr>
              <w:t>392</w:t>
            </w:r>
            <w:r>
              <w:rPr>
                <w:rFonts w:hint="eastAsia"/>
              </w:rPr>
              <w:t>號（</w:t>
            </w:r>
            <w:smartTag w:uri="urn:schemas-microsoft-com:office:smarttags" w:element="chsdate">
              <w:smartTagPr>
                <w:attr w:name="Year" w:val="1984"/>
                <w:attr w:name="Month" w:val="12"/>
                <w:attr w:name="Day" w:val="22"/>
                <w:attr w:name="IsLunarDate" w:val="False"/>
                <w:attr w:name="IsROCDate" w:val="False"/>
              </w:smartTagPr>
              <w:r>
                <w:rPr>
                  <w:rFonts w:hint="eastAsia"/>
                </w:rPr>
                <w:t>84/12/22</w:t>
              </w:r>
            </w:smartTag>
            <w:r>
              <w:rPr>
                <w:rFonts w:hint="eastAsia"/>
              </w:rPr>
              <w:t>）</w:t>
            </w:r>
          </w:p>
          <w:p w14:paraId="1F01D4A4" w14:textId="77777777" w:rsidR="002B4059" w:rsidRDefault="002B4059" w:rsidP="002B4059">
            <w:pPr>
              <w:ind w:firstLineChars="200" w:firstLine="480"/>
              <w:jc w:val="both"/>
              <w:rPr>
                <w:rFonts w:eastAsia="標楷體"/>
              </w:rPr>
            </w:pPr>
            <w:r>
              <w:rPr>
                <w:rFonts w:eastAsia="標楷體" w:hint="eastAsia"/>
              </w:rPr>
              <w:t>司法權之</w:t>
            </w:r>
            <w:proofErr w:type="gramStart"/>
            <w:r>
              <w:rPr>
                <w:rFonts w:eastAsia="標楷體" w:hint="eastAsia"/>
              </w:rPr>
              <w:t>一</w:t>
            </w:r>
            <w:proofErr w:type="gramEnd"/>
            <w:r>
              <w:rPr>
                <w:rFonts w:eastAsia="標楷體" w:hint="eastAsia"/>
              </w:rPr>
              <w:t>之刑事訴訟，即刑事司法之裁判，係以實現國家刑罰權為目的之司法程序，其審判乃以追訴而開始，追訴必須實施偵查，</w:t>
            </w:r>
            <w:proofErr w:type="gramStart"/>
            <w:r>
              <w:rPr>
                <w:rFonts w:eastAsia="標楷體" w:hint="eastAsia"/>
              </w:rPr>
              <w:t>迨</w:t>
            </w:r>
            <w:proofErr w:type="gramEnd"/>
            <w:r>
              <w:rPr>
                <w:rFonts w:eastAsia="標楷體" w:hint="eastAsia"/>
              </w:rPr>
              <w:t>判決確定，尚須執行始能實現裁判之內容。是以此等</w:t>
            </w:r>
            <w:proofErr w:type="gramStart"/>
            <w:r>
              <w:rPr>
                <w:rFonts w:eastAsia="標楷體" w:hint="eastAsia"/>
              </w:rPr>
              <w:t>程序悉與審判</w:t>
            </w:r>
            <w:proofErr w:type="gramEnd"/>
            <w:r>
              <w:rPr>
                <w:rFonts w:eastAsia="標楷體" w:hint="eastAsia"/>
              </w:rPr>
              <w:t>、處罰具有不可分離之關係，亦即偵查、訴追、審判、刑之</w:t>
            </w:r>
            <w:proofErr w:type="gramStart"/>
            <w:r>
              <w:rPr>
                <w:rFonts w:eastAsia="標楷體" w:hint="eastAsia"/>
              </w:rPr>
              <w:t>執行均屬刑事</w:t>
            </w:r>
            <w:proofErr w:type="gramEnd"/>
            <w:r>
              <w:rPr>
                <w:rFonts w:eastAsia="標楷體" w:hint="eastAsia"/>
              </w:rPr>
              <w:t>司法之過程，</w:t>
            </w:r>
            <w:r>
              <w:rPr>
                <w:rFonts w:hint="eastAsia"/>
                <w:b/>
              </w:rPr>
              <w:t>其間代表國家從事「偵查」「訴追」「執行」之檢察機關，</w:t>
            </w:r>
            <w:r>
              <w:rPr>
                <w:rFonts w:eastAsia="標楷體" w:hint="eastAsia"/>
              </w:rPr>
              <w:t>其所行使之職權，目的既亦在達成刑事司法之任務，則在此</w:t>
            </w:r>
            <w:proofErr w:type="gramStart"/>
            <w:r>
              <w:rPr>
                <w:rFonts w:eastAsia="標楷體" w:hint="eastAsia"/>
              </w:rPr>
              <w:t>一</w:t>
            </w:r>
            <w:proofErr w:type="gramEnd"/>
            <w:r>
              <w:rPr>
                <w:rFonts w:eastAsia="標楷體" w:hint="eastAsia"/>
              </w:rPr>
              <w:t>範圍內之國家作用，當應屬廣義司法之</w:t>
            </w:r>
            <w:proofErr w:type="gramStart"/>
            <w:r>
              <w:rPr>
                <w:rFonts w:eastAsia="標楷體" w:hint="eastAsia"/>
              </w:rPr>
              <w:t>一</w:t>
            </w:r>
            <w:proofErr w:type="gramEnd"/>
            <w:r>
              <w:rPr>
                <w:rFonts w:eastAsia="標楷體" w:hint="eastAsia"/>
              </w:rPr>
              <w:t>。憲法第八條第一項所規定之「司法機關」，自非</w:t>
            </w:r>
            <w:proofErr w:type="gramStart"/>
            <w:r>
              <w:rPr>
                <w:rFonts w:eastAsia="標楷體" w:hint="eastAsia"/>
              </w:rPr>
              <w:t>僅指同法</w:t>
            </w:r>
            <w:proofErr w:type="gramEnd"/>
            <w:r>
              <w:rPr>
                <w:rFonts w:eastAsia="標楷體" w:hint="eastAsia"/>
              </w:rPr>
              <w:t>第七十七條規定之司法機關而言，而係包括檢察機關在內之廣義司法機關。</w:t>
            </w:r>
          </w:p>
          <w:p w14:paraId="24474E47" w14:textId="77777777" w:rsidR="002B4059" w:rsidRDefault="002B4059" w:rsidP="002B4059">
            <w:pPr>
              <w:ind w:firstLineChars="200" w:firstLine="480"/>
              <w:jc w:val="both"/>
              <w:rPr>
                <w:rFonts w:eastAsia="標楷體"/>
              </w:rPr>
            </w:pPr>
            <w:r>
              <w:rPr>
                <w:rFonts w:eastAsia="標楷體" w:hint="eastAsia"/>
              </w:rPr>
              <w:t>憲法第八條第一項、第二項所規定之「審問」，係指法院審理之訊問，其無審判權者既不得為之，則</w:t>
            </w:r>
            <w:r>
              <w:rPr>
                <w:rFonts w:hint="eastAsia"/>
                <w:b/>
              </w:rPr>
              <w:t>此兩項所稱之「法院」，當指有審判權之法官所構成之獨任或合議之法院之謂</w:t>
            </w:r>
            <w:r>
              <w:rPr>
                <w:rFonts w:eastAsia="標楷體" w:hint="eastAsia"/>
              </w:rPr>
              <w:t>。法院以外之逮捕拘禁機關，依上開憲法第八條第二項規定，應至遲於二十四小時內，將因犯罪嫌疑被逮捕拘禁之人民移送該管法院審問，是現行刑事訴訟法</w:t>
            </w:r>
            <w:r>
              <w:rPr>
                <w:rFonts w:eastAsia="標楷體" w:hint="eastAsia"/>
              </w:rPr>
              <w:t>....</w:t>
            </w:r>
            <w:r>
              <w:rPr>
                <w:rFonts w:eastAsia="標楷體" w:hint="eastAsia"/>
              </w:rPr>
              <w:t>賦予檢察官羈押被告之權</w:t>
            </w:r>
            <w:r>
              <w:rPr>
                <w:rFonts w:eastAsia="標楷體" w:hint="eastAsia"/>
              </w:rPr>
              <w:t>....</w:t>
            </w:r>
            <w:r>
              <w:rPr>
                <w:rFonts w:eastAsia="標楷體" w:hint="eastAsia"/>
              </w:rPr>
              <w:t>檢察官核准押所長官命令之權</w:t>
            </w:r>
            <w:r>
              <w:rPr>
                <w:rFonts w:eastAsia="標楷體" w:hint="eastAsia"/>
              </w:rPr>
              <w:t>....</w:t>
            </w:r>
            <w:r>
              <w:rPr>
                <w:rFonts w:eastAsia="標楷體" w:hint="eastAsia"/>
              </w:rPr>
              <w:t>賦予檢察官撤銷羈押、停止羈押、再執行羈押、繼續羈押暨其他有關羈押被告各項處分之權，與前述憲法第八條第二項規定之</w:t>
            </w:r>
            <w:proofErr w:type="gramStart"/>
            <w:r>
              <w:rPr>
                <w:rFonts w:eastAsia="標楷體" w:hint="eastAsia"/>
              </w:rPr>
              <w:t>意旨均有不符</w:t>
            </w:r>
            <w:proofErr w:type="gramEnd"/>
            <w:r>
              <w:rPr>
                <w:rFonts w:eastAsia="標楷體" w:hint="eastAsia"/>
              </w:rPr>
              <w:t>。</w:t>
            </w:r>
          </w:p>
          <w:p w14:paraId="5E92C432" w14:textId="77777777" w:rsidR="002B4059" w:rsidRDefault="002B4059" w:rsidP="002B4059">
            <w:pPr>
              <w:ind w:firstLineChars="200" w:firstLine="480"/>
              <w:jc w:val="both"/>
              <w:rPr>
                <w:rFonts w:eastAsia="標楷體"/>
              </w:rPr>
            </w:pPr>
            <w:r>
              <w:rPr>
                <w:rFonts w:eastAsia="標楷體" w:hint="eastAsia"/>
              </w:rPr>
              <w:t>憲法第八條第二項僅規定：「人民因犯罪嫌疑被逮捕拘禁時，其逮捕拘禁機關應將逮捕拘禁原因，以書面告知本人及其本人指定之親友，並至遲於二十四小時內移送該管法院審問。本人或他人亦得聲請該管法院，於二十四小時內向逮捕之機關提審。」並非以「非法逮捕拘禁」為聲請提審之前提要件，乃提審法第一規定：「人民被法院以外之任何機關非法逮捕拘禁時，其本人或他人得向逮捕拘禁地之地方法院或其所隸屬之高等法院聲請提審。」以「非法逮捕拘禁」為聲請提審之要件，與憲法前開之規定有所違背。</w:t>
            </w:r>
          </w:p>
          <w:p w14:paraId="3F7D9A2A" w14:textId="77777777" w:rsidR="002B4059" w:rsidRDefault="002B4059" w:rsidP="002B4059">
            <w:pPr>
              <w:ind w:firstLineChars="200" w:firstLine="480"/>
              <w:jc w:val="both"/>
              <w:rPr>
                <w:rFonts w:eastAsia="標楷體"/>
              </w:rPr>
            </w:pPr>
            <w:r>
              <w:rPr>
                <w:rFonts w:eastAsia="標楷體" w:hint="eastAsia"/>
              </w:rPr>
              <w:t>至於憲法第八條第二項所謂「至遲於二十四小時內移送」之二十四小時，係指其客觀</w:t>
            </w:r>
            <w:proofErr w:type="gramStart"/>
            <w:r>
              <w:rPr>
                <w:rFonts w:eastAsia="標楷體" w:hint="eastAsia"/>
              </w:rPr>
              <w:t>上確得為</w:t>
            </w:r>
            <w:proofErr w:type="gramEnd"/>
            <w:r>
              <w:rPr>
                <w:rFonts w:eastAsia="標楷體" w:hint="eastAsia"/>
              </w:rPr>
              <w:t>偵查之進行而言。</w:t>
            </w:r>
            <w:r>
              <w:rPr>
                <w:rFonts w:eastAsia="標楷體" w:hint="eastAsia"/>
              </w:rPr>
              <w:t>....</w:t>
            </w:r>
          </w:p>
          <w:p w14:paraId="793E4FAE" w14:textId="77777777" w:rsidR="004D544C" w:rsidRDefault="004D544C" w:rsidP="004D544C">
            <w:pPr>
              <w:pStyle w:val="3"/>
              <w:rPr>
                <w:rFonts w:ascii="Times New Roman" w:hAnsi="Times New Roman"/>
              </w:rPr>
            </w:pPr>
            <w:bookmarkStart w:id="9" w:name="_Toc299517923"/>
            <w:r>
              <w:rPr>
                <w:rFonts w:ascii="Times New Roman" w:hAnsi="Times New Roman" w:hint="eastAsia"/>
              </w:rPr>
              <w:t>問題八：可以隨便叫流氓到警察局嗎？</w:t>
            </w:r>
            <w:bookmarkEnd w:id="9"/>
          </w:p>
          <w:p w14:paraId="6683CA4F" w14:textId="77777777" w:rsidR="004D544C" w:rsidRDefault="004D544C" w:rsidP="004D544C">
            <w:r>
              <w:rPr>
                <w:rFonts w:hint="eastAsia"/>
              </w:rPr>
              <w:t>釋字第</w:t>
            </w:r>
            <w:r>
              <w:rPr>
                <w:rFonts w:hint="eastAsia"/>
              </w:rPr>
              <w:t>384</w:t>
            </w:r>
            <w:r>
              <w:rPr>
                <w:rFonts w:hint="eastAsia"/>
              </w:rPr>
              <w:t>號（</w:t>
            </w:r>
            <w:smartTag w:uri="urn:schemas-microsoft-com:office:smarttags" w:element="chsdate">
              <w:smartTagPr>
                <w:attr w:name="Year" w:val="1987"/>
                <w:attr w:name="Month" w:val="7"/>
                <w:attr w:name="Day" w:val="28"/>
                <w:attr w:name="IsLunarDate" w:val="False"/>
                <w:attr w:name="IsROCDate" w:val="False"/>
              </w:smartTagPr>
              <w:r>
                <w:rPr>
                  <w:rFonts w:hint="eastAsia"/>
                </w:rPr>
                <w:t>87/7/28</w:t>
              </w:r>
            </w:smartTag>
            <w:r>
              <w:rPr>
                <w:rFonts w:hint="eastAsia"/>
              </w:rPr>
              <w:t>）</w:t>
            </w:r>
            <w:r>
              <w:rPr>
                <w:rFonts w:hint="eastAsia"/>
              </w:rPr>
              <w:t xml:space="preserve"> </w:t>
            </w:r>
          </w:p>
          <w:p w14:paraId="68F51B87" w14:textId="77777777" w:rsidR="004D544C" w:rsidRDefault="004D544C" w:rsidP="004D544C">
            <w:pPr>
              <w:ind w:firstLineChars="200" w:firstLine="480"/>
              <w:rPr>
                <w:rFonts w:eastAsia="標楷體"/>
              </w:rPr>
            </w:pPr>
            <w:r>
              <w:rPr>
                <w:rFonts w:eastAsia="標楷體" w:hint="eastAsia"/>
              </w:rPr>
              <w:t>憲法第八條第一項規定</w:t>
            </w:r>
            <w:r>
              <w:rPr>
                <w:rFonts w:eastAsia="標楷體" w:hint="eastAsia"/>
              </w:rPr>
              <w:t xml:space="preserve"> :</w:t>
            </w:r>
            <w:r>
              <w:rPr>
                <w:rFonts w:eastAsia="標楷體" w:hint="eastAsia"/>
              </w:rPr>
              <w:t>「人民身體之自由應予保障。除現行犯之逮捕由法律</w:t>
            </w:r>
            <w:proofErr w:type="gramStart"/>
            <w:r>
              <w:rPr>
                <w:rFonts w:eastAsia="標楷體" w:hint="eastAsia"/>
              </w:rPr>
              <w:t>另定外</w:t>
            </w:r>
            <w:proofErr w:type="gramEnd"/>
            <w:r>
              <w:rPr>
                <w:rFonts w:eastAsia="標楷體" w:hint="eastAsia"/>
              </w:rPr>
              <w:t>，非經司法或警察機關依法定程序，不得逮捕拘禁。非由法院依法定程序，不得處罰審問。非依法定程序之逮捕，拘禁，審問，處罰，得拒絕之。」其</w:t>
            </w:r>
            <w:r>
              <w:rPr>
                <w:rFonts w:hint="eastAsia"/>
                <w:b/>
              </w:rPr>
              <w:t>所稱「依法定程序」，</w:t>
            </w:r>
            <w:proofErr w:type="gramStart"/>
            <w:r>
              <w:rPr>
                <w:rFonts w:hint="eastAsia"/>
                <w:b/>
              </w:rPr>
              <w:t>係指凡限制</w:t>
            </w:r>
            <w:proofErr w:type="gramEnd"/>
            <w:r>
              <w:rPr>
                <w:rFonts w:hint="eastAsia"/>
                <w:b/>
              </w:rPr>
              <w:t>人民身體自由之處置，不問其是否屬於刑事被告之身分，國家機關所依據之程序</w:t>
            </w:r>
            <w:r>
              <w:rPr>
                <w:rFonts w:hint="eastAsia"/>
              </w:rPr>
              <w:t>，</w:t>
            </w:r>
            <w:r>
              <w:rPr>
                <w:rFonts w:hint="eastAsia"/>
                <w:b/>
              </w:rPr>
              <w:t>須以法律規定，其內容更須實質正當，並符合憲法第二十三條所定相關之條件。</w:t>
            </w:r>
            <w:r>
              <w:rPr>
                <w:rFonts w:eastAsia="標楷體" w:hint="eastAsia"/>
              </w:rPr>
              <w:t>檢肅流氓條例第六條及第七條授權</w:t>
            </w:r>
            <w:r>
              <w:rPr>
                <w:rFonts w:hint="eastAsia"/>
                <w:b/>
              </w:rPr>
              <w:t>警察機關得逕行強制人民到案，無須</w:t>
            </w:r>
            <w:proofErr w:type="gramStart"/>
            <w:r>
              <w:rPr>
                <w:rFonts w:hint="eastAsia"/>
                <w:b/>
              </w:rPr>
              <w:t>踐行</w:t>
            </w:r>
            <w:proofErr w:type="gramEnd"/>
            <w:r>
              <w:rPr>
                <w:rFonts w:hint="eastAsia"/>
                <w:b/>
              </w:rPr>
              <w:t>必要之司法程序</w:t>
            </w:r>
            <w:r>
              <w:rPr>
                <w:rFonts w:eastAsia="標楷體" w:hint="eastAsia"/>
              </w:rPr>
              <w:t>；第十二條關於</w:t>
            </w:r>
            <w:proofErr w:type="gramStart"/>
            <w:r>
              <w:rPr>
                <w:rFonts w:hint="eastAsia"/>
                <w:b/>
              </w:rPr>
              <w:t>祕</w:t>
            </w:r>
            <w:proofErr w:type="gramEnd"/>
            <w:r>
              <w:rPr>
                <w:rFonts w:hint="eastAsia"/>
                <w:b/>
              </w:rPr>
              <w:t>密證人制度，</w:t>
            </w:r>
            <w:r>
              <w:rPr>
                <w:rFonts w:eastAsia="標楷體" w:hint="eastAsia"/>
              </w:rPr>
              <w:t>剝奪被移送裁定人與證人對質詰問之權利，並妨害</w:t>
            </w:r>
            <w:proofErr w:type="gramStart"/>
            <w:r>
              <w:rPr>
                <w:rFonts w:eastAsia="標楷體" w:hint="eastAsia"/>
              </w:rPr>
              <w:t>法院發見真實</w:t>
            </w:r>
            <w:proofErr w:type="gramEnd"/>
            <w:r>
              <w:rPr>
                <w:rFonts w:eastAsia="標楷體" w:hint="eastAsia"/>
              </w:rPr>
              <w:t>；第二十一條規定使受刑人之宣告及執行者，無論有無特別預防之必要，有再受感訓處分而喪失身體自由之虞</w:t>
            </w:r>
            <w:r>
              <w:rPr>
                <w:rFonts w:hint="eastAsia"/>
                <w:b/>
              </w:rPr>
              <w:t>，均逾越必要程度，欠缺實質正當</w:t>
            </w:r>
            <w:r>
              <w:rPr>
                <w:rFonts w:eastAsia="標楷體" w:hint="eastAsia"/>
              </w:rPr>
              <w:t>，與首開憲法意旨不符。又同條例第五條關於警察機關認定為流氓並予告誡之處分，人民除向內政部警政署聲明異議外，不得提起訴願及行政訴訟，亦與憲法第十六條規定之意旨相違。</w:t>
            </w:r>
            <w:proofErr w:type="gramStart"/>
            <w:r>
              <w:rPr>
                <w:rFonts w:eastAsia="標楷體" w:hint="eastAsia"/>
              </w:rPr>
              <w:t>均應自</w:t>
            </w:r>
            <w:proofErr w:type="gramEnd"/>
            <w:r>
              <w:rPr>
                <w:rFonts w:eastAsia="標楷體" w:hint="eastAsia"/>
              </w:rPr>
              <w:t>本解釋公布之日起，至遲於</w:t>
            </w:r>
            <w:smartTag w:uri="urn:schemas-microsoft-com:office:smarttags" w:element="chsdate">
              <w:smartTagPr>
                <w:attr w:name="Year" w:val="1996"/>
                <w:attr w:name="Month" w:val="12"/>
                <w:attr w:name="Day" w:val="31"/>
                <w:attr w:name="IsLunarDate" w:val="False"/>
                <w:attr w:name="IsROCDate" w:val="True"/>
              </w:smartTagPr>
              <w:r>
                <w:rPr>
                  <w:rFonts w:eastAsia="標楷體" w:hint="eastAsia"/>
                </w:rPr>
                <w:t>中華民國八十五年十二月三十一日</w:t>
              </w:r>
            </w:smartTag>
            <w:r>
              <w:rPr>
                <w:rFonts w:eastAsia="標楷體" w:hint="eastAsia"/>
              </w:rPr>
              <w:t>失其效力。</w:t>
            </w:r>
          </w:p>
          <w:p w14:paraId="39346324" w14:textId="77777777" w:rsidR="00A30520" w:rsidRDefault="00A30520" w:rsidP="00A30520">
            <w:pPr>
              <w:pStyle w:val="3"/>
              <w:rPr>
                <w:rFonts w:ascii="Times New Roman" w:hAnsi="Times New Roman"/>
              </w:rPr>
            </w:pPr>
            <w:bookmarkStart w:id="10" w:name="_Toc299517926"/>
            <w:r>
              <w:rPr>
                <w:rFonts w:ascii="Times New Roman" w:hAnsi="Times New Roman" w:hint="eastAsia"/>
              </w:rPr>
              <w:t>問題九：非戰爭時期軍人仍受軍事審判嗎？</w:t>
            </w:r>
            <w:bookmarkEnd w:id="10"/>
          </w:p>
          <w:p w14:paraId="29CC3612" w14:textId="77777777" w:rsidR="00A30520" w:rsidRDefault="00A30520" w:rsidP="00A30520">
            <w:pPr>
              <w:ind w:firstLine="480"/>
              <w:rPr>
                <w:rFonts w:eastAsia="標楷體"/>
              </w:rPr>
            </w:pPr>
            <w:r>
              <w:rPr>
                <w:rFonts w:hint="eastAsia"/>
              </w:rPr>
              <w:t>釋字第</w:t>
            </w:r>
            <w:r>
              <w:t>436</w:t>
            </w:r>
            <w:r>
              <w:rPr>
                <w:rFonts w:hint="eastAsia"/>
              </w:rPr>
              <w:t>號</w:t>
            </w:r>
            <w:r>
              <w:rPr>
                <w:rFonts w:eastAsia="標楷體" w:hint="eastAsia"/>
              </w:rPr>
              <w:t>（</w:t>
            </w:r>
            <w:smartTag w:uri="urn:schemas-microsoft-com:office:smarttags" w:element="chsdate">
              <w:smartTagPr>
                <w:attr w:name="Year" w:val="1986"/>
                <w:attr w:name="Month" w:val="10"/>
                <w:attr w:name="Day" w:val="3"/>
                <w:attr w:name="IsLunarDate" w:val="False"/>
                <w:attr w:name="IsROCDate" w:val="False"/>
              </w:smartTagPr>
              <w:r>
                <w:rPr>
                  <w:rFonts w:eastAsia="標楷體"/>
                </w:rPr>
                <w:t>86/10/03</w:t>
              </w:r>
            </w:smartTag>
            <w:r>
              <w:rPr>
                <w:rFonts w:eastAsia="標楷體" w:hint="eastAsia"/>
              </w:rPr>
              <w:t>）</w:t>
            </w:r>
          </w:p>
          <w:p w14:paraId="1A4309C9" w14:textId="77777777" w:rsidR="00A30520" w:rsidRDefault="00A30520" w:rsidP="00A30520">
            <w:pPr>
              <w:pStyle w:val="af4"/>
              <w:rPr>
                <w:rFonts w:hAnsi="Times New Roman"/>
                <w:szCs w:val="24"/>
              </w:rPr>
            </w:pPr>
            <w:r>
              <w:rPr>
                <w:rFonts w:hAnsi="Times New Roman" w:hint="eastAsia"/>
                <w:szCs w:val="24"/>
              </w:rPr>
              <w:t>憲法第八條第一項規定，人民身體之自由應予保障，非由法院依法定程序不得審問處罰；憲法第十六條並規定人民有訴訟之權。現役軍人亦為人民，自應同受上開規定之保障。又憲法第九條規定：「人民除現役軍人外，不受軍事審判」，乃因現役軍人負有保衛國家之特別義務，基於國家安全與軍事需要，對其犯罪行為得設軍事審判之特別訴訟程序，非謂軍事審判機關對於軍人之犯罪有專屬之審判權。至軍事審判之建制，憲法未設明文規定，雖得以法律定之，惟</w:t>
            </w:r>
            <w:r>
              <w:rPr>
                <w:rFonts w:eastAsia="新細明體" w:hAnsi="Times New Roman" w:hint="eastAsia"/>
                <w:b/>
                <w:szCs w:val="24"/>
              </w:rPr>
              <w:t>軍事審判機關所行使者，亦屬國家刑罰權之一種，其發動與運作，必須符合正當法律程序之最低要求，包括獨立、公正之審判機關與程序，並不得違背憲法第七十七條、第八十條等有關司法權建制之憲政原理</w:t>
            </w:r>
            <w:r>
              <w:rPr>
                <w:rFonts w:hAnsi="Times New Roman" w:hint="eastAsia"/>
                <w:szCs w:val="24"/>
              </w:rPr>
              <w:t>；規定軍事審判程序之法律涉及軍人權利之限制者，亦應遵守憲法第二十三條之比例原則。本於憲法保障人身自由、人民訴訟權利及第七十七條之意旨，</w:t>
            </w:r>
            <w:r>
              <w:rPr>
                <w:rFonts w:eastAsia="新細明體" w:hAnsi="Times New Roman" w:hint="eastAsia"/>
                <w:b/>
                <w:szCs w:val="24"/>
              </w:rPr>
              <w:t>在平時經終審軍事審判機關宣告有期徒刑以上之案件，應許被告直接向普通法院以判決違背法令為理由請求救濟。</w:t>
            </w:r>
            <w:r>
              <w:rPr>
                <w:rFonts w:hAnsi="Times New Roman" w:hint="eastAsia"/>
                <w:szCs w:val="24"/>
              </w:rPr>
              <w:t>軍事審判法第十一條，第一百三十三條第一項、第三項，第一百五十八條及其他不許被告</w:t>
            </w:r>
            <w:proofErr w:type="gramStart"/>
            <w:r>
              <w:rPr>
                <w:rFonts w:hAnsi="Times New Roman" w:hint="eastAsia"/>
                <w:szCs w:val="24"/>
              </w:rPr>
              <w:t>逕</w:t>
            </w:r>
            <w:proofErr w:type="gramEnd"/>
            <w:r>
              <w:rPr>
                <w:rFonts w:hAnsi="Times New Roman" w:hint="eastAsia"/>
                <w:szCs w:val="24"/>
              </w:rPr>
              <w:t>向普通法院以判決違背法令為理由請求救濟部分，</w:t>
            </w:r>
            <w:proofErr w:type="gramStart"/>
            <w:r>
              <w:rPr>
                <w:rFonts w:hAnsi="Times New Roman" w:hint="eastAsia"/>
                <w:szCs w:val="24"/>
              </w:rPr>
              <w:t>均與上</w:t>
            </w:r>
            <w:proofErr w:type="gramEnd"/>
            <w:r>
              <w:rPr>
                <w:rFonts w:hAnsi="Times New Roman" w:hint="eastAsia"/>
                <w:szCs w:val="24"/>
              </w:rPr>
              <w:t>開憲法意旨不符，應自本解釋公布之日起，至遲於屆滿二年時失其效力。有關機關應於上開期限內，就涉及之關係法律，本此原則作必要之修正，並對訴訟救濟相關之審級制度為配合調整，且為貫徹審判獨立原則，關於軍事審判之</w:t>
            </w:r>
            <w:proofErr w:type="gramStart"/>
            <w:r>
              <w:rPr>
                <w:rFonts w:hAnsi="Times New Roman" w:hint="eastAsia"/>
                <w:szCs w:val="24"/>
              </w:rPr>
              <w:t>審檢分立</w:t>
            </w:r>
            <w:proofErr w:type="gramEnd"/>
            <w:r>
              <w:rPr>
                <w:rFonts w:hAnsi="Times New Roman" w:hint="eastAsia"/>
                <w:szCs w:val="24"/>
              </w:rPr>
              <w:t>、參與審判軍官之選任標準及軍法官之身分保障等事項，亦應一併檢討改進，</w:t>
            </w:r>
            <w:proofErr w:type="gramStart"/>
            <w:r>
              <w:rPr>
                <w:rFonts w:hAnsi="Times New Roman" w:hint="eastAsia"/>
                <w:szCs w:val="24"/>
              </w:rPr>
              <w:t>併</w:t>
            </w:r>
            <w:proofErr w:type="gramEnd"/>
            <w:r>
              <w:rPr>
                <w:rFonts w:hAnsi="Times New Roman" w:hint="eastAsia"/>
                <w:szCs w:val="24"/>
              </w:rPr>
              <w:t>此指明。</w:t>
            </w:r>
          </w:p>
          <w:p w14:paraId="58D2848E" w14:textId="77777777" w:rsidR="00232938" w:rsidRDefault="00232938" w:rsidP="00232938">
            <w:pPr>
              <w:pStyle w:val="3"/>
              <w:rPr>
                <w:rFonts w:ascii="Times New Roman" w:hAnsi="Times New Roman"/>
              </w:rPr>
            </w:pPr>
            <w:bookmarkStart w:id="11" w:name="_Toc299517928"/>
            <w:r>
              <w:rPr>
                <w:rFonts w:ascii="Times New Roman" w:hAnsi="Times New Roman" w:hint="eastAsia"/>
              </w:rPr>
              <w:t>問題十：未繳稅的人政府得予限制出境？</w:t>
            </w:r>
            <w:bookmarkEnd w:id="11"/>
          </w:p>
          <w:p w14:paraId="1F342A42" w14:textId="77777777" w:rsidR="00232938" w:rsidRDefault="00232938" w:rsidP="00232938">
            <w:pPr>
              <w:ind w:firstLine="480"/>
            </w:pPr>
            <w:r>
              <w:rPr>
                <w:rFonts w:hint="eastAsia"/>
              </w:rPr>
              <w:t>釋字第</w:t>
            </w:r>
            <w:r>
              <w:t xml:space="preserve"> 345 </w:t>
            </w:r>
            <w:r>
              <w:rPr>
                <w:rFonts w:hint="eastAsia"/>
              </w:rPr>
              <w:t>號（</w:t>
            </w:r>
            <w:smartTag w:uri="urn:schemas-microsoft-com:office:smarttags" w:element="chsdate">
              <w:smartTagPr>
                <w:attr w:name="Year" w:val="1983"/>
                <w:attr w:name="Month" w:val="5"/>
                <w:attr w:name="Day" w:val="6"/>
                <w:attr w:name="IsLunarDate" w:val="False"/>
                <w:attr w:name="IsROCDate" w:val="False"/>
              </w:smartTagPr>
              <w:r>
                <w:t>83/05/06</w:t>
              </w:r>
            </w:smartTag>
            <w:r>
              <w:rPr>
                <w:rFonts w:hint="eastAsia"/>
              </w:rPr>
              <w:t>）</w:t>
            </w:r>
          </w:p>
          <w:p w14:paraId="2F45E451" w14:textId="77777777" w:rsidR="00232938" w:rsidRDefault="00232938" w:rsidP="00232938">
            <w:pPr>
              <w:ind w:firstLine="480"/>
            </w:pPr>
            <w:r>
              <w:rPr>
                <w:rFonts w:eastAsia="標楷體" w:hint="eastAsia"/>
              </w:rPr>
              <w:t>行政院於</w:t>
            </w:r>
            <w:smartTag w:uri="urn:schemas-microsoft-com:office:smarttags" w:element="chsdate">
              <w:smartTagPr>
                <w:attr w:name="Year" w:val="1984"/>
                <w:attr w:name="Month" w:val="7"/>
                <w:attr w:name="Day" w:val="10"/>
                <w:attr w:name="IsLunarDate" w:val="False"/>
                <w:attr w:name="IsROCDate" w:val="True"/>
              </w:smartTagPr>
              <w:r>
                <w:rPr>
                  <w:rFonts w:eastAsia="標楷體" w:hint="eastAsia"/>
                </w:rPr>
                <w:t>中華民國七十三年七月十日</w:t>
              </w:r>
            </w:smartTag>
            <w:r>
              <w:rPr>
                <w:rFonts w:eastAsia="標楷體" w:hint="eastAsia"/>
              </w:rPr>
              <w:t>修正發布之「限制欠稅人或欠稅營利事業負責人出境實施辦法」，係依稅捐</w:t>
            </w:r>
            <w:proofErr w:type="gramStart"/>
            <w:r>
              <w:rPr>
                <w:rFonts w:eastAsia="標楷體" w:hint="eastAsia"/>
              </w:rPr>
              <w:t>稽</w:t>
            </w:r>
            <w:proofErr w:type="gramEnd"/>
            <w:r>
              <w:rPr>
                <w:rFonts w:eastAsia="標楷體" w:hint="eastAsia"/>
              </w:rPr>
              <w:t>徵法第二十四條第三項及關稅法第二十五條之一第三項之授權所訂定，其第二條第一項之規定，並未逾越上開法律授權之目的及範圍，且依同辦法第五條規定，有該條所定六款情形之一時，應即解除其出境限制，已兼顧納稅義務人之權益。上開辦法為確保稅收，增進公共利益所必要，與憲法尚無抵觸。</w:t>
            </w:r>
          </w:p>
          <w:p w14:paraId="10587853" w14:textId="77777777" w:rsidR="003C776D" w:rsidRDefault="003C776D" w:rsidP="003C776D">
            <w:pPr>
              <w:pStyle w:val="3"/>
              <w:rPr>
                <w:rFonts w:ascii="Times New Roman" w:hAnsi="Times New Roman"/>
              </w:rPr>
            </w:pPr>
            <w:bookmarkStart w:id="12" w:name="_Toc299517929"/>
            <w:r>
              <w:rPr>
                <w:rFonts w:ascii="Times New Roman" w:hAnsi="Times New Roman" w:hint="eastAsia"/>
              </w:rPr>
              <w:t>問題十一：役男是否不能出國？</w:t>
            </w:r>
            <w:bookmarkEnd w:id="12"/>
          </w:p>
          <w:p w14:paraId="2D0CCA64" w14:textId="77777777" w:rsidR="003C776D" w:rsidRDefault="003C776D" w:rsidP="003C776D">
            <w:pPr>
              <w:ind w:firstLine="480"/>
            </w:pPr>
            <w:r>
              <w:rPr>
                <w:rFonts w:hint="eastAsia"/>
              </w:rPr>
              <w:t>釋字</w:t>
            </w:r>
            <w:r>
              <w:rPr>
                <w:rFonts w:hint="eastAsia"/>
              </w:rPr>
              <w:t>443</w:t>
            </w:r>
            <w:r>
              <w:rPr>
                <w:rFonts w:hint="eastAsia"/>
              </w:rPr>
              <w:t>號（</w:t>
            </w:r>
            <w:smartTag w:uri="urn:schemas-microsoft-com:office:smarttags" w:element="chsdate">
              <w:smartTagPr>
                <w:attr w:name="Year" w:val="1986"/>
                <w:attr w:name="Month" w:val="12"/>
                <w:attr w:name="Day" w:val="26"/>
                <w:attr w:name="IsLunarDate" w:val="False"/>
                <w:attr w:name="IsROCDate" w:val="False"/>
              </w:smartTagPr>
              <w:r>
                <w:rPr>
                  <w:rFonts w:hint="eastAsia"/>
                </w:rPr>
                <w:t>86/12/26</w:t>
              </w:r>
            </w:smartTag>
            <w:r>
              <w:rPr>
                <w:rFonts w:hint="eastAsia"/>
              </w:rPr>
              <w:t>）</w:t>
            </w:r>
          </w:p>
          <w:p w14:paraId="5EBD27AE" w14:textId="77777777" w:rsidR="003C776D" w:rsidRDefault="003C776D" w:rsidP="003C776D">
            <w:pPr>
              <w:ind w:firstLine="480"/>
              <w:rPr>
                <w:rFonts w:eastAsia="標楷體"/>
              </w:rPr>
            </w:pPr>
            <w:r>
              <w:rPr>
                <w:rFonts w:eastAsia="標楷體" w:hint="eastAsia"/>
              </w:rPr>
              <w:t>限制役男出境</w:t>
            </w:r>
            <w:r>
              <w:rPr>
                <w:rFonts w:hint="eastAsia"/>
                <w:b/>
              </w:rPr>
              <w:t>係對人民居住遷徙自由之重大限制，兵役法及兵役法施行</w:t>
            </w:r>
            <w:proofErr w:type="gramStart"/>
            <w:r>
              <w:rPr>
                <w:rFonts w:hint="eastAsia"/>
                <w:b/>
              </w:rPr>
              <w:t>法均未設</w:t>
            </w:r>
            <w:proofErr w:type="gramEnd"/>
            <w:r>
              <w:rPr>
                <w:rFonts w:hint="eastAsia"/>
                <w:b/>
              </w:rPr>
              <w:t>規定，亦未明確授權以命令定之</w:t>
            </w:r>
            <w:r>
              <w:rPr>
                <w:rFonts w:eastAsia="標楷體" w:hint="eastAsia"/>
              </w:rPr>
              <w:t>。行政院發布之徵兵規則，委由內政部訂定役男出境處理辦法，欠缺法律授權之依據，該辦法第八條規定限制事由，與前開憲法意旨不符，應自本解釋公布日起至遲於屆滿六個月時，失其效力。</w:t>
            </w:r>
          </w:p>
          <w:p w14:paraId="19A837BF" w14:textId="77777777" w:rsidR="003C776D" w:rsidRDefault="003C776D" w:rsidP="003C776D">
            <w:pPr>
              <w:pStyle w:val="3"/>
              <w:rPr>
                <w:rFonts w:ascii="Times New Roman" w:hAnsi="Times New Roman"/>
              </w:rPr>
            </w:pPr>
            <w:bookmarkStart w:id="13" w:name="_Toc299517930"/>
            <w:r>
              <w:rPr>
                <w:rFonts w:ascii="Times New Roman" w:hAnsi="Times New Roman" w:hint="eastAsia"/>
              </w:rPr>
              <w:t>問題十二：大陸新娘來台灣受限制？</w:t>
            </w:r>
            <w:bookmarkEnd w:id="13"/>
          </w:p>
          <w:p w14:paraId="656F65B0" w14:textId="77777777" w:rsidR="003C776D" w:rsidRDefault="003C776D" w:rsidP="003C776D">
            <w:pPr>
              <w:ind w:firstLine="480"/>
            </w:pPr>
            <w:r>
              <w:rPr>
                <w:rFonts w:hint="eastAsia"/>
              </w:rPr>
              <w:t>釋字第</w:t>
            </w:r>
            <w:r>
              <w:t>497</w:t>
            </w:r>
            <w:r>
              <w:rPr>
                <w:rFonts w:hint="eastAsia"/>
              </w:rPr>
              <w:t>號（</w:t>
            </w:r>
            <w:smartTag w:uri="urn:schemas-microsoft-com:office:smarttags" w:element="chsdate">
              <w:smartTagPr>
                <w:attr w:name="Year" w:val="1988"/>
                <w:attr w:name="Month" w:val="12"/>
                <w:attr w:name="Day" w:val="3"/>
                <w:attr w:name="IsLunarDate" w:val="False"/>
                <w:attr w:name="IsROCDate" w:val="False"/>
              </w:smartTagPr>
              <w:r>
                <w:t>88/12/03</w:t>
              </w:r>
            </w:smartTag>
            <w:r>
              <w:rPr>
                <w:rFonts w:hint="eastAsia"/>
              </w:rPr>
              <w:t>）</w:t>
            </w:r>
          </w:p>
          <w:p w14:paraId="7D9CFFD4" w14:textId="77777777" w:rsidR="003C776D" w:rsidRDefault="003C776D" w:rsidP="003C776D">
            <w:pPr>
              <w:ind w:firstLine="480"/>
              <w:rPr>
                <w:kern w:val="0"/>
              </w:rPr>
            </w:pPr>
            <w:smartTag w:uri="urn:schemas-microsoft-com:office:smarttags" w:element="chsdate">
              <w:smartTagPr>
                <w:attr w:name="Year" w:val="1992"/>
                <w:attr w:name="Month" w:val="7"/>
                <w:attr w:name="Day" w:val="31"/>
                <w:attr w:name="IsLunarDate" w:val="False"/>
                <w:attr w:name="IsROCDate" w:val="True"/>
              </w:smartTagPr>
              <w:r>
                <w:rPr>
                  <w:rFonts w:eastAsia="標楷體"/>
                </w:rPr>
                <w:t>中華民國八十一年七月三十一日</w:t>
              </w:r>
            </w:smartTag>
            <w:r>
              <w:rPr>
                <w:rFonts w:eastAsia="標楷體"/>
              </w:rPr>
              <w:t>公布之臺灣地區與大陸地區人民關係條例係依據</w:t>
            </w:r>
            <w:smartTag w:uri="urn:schemas-microsoft-com:office:smarttags" w:element="chsdate">
              <w:smartTagPr>
                <w:attr w:name="Year" w:val="1980"/>
                <w:attr w:name="Month" w:val="5"/>
                <w:attr w:name="Day" w:val="1"/>
                <w:attr w:name="IsLunarDate" w:val="False"/>
                <w:attr w:name="IsROCDate" w:val="False"/>
              </w:smartTagPr>
              <w:r>
                <w:rPr>
                  <w:rFonts w:eastAsia="標楷體"/>
                </w:rPr>
                <w:t>八十年五月一日</w:t>
              </w:r>
            </w:smartTag>
            <w:r>
              <w:rPr>
                <w:rFonts w:eastAsia="標楷體"/>
              </w:rPr>
              <w:t>公布之憲法增修條文第十條（現行增修條文改列為第十一條）「自由地區與大陸地區間人民權利義務關係及其他事務之處理，得以法律為特別之規定」所制定，為國家統一前規範臺灣地區與大陸地區間人民權利義務之特別立法。內政部依該條例第十條及第十七條之授權分別訂定「大陸地區人民進入臺灣地區許可辦法」及「大陸地區人民在臺灣地區定居或居留許可辦法」，明文規定</w:t>
            </w:r>
            <w:r>
              <w:rPr>
                <w:b/>
              </w:rPr>
              <w:t>大陸地區人民進入臺灣地區之資格要件、許可程序及停留期限，係在確保臺灣地區安全與民眾福祉，符合該條例之立法意旨，尚未逾越母法之授權範圍，為維持社會秩序或增進公共利益所必要</w:t>
            </w:r>
            <w:r>
              <w:rPr>
                <w:rFonts w:eastAsia="標楷體"/>
              </w:rPr>
              <w:t>，與上揭憲法增修條文無違，於憲法第二十三條之規定亦無牴觸</w:t>
            </w:r>
            <w:r>
              <w:t>。</w:t>
            </w:r>
          </w:p>
          <w:p w14:paraId="0B0F61A1" w14:textId="77777777" w:rsidR="003C776D" w:rsidRDefault="003C776D" w:rsidP="003C776D">
            <w:pPr>
              <w:pStyle w:val="3"/>
              <w:rPr>
                <w:rFonts w:ascii="Times New Roman" w:hAnsi="Times New Roman"/>
              </w:rPr>
            </w:pPr>
            <w:bookmarkStart w:id="14" w:name="_Toc299517931"/>
            <w:r>
              <w:rPr>
                <w:rFonts w:ascii="Times New Roman" w:hAnsi="Times New Roman" w:hint="eastAsia"/>
              </w:rPr>
              <w:t>問題十三：警察能否任意臨檢？</w:t>
            </w:r>
            <w:bookmarkEnd w:id="14"/>
          </w:p>
          <w:p w14:paraId="68210978" w14:textId="77777777" w:rsidR="003C776D" w:rsidRDefault="003C776D" w:rsidP="003C776D">
            <w:pPr>
              <w:ind w:firstLine="480"/>
              <w:rPr>
                <w:b/>
                <w:kern w:val="0"/>
                <w:szCs w:val="20"/>
              </w:rPr>
            </w:pPr>
            <w:r>
              <w:t>釋字第</w:t>
            </w:r>
            <w:r>
              <w:t>535</w:t>
            </w:r>
            <w:r>
              <w:t>號（</w:t>
            </w:r>
            <w:smartTag w:uri="urn:schemas-microsoft-com:office:smarttags" w:element="chsdate">
              <w:smartTagPr>
                <w:attr w:name="Year" w:val="1990"/>
                <w:attr w:name="Month" w:val="12"/>
                <w:attr w:name="Day" w:val="14"/>
                <w:attr w:name="IsLunarDate" w:val="False"/>
                <w:attr w:name="IsROCDate" w:val="False"/>
              </w:smartTagPr>
              <w:r>
                <w:t>90/12/14</w:t>
              </w:r>
            </w:smartTag>
            <w:r>
              <w:t>）</w:t>
            </w:r>
            <w:r>
              <w:t xml:space="preserve"> </w:t>
            </w:r>
          </w:p>
          <w:p w14:paraId="56753255" w14:textId="77777777" w:rsidR="003C776D" w:rsidRDefault="003C776D" w:rsidP="003C776D">
            <w:pPr>
              <w:ind w:firstLine="480"/>
              <w:rPr>
                <w:rFonts w:eastAsia="標楷體"/>
              </w:rPr>
            </w:pPr>
            <w:r>
              <w:rPr>
                <w:rFonts w:eastAsia="標楷體"/>
              </w:rPr>
              <w:t>警察勤務條例規定警察機關執行勤務之編組及分工，並對執行勤務得採取之方式加以列舉，已非單純之組織法，</w:t>
            </w:r>
            <w:proofErr w:type="gramStart"/>
            <w:r>
              <w:rPr>
                <w:rFonts w:eastAsia="標楷體"/>
              </w:rPr>
              <w:t>實兼有</w:t>
            </w:r>
            <w:proofErr w:type="gramEnd"/>
            <w:r>
              <w:rPr>
                <w:rFonts w:eastAsia="標楷體"/>
              </w:rPr>
              <w:t>行為法之性質。依該條例第十一條第三款，臨檢自屬警察執行勤務方式之一種。臨檢實施之手段：檢查、路檢、取締或盤查等不問其名稱為何，</w:t>
            </w:r>
            <w:proofErr w:type="gramStart"/>
            <w:r>
              <w:rPr>
                <w:b/>
              </w:rPr>
              <w:t>均屬對</w:t>
            </w:r>
            <w:proofErr w:type="gramEnd"/>
            <w:r>
              <w:rPr>
                <w:b/>
              </w:rPr>
              <w:t>人或物之查驗、干預，影響人民行動自由、財產權及隱私權等甚</w:t>
            </w:r>
            <w:proofErr w:type="gramStart"/>
            <w:r>
              <w:rPr>
                <w:b/>
              </w:rPr>
              <w:t>鉅</w:t>
            </w:r>
            <w:proofErr w:type="gramEnd"/>
            <w:r>
              <w:rPr>
                <w:b/>
              </w:rPr>
              <w:t>，</w:t>
            </w:r>
            <w:r>
              <w:rPr>
                <w:rFonts w:eastAsia="標楷體"/>
              </w:rPr>
              <w:t>應恪遵法治國家警察執勤之原則。實施臨檢之要件、程序及對違法臨檢行為之救濟，</w:t>
            </w:r>
            <w:proofErr w:type="gramStart"/>
            <w:r>
              <w:rPr>
                <w:rFonts w:eastAsia="標楷體"/>
              </w:rPr>
              <w:t>均應有</w:t>
            </w:r>
            <w:proofErr w:type="gramEnd"/>
            <w:r>
              <w:rPr>
                <w:rFonts w:eastAsia="標楷體"/>
              </w:rPr>
              <w:t>法律之明確規範，方符憲法保障人民自由權利之意旨。</w:t>
            </w:r>
          </w:p>
          <w:p w14:paraId="6918DCBD" w14:textId="77777777" w:rsidR="003C776D" w:rsidRDefault="003C776D" w:rsidP="003C776D">
            <w:pPr>
              <w:ind w:firstLine="480"/>
              <w:rPr>
                <w:rFonts w:eastAsia="標楷體"/>
              </w:rPr>
            </w:pPr>
            <w:r>
              <w:rPr>
                <w:rFonts w:eastAsia="標楷體"/>
              </w:rPr>
              <w:t>上開條例有關臨檢之規定，並無授權警察人員得不顧時間、地點及對象任意臨檢、取締或隨機檢查、盤查之立法本意。除法律另有規定外，</w:t>
            </w:r>
            <w:r>
              <w:rPr>
                <w:b/>
              </w:rPr>
              <w:t>警察人員執行場所之臨檢勤務，應限於已發生危害或依客觀、合理判斷易生危害之處所、交通工具或公共場所為之</w:t>
            </w:r>
            <w:r>
              <w:rPr>
                <w:rFonts w:eastAsia="標楷體"/>
              </w:rPr>
              <w:t>，其中處所為私人居住之空間者，並應受住宅相同之保障；</w:t>
            </w:r>
            <w:r>
              <w:rPr>
                <w:b/>
              </w:rPr>
              <w:t>對人實施之臨檢則須以有相當理由足認其行為已構成或即將發生危害者為限，</w:t>
            </w:r>
            <w:proofErr w:type="gramStart"/>
            <w:r>
              <w:rPr>
                <w:b/>
              </w:rPr>
              <w:t>且均應遵守</w:t>
            </w:r>
            <w:proofErr w:type="gramEnd"/>
            <w:r>
              <w:rPr>
                <w:b/>
              </w:rPr>
              <w:t>比例原則，不得逾越必要程度</w:t>
            </w:r>
            <w:r>
              <w:rPr>
                <w:rFonts w:eastAsia="標楷體"/>
              </w:rPr>
              <w:t>。</w:t>
            </w:r>
            <w:r>
              <w:rPr>
                <w:b/>
              </w:rPr>
              <w:t>臨檢進行前應對</w:t>
            </w:r>
            <w:proofErr w:type="gramStart"/>
            <w:r>
              <w:rPr>
                <w:b/>
              </w:rPr>
              <w:t>在場者告</w:t>
            </w:r>
            <w:proofErr w:type="gramEnd"/>
            <w:r>
              <w:rPr>
                <w:b/>
              </w:rPr>
              <w:t>以實施之事由，並出示證件表明其為執行人員之身分。</w:t>
            </w:r>
            <w:r>
              <w:rPr>
                <w:rFonts w:eastAsia="標楷體"/>
              </w:rPr>
              <w:t>臨檢應於現場實施，非經受臨檢人同意或無從確定其身分或現場為之對該受臨檢人將有不利影響或妨礙交通、安寧者，不得要求其同行至警察局、所進行盤查。其因發現違法事實，應依法定程序處理者外，身分一經查明，即應任其離去，不得</w:t>
            </w:r>
            <w:proofErr w:type="gramStart"/>
            <w:r>
              <w:rPr>
                <w:rFonts w:eastAsia="標楷體"/>
              </w:rPr>
              <w:t>稽</w:t>
            </w:r>
            <w:proofErr w:type="gramEnd"/>
            <w:r>
              <w:rPr>
                <w:rFonts w:eastAsia="標楷體"/>
              </w:rPr>
              <w:t>延。前述條例第十一條第三款之規定，於符合上開解釋意旨範圍內，予以適用，</w:t>
            </w:r>
            <w:proofErr w:type="gramStart"/>
            <w:r>
              <w:rPr>
                <w:rFonts w:eastAsia="標楷體"/>
              </w:rPr>
              <w:t>始無悖</w:t>
            </w:r>
            <w:proofErr w:type="gramEnd"/>
            <w:r>
              <w:rPr>
                <w:rFonts w:eastAsia="標楷體"/>
              </w:rPr>
              <w:t>於維護人權之憲法意旨。現行警察執行職務法規有欠完備，有關機關應於本解釋公布之日起二年內依解釋意旨，且參酌社會實際狀況，賦予警察人員執行勤務時應付突發事故之權限，</w:t>
            </w:r>
            <w:proofErr w:type="gramStart"/>
            <w:r>
              <w:rPr>
                <w:rFonts w:eastAsia="標楷體"/>
              </w:rPr>
              <w:t>俾</w:t>
            </w:r>
            <w:proofErr w:type="gramEnd"/>
            <w:r>
              <w:rPr>
                <w:rFonts w:eastAsia="標楷體"/>
              </w:rPr>
              <w:t>對人民自由與警察自身安全之維護兼籌並顧，通盤檢討訂定，</w:t>
            </w:r>
            <w:proofErr w:type="gramStart"/>
            <w:r>
              <w:rPr>
                <w:rFonts w:eastAsia="標楷體"/>
              </w:rPr>
              <w:t>併</w:t>
            </w:r>
            <w:proofErr w:type="gramEnd"/>
            <w:r>
              <w:rPr>
                <w:rFonts w:eastAsia="標楷體"/>
              </w:rPr>
              <w:t>此指明。</w:t>
            </w:r>
          </w:p>
          <w:p w14:paraId="79D93425" w14:textId="77777777" w:rsidR="003C776D" w:rsidRDefault="003C776D" w:rsidP="003C776D">
            <w:pPr>
              <w:pStyle w:val="3"/>
              <w:rPr>
                <w:rFonts w:ascii="Times New Roman" w:hAnsi="Times New Roman"/>
              </w:rPr>
            </w:pPr>
            <w:bookmarkStart w:id="15" w:name="_Toc299517932"/>
            <w:r>
              <w:rPr>
                <w:rFonts w:ascii="Times New Roman" w:hAnsi="Times New Roman" w:hint="eastAsia"/>
              </w:rPr>
              <w:t>問題十四：黑名單中的人是否不能回國？</w:t>
            </w:r>
            <w:bookmarkEnd w:id="15"/>
          </w:p>
          <w:p w14:paraId="1CB26874" w14:textId="77777777" w:rsidR="003C776D" w:rsidRDefault="003C776D" w:rsidP="003C776D">
            <w:r>
              <w:rPr>
                <w:rFonts w:hint="eastAsia"/>
              </w:rPr>
              <w:t>釋字第</w:t>
            </w:r>
            <w:r>
              <w:t>558</w:t>
            </w:r>
            <w:r>
              <w:rPr>
                <w:rFonts w:hint="eastAsia"/>
              </w:rPr>
              <w:t>號（</w:t>
            </w:r>
            <w:smartTag w:uri="urn:schemas-microsoft-com:office:smarttags" w:element="chsdate">
              <w:smartTagPr>
                <w:attr w:name="Year" w:val="1992"/>
                <w:attr w:name="Month" w:val="4"/>
                <w:attr w:name="Day" w:val="18"/>
                <w:attr w:name="IsLunarDate" w:val="False"/>
                <w:attr w:name="IsROCDate" w:val="False"/>
              </w:smartTagPr>
              <w:r>
                <w:t>92/04/18</w:t>
              </w:r>
            </w:smartTag>
            <w:r>
              <w:rPr>
                <w:rFonts w:hint="eastAsia"/>
              </w:rPr>
              <w:t>）</w:t>
            </w:r>
          </w:p>
          <w:p w14:paraId="035DEB1C" w14:textId="77777777" w:rsidR="003C776D" w:rsidRDefault="003C776D" w:rsidP="003C776D">
            <w:pPr>
              <w:pStyle w:val="af4"/>
              <w:jc w:val="both"/>
              <w:rPr>
                <w:rFonts w:hAnsi="Times New Roman"/>
              </w:rPr>
            </w:pPr>
            <w:r>
              <w:rPr>
                <w:rFonts w:hAnsi="Times New Roman" w:hint="eastAsia"/>
              </w:rPr>
              <w:t>憲法第十條規定人民有居住、遷徙之自由，旨在保障人民有自由設定住居所、遷徙、旅行，包括入出國境之權利。</w:t>
            </w:r>
            <w:r>
              <w:rPr>
                <w:rFonts w:eastAsia="新細明體" w:hAnsi="Times New Roman" w:hint="eastAsia"/>
                <w:b/>
              </w:rPr>
              <w:t>人民為構成國家要素之一，從而國家不得將國民排斥於國家疆域之外。於臺灣地區設有住所而有戶籍之國民得隨時返回本國，無待許可</w:t>
            </w:r>
            <w:r>
              <w:rPr>
                <w:rFonts w:hAnsi="Times New Roman" w:hint="eastAsia"/>
              </w:rPr>
              <w:t>，惟為維護國家安全及社會秩序，人民入出境之權利，並非不得限制，但須符合憲法第二十三條之比例原則，並以法律定之。動員戡亂時期國家安全法制定於解除戒嚴之際，其第三條第二項</w:t>
            </w:r>
            <w:proofErr w:type="gramStart"/>
            <w:r>
              <w:rPr>
                <w:rFonts w:hAnsi="Times New Roman" w:hint="eastAsia"/>
              </w:rPr>
              <w:t>第二款係為</w:t>
            </w:r>
            <w:proofErr w:type="gramEnd"/>
            <w:r>
              <w:rPr>
                <w:rFonts w:hAnsi="Times New Roman" w:hint="eastAsia"/>
              </w:rPr>
              <w:t>因應當時國家情勢所為之規定，適用於動員戡亂時期，雖與憲法尚無牴觸（參照本院釋字第二六五號解釋），惟中華民國八十一年修正後之國家安全法第三條第一項仍泛指人民入</w:t>
            </w:r>
            <w:proofErr w:type="gramStart"/>
            <w:r>
              <w:rPr>
                <w:rFonts w:hAnsi="Times New Roman" w:hint="eastAsia"/>
              </w:rPr>
              <w:t>出境均應經</w:t>
            </w:r>
            <w:proofErr w:type="gramEnd"/>
            <w:r>
              <w:rPr>
                <w:rFonts w:hAnsi="Times New Roman" w:hint="eastAsia"/>
              </w:rPr>
              <w:t>主管機關之許可，未區分國民是否於臺灣地區設有住所而有戶籍，一律非經許可不得入境，並對未經許可入境者，予以刑罰制裁（參照該法第六條），違反憲法第二十三條規定之比例原則，侵害國民得隨時返回本國之自由。國家安全法上揭規定，與首開解釋意旨不符部分，應自立法機關</w:t>
            </w:r>
            <w:proofErr w:type="gramStart"/>
            <w:r>
              <w:rPr>
                <w:rFonts w:hAnsi="Times New Roman" w:hint="eastAsia"/>
              </w:rPr>
              <w:t>基於裁</w:t>
            </w:r>
            <w:proofErr w:type="gramEnd"/>
            <w:r>
              <w:rPr>
                <w:rFonts w:hAnsi="Times New Roman" w:hint="eastAsia"/>
              </w:rPr>
              <w:t>量權限，專就入出境所制定之法律相關規定施行時起，不予適用。</w:t>
            </w:r>
          </w:p>
          <w:p w14:paraId="2BE60D98" w14:textId="77777777" w:rsidR="00DE30FB" w:rsidRDefault="00DE30FB" w:rsidP="00DE30FB">
            <w:pPr>
              <w:pStyle w:val="3"/>
              <w:rPr>
                <w:rFonts w:ascii="Times New Roman" w:hAnsi="Times New Roman"/>
              </w:rPr>
            </w:pPr>
            <w:bookmarkStart w:id="16" w:name="_Toc299517934"/>
            <w:r>
              <w:rPr>
                <w:rFonts w:ascii="Times New Roman" w:hAnsi="Times New Roman" w:hint="eastAsia"/>
              </w:rPr>
              <w:t>問題十五：人獸交算不算是猥褻？</w:t>
            </w:r>
            <w:bookmarkEnd w:id="16"/>
          </w:p>
          <w:p w14:paraId="33A438B7" w14:textId="77777777" w:rsidR="00DE30FB" w:rsidRDefault="00DE30FB" w:rsidP="00DE30FB">
            <w:r>
              <w:t xml:space="preserve">    </w:t>
            </w:r>
            <w:r>
              <w:rPr>
                <w:rFonts w:hint="eastAsia"/>
              </w:rPr>
              <w:t>釋字</w:t>
            </w:r>
            <w:r>
              <w:rPr>
                <w:rFonts w:hint="eastAsia"/>
              </w:rPr>
              <w:t>617</w:t>
            </w:r>
            <w:r>
              <w:rPr>
                <w:rFonts w:hint="eastAsia"/>
              </w:rPr>
              <w:t>（</w:t>
            </w:r>
            <w:smartTag w:uri="urn:schemas-microsoft-com:office:smarttags" w:element="chsdate">
              <w:smartTagPr>
                <w:attr w:name="Year" w:val="2006"/>
                <w:attr w:name="Month" w:val="10"/>
                <w:attr w:name="Day" w:val="26"/>
                <w:attr w:name="IsLunarDate" w:val="False"/>
                <w:attr w:name="IsROCDate" w:val="False"/>
              </w:smartTagPr>
              <w:r>
                <w:rPr>
                  <w:rFonts w:hint="eastAsia"/>
                </w:rPr>
                <w:t>2006/10/26</w:t>
              </w:r>
            </w:smartTag>
            <w:r>
              <w:rPr>
                <w:rFonts w:hint="eastAsia"/>
              </w:rPr>
              <w:t>）</w:t>
            </w:r>
          </w:p>
          <w:p w14:paraId="3E209CAC" w14:textId="77777777" w:rsidR="00DE30FB" w:rsidRDefault="00DE30FB" w:rsidP="00DE30FB">
            <w:pPr>
              <w:ind w:firstLine="480"/>
            </w:pPr>
            <w:r>
              <w:t>刑法第二百三十五條第一項規定所謂散布、播送、販賣、公然陳列猥褻之資訊或物品，或以他法供人觀覽、聽聞之行為，係指對含有暴力、性虐待或人獸性交等而無藝術性、醫學性或教育性價值之猥褻資訊或物品為傳布，或對其他客觀上足以刺激或滿足性</w:t>
            </w:r>
            <w:proofErr w:type="gramStart"/>
            <w:r>
              <w:t>慾</w:t>
            </w:r>
            <w:proofErr w:type="gramEnd"/>
            <w:r>
              <w:t>，而令一般人感覺不堪呈現於眾或不能忍受而排拒之猥褻資訊或物品，未採取適當之安全隔絕措施而傳布，使一般人得以見聞之行為；同條第二項規定所謂意圖散布、播送、販賣而製造、持有猥褻資訊、物品之行為，亦僅指意圖傳布含有暴力、性虐待或人獸性交等而無藝術性、醫學性或教育性價值之猥褻資訊或物品而製造、持有之行為，或對其他客觀上足以刺激或滿足性</w:t>
            </w:r>
            <w:proofErr w:type="gramStart"/>
            <w:r>
              <w:t>慾</w:t>
            </w:r>
            <w:proofErr w:type="gramEnd"/>
            <w:r>
              <w:t>，而令一般人感覺不堪呈現於眾或不能忍受而排拒之猥褻資訊或物品，意圖不採取適當安全隔絕措施之傳布，使一般人得以見聞而製造或持有該等猥褻資訊、物品之情形，至對於製造、持有等原屬散布、播送及販賣等之預備行為，擬制為與散布、播送及販賣等傳布性資訊或物品之構成要件行為具有相同之不法程度</w:t>
            </w:r>
          </w:p>
          <w:p w14:paraId="0427444F" w14:textId="77777777" w:rsidR="00DE30FB" w:rsidRDefault="00DE30FB" w:rsidP="00DE30FB">
            <w:r>
              <w:t>，乃屬立法之形成自由；同條第三項規定針對猥褻之文字、圖畫、聲音或影像之附著物及物品，不問屬於犯人與否，一概沒收，亦僅限於違反前二項規定之猥褻資訊附著物及物品。依本解釋意旨，上開規定對性言論之表現與性資訊之流通，並未為過度之封鎖與歧視，對人民言論及出版自由之限制尚屬合理，與憲法第二十三條之比例原則要無不符，並未違背憲法第十一條保障人民言論及出版自由之本旨。</w:t>
            </w:r>
          </w:p>
          <w:p w14:paraId="71744BA9" w14:textId="77777777" w:rsidR="00DE30FB" w:rsidRDefault="00DE30FB" w:rsidP="00DE30FB">
            <w:r>
              <w:t xml:space="preserve">    </w:t>
            </w:r>
            <w:r>
              <w:t>刑法第二百三十五條規定所稱猥褻之資訊、物品，其中「猥褻」雖屬評價性之不確定法律概念，然所謂猥褻，指客觀上足以刺激或滿足性</w:t>
            </w:r>
            <w:proofErr w:type="gramStart"/>
            <w:r>
              <w:t>慾</w:t>
            </w:r>
            <w:proofErr w:type="gramEnd"/>
            <w:r>
              <w:t>，其內容可與性器官、性行為及性文化之描繪與論述聯結，且須以引起普通一般人羞恥或厭惡感而侵害性的道德感情，有礙於社會風化者為限（本院釋字第四０七號解釋參照），其意義並非一般人難以理解，且為受規範者所得預見，並可經由司法審查加以確認，與法律明確性原則尚無違背。</w:t>
            </w:r>
          </w:p>
          <w:p w14:paraId="3A70149F" w14:textId="77777777" w:rsidR="00C84340" w:rsidRDefault="00C84340" w:rsidP="00C84340">
            <w:pPr>
              <w:pStyle w:val="3"/>
              <w:rPr>
                <w:rFonts w:ascii="Times New Roman" w:hAnsi="Times New Roman"/>
              </w:rPr>
            </w:pPr>
            <w:bookmarkStart w:id="17" w:name="_Toc299517935"/>
            <w:r>
              <w:rPr>
                <w:rFonts w:ascii="Times New Roman" w:hAnsi="Times New Roman" w:hint="eastAsia"/>
              </w:rPr>
              <w:t>問題十六：記者不得隨便八卦報導？</w:t>
            </w:r>
            <w:bookmarkEnd w:id="17"/>
          </w:p>
          <w:p w14:paraId="78D3E190" w14:textId="77777777" w:rsidR="00C84340" w:rsidRDefault="00C84340" w:rsidP="00C84340">
            <w:pPr>
              <w:ind w:firstLine="480"/>
            </w:pPr>
            <w:r>
              <w:rPr>
                <w:rFonts w:hint="eastAsia"/>
              </w:rPr>
              <w:t>釋字第</w:t>
            </w:r>
            <w:r>
              <w:rPr>
                <w:rFonts w:hint="eastAsia"/>
              </w:rPr>
              <w:t>509</w:t>
            </w:r>
            <w:r>
              <w:rPr>
                <w:rFonts w:hint="eastAsia"/>
              </w:rPr>
              <w:t>號（</w:t>
            </w:r>
            <w:smartTag w:uri="urn:schemas-microsoft-com:office:smarttags" w:element="chsdate">
              <w:smartTagPr>
                <w:attr w:name="Year" w:val="1989"/>
                <w:attr w:name="Month" w:val="7"/>
                <w:attr w:name="Day" w:val="7"/>
                <w:attr w:name="IsLunarDate" w:val="False"/>
                <w:attr w:name="IsROCDate" w:val="False"/>
              </w:smartTagPr>
              <w:r>
                <w:rPr>
                  <w:rFonts w:hint="eastAsia"/>
                </w:rPr>
                <w:t>89/7/7</w:t>
              </w:r>
            </w:smartTag>
            <w:r>
              <w:rPr>
                <w:rFonts w:hint="eastAsia"/>
              </w:rPr>
              <w:t>）</w:t>
            </w:r>
          </w:p>
          <w:p w14:paraId="73814E4A" w14:textId="77777777" w:rsidR="00C84340" w:rsidRDefault="00C84340" w:rsidP="00C84340">
            <w:pPr>
              <w:ind w:firstLine="480"/>
              <w:rPr>
                <w:rFonts w:eastAsia="標楷體"/>
              </w:rPr>
            </w:pPr>
            <w:r>
              <w:rPr>
                <w:rFonts w:eastAsia="標楷體" w:hint="eastAsia"/>
              </w:rPr>
              <w:t>刑法同條第三項前段以對誹謗之事，能證明其為真實者不罰，係針對言論內容與事實相符者之保障，並藉以限定刑罰權之範圍，非謂指摘或傳述誹謗事項之行為人，必須自行證明其言論內容確屬真實，始能免於刑責。</w:t>
            </w:r>
            <w:proofErr w:type="gramStart"/>
            <w:r>
              <w:rPr>
                <w:rFonts w:hint="eastAsia"/>
                <w:b/>
              </w:rPr>
              <w:t>惟</w:t>
            </w:r>
            <w:proofErr w:type="gramEnd"/>
            <w:r>
              <w:rPr>
                <w:rFonts w:hint="eastAsia"/>
                <w:b/>
              </w:rPr>
              <w:t>行為人雖不能證明言論內容為真實，但依其所提證據資料，認為行為人有相當理由確信其為真實者，即不能以誹謗罪之刑責相繩，</w:t>
            </w:r>
            <w:r>
              <w:rPr>
                <w:rFonts w:eastAsia="標楷體" w:hint="eastAsia"/>
              </w:rPr>
              <w:t>亦不得以此項規定而免除檢察官或自訴人於訴訟程序中，依法應負行為人故意毀損他人名譽之舉證責任，或法院發現其為真實之義務。</w:t>
            </w:r>
          </w:p>
          <w:p w14:paraId="1E84E0F6" w14:textId="77777777" w:rsidR="00010AB0" w:rsidRDefault="00010AB0" w:rsidP="00010AB0">
            <w:pPr>
              <w:pStyle w:val="3"/>
              <w:rPr>
                <w:rFonts w:ascii="Times New Roman" w:hAnsi="Times New Roman"/>
              </w:rPr>
            </w:pPr>
            <w:bookmarkStart w:id="18" w:name="_Toc299517936"/>
            <w:r>
              <w:rPr>
                <w:rFonts w:ascii="Times New Roman" w:hAnsi="Times New Roman" w:hint="eastAsia"/>
              </w:rPr>
              <w:t>問題十七：藥物廣告是一種言論嗎？</w:t>
            </w:r>
            <w:bookmarkEnd w:id="18"/>
          </w:p>
          <w:p w14:paraId="6AB6EE85" w14:textId="77777777" w:rsidR="00010AB0" w:rsidRDefault="00010AB0" w:rsidP="00010AB0">
            <w:r>
              <w:rPr>
                <w:rFonts w:hint="eastAsia"/>
              </w:rPr>
              <w:t>釋字第</w:t>
            </w:r>
            <w:r>
              <w:t xml:space="preserve"> 414 </w:t>
            </w:r>
            <w:r>
              <w:rPr>
                <w:rFonts w:hint="eastAsia"/>
              </w:rPr>
              <w:t>號（</w:t>
            </w:r>
            <w:smartTag w:uri="urn:schemas-microsoft-com:office:smarttags" w:element="chsdate">
              <w:smartTagPr>
                <w:attr w:name="Year" w:val="1985"/>
                <w:attr w:name="Month" w:val="11"/>
                <w:attr w:name="Day" w:val="8"/>
                <w:attr w:name="IsLunarDate" w:val="False"/>
                <w:attr w:name="IsROCDate" w:val="False"/>
              </w:smartTagPr>
              <w:r>
                <w:t>85/11/08</w:t>
              </w:r>
            </w:smartTag>
            <w:r>
              <w:rPr>
                <w:rFonts w:hint="eastAsia"/>
              </w:rPr>
              <w:t>）</w:t>
            </w:r>
          </w:p>
          <w:p w14:paraId="06E94427" w14:textId="77777777" w:rsidR="00010AB0" w:rsidRDefault="00010AB0" w:rsidP="00010AB0">
            <w:pPr>
              <w:pStyle w:val="af4"/>
              <w:rPr>
                <w:rFonts w:hAnsi="Times New Roman"/>
                <w:szCs w:val="24"/>
              </w:rPr>
            </w:pPr>
            <w:r>
              <w:rPr>
                <w:rFonts w:eastAsia="新細明體" w:hAnsi="Times New Roman" w:hint="eastAsia"/>
                <w:b/>
                <w:szCs w:val="24"/>
              </w:rPr>
              <w:t>藥物廣告係為獲得財產而從事之經濟活動，涉及財產權之保障，並具商業上意見表達之性質，惟因與國民健康有重大關係，基於公共利益之維護，應受較嚴格之規範。</w:t>
            </w:r>
            <w:r>
              <w:rPr>
                <w:rFonts w:hAnsi="Times New Roman" w:hint="eastAsia"/>
                <w:szCs w:val="24"/>
              </w:rPr>
              <w:t>藥事法第六十六條第一項規定：藥商刊播藥物廣告時，應</w:t>
            </w:r>
            <w:proofErr w:type="gramStart"/>
            <w:r>
              <w:rPr>
                <w:rFonts w:hAnsi="Times New Roman" w:hint="eastAsia"/>
                <w:szCs w:val="24"/>
              </w:rPr>
              <w:t>於刊播前</w:t>
            </w:r>
            <w:proofErr w:type="gramEnd"/>
            <w:r>
              <w:rPr>
                <w:rFonts w:hAnsi="Times New Roman" w:hint="eastAsia"/>
                <w:szCs w:val="24"/>
              </w:rPr>
              <w:t>將所有文字、圖畫或言詞，申請省（市）衛生主管機關核准，旨在確保藥物廣告之真實，維護國民健康，為增進公共利益所必要，與憲法第十一條及第</w:t>
            </w:r>
            <w:proofErr w:type="gramStart"/>
            <w:r>
              <w:rPr>
                <w:rFonts w:hAnsi="Times New Roman" w:hint="eastAsia"/>
                <w:szCs w:val="24"/>
              </w:rPr>
              <w:t>十五條尚屬</w:t>
            </w:r>
            <w:proofErr w:type="gramEnd"/>
            <w:r>
              <w:rPr>
                <w:rFonts w:hAnsi="Times New Roman" w:hint="eastAsia"/>
                <w:szCs w:val="24"/>
              </w:rPr>
              <w:t>相符。</w:t>
            </w:r>
            <w:proofErr w:type="gramStart"/>
            <w:r>
              <w:rPr>
                <w:rFonts w:hAnsi="Times New Roman" w:hint="eastAsia"/>
                <w:szCs w:val="24"/>
              </w:rPr>
              <w:t>又藥事</w:t>
            </w:r>
            <w:proofErr w:type="gramEnd"/>
            <w:r>
              <w:rPr>
                <w:rFonts w:hAnsi="Times New Roman" w:hint="eastAsia"/>
                <w:szCs w:val="24"/>
              </w:rPr>
              <w:t>法施行細則第四十七條第二款規定：藥物廣告之內容，利用容器包裝換獎或使用獎勵方法，有助長濫用藥物之虞者，主管機關應予刪除或不予核准，係依藥事法第一百零五條之授權，就同法第六十六條相關事宜為具體之規定，符合立法意旨，並未逾越母法之授權範圍，與憲法亦無牴觸。</w:t>
            </w:r>
          </w:p>
          <w:p w14:paraId="3DE84BDC" w14:textId="77777777" w:rsidR="00010AB0" w:rsidRDefault="00010AB0" w:rsidP="00010AB0">
            <w:pPr>
              <w:pStyle w:val="3"/>
              <w:rPr>
                <w:rFonts w:ascii="Times New Roman" w:hAnsi="Times New Roman"/>
              </w:rPr>
            </w:pPr>
            <w:bookmarkStart w:id="19" w:name="_Toc299517937"/>
            <w:r>
              <w:rPr>
                <w:rFonts w:ascii="Times New Roman" w:hAnsi="Times New Roman" w:hint="eastAsia"/>
              </w:rPr>
              <w:t>問題十八：可以限制香菸包裝、廣告嗎？</w:t>
            </w:r>
            <w:bookmarkEnd w:id="19"/>
          </w:p>
          <w:p w14:paraId="13B2F989" w14:textId="77777777" w:rsidR="00010AB0" w:rsidRDefault="00010AB0" w:rsidP="00010AB0">
            <w:r>
              <w:rPr>
                <w:rFonts w:hint="eastAsia"/>
              </w:rPr>
              <w:t>釋字第</w:t>
            </w:r>
            <w:r>
              <w:t>577</w:t>
            </w:r>
            <w:r>
              <w:rPr>
                <w:rFonts w:hint="eastAsia"/>
              </w:rPr>
              <w:t>號（</w:t>
            </w:r>
            <w:smartTag w:uri="urn:schemas-microsoft-com:office:smarttags" w:element="chsdate">
              <w:smartTagPr>
                <w:attr w:name="Year" w:val="1993"/>
                <w:attr w:name="Month" w:val="5"/>
                <w:attr w:name="Day" w:val="7"/>
                <w:attr w:name="IsLunarDate" w:val="False"/>
                <w:attr w:name="IsROCDate" w:val="False"/>
              </w:smartTagPr>
              <w:r>
                <w:t>93/05/07</w:t>
              </w:r>
            </w:smartTag>
            <w:r>
              <w:rPr>
                <w:rFonts w:hint="eastAsia"/>
              </w:rPr>
              <w:t>）</w:t>
            </w:r>
          </w:p>
          <w:p w14:paraId="541BC29A" w14:textId="77777777" w:rsidR="00010AB0" w:rsidRDefault="00010AB0" w:rsidP="00010AB0">
            <w:pPr>
              <w:pStyle w:val="af4"/>
              <w:rPr>
                <w:rFonts w:hAnsi="Times New Roman"/>
              </w:rPr>
            </w:pPr>
            <w:r>
              <w:rPr>
                <w:rFonts w:eastAsia="新細明體" w:hAnsi="Times New Roman" w:hint="eastAsia"/>
                <w:b/>
              </w:rPr>
              <w:t>憲法第十一條保障人民有積極表意之自由，及消極不表意之自由，其保障之內容包括主觀意見之表達及客觀事實之陳述。商品標示為提供商品客觀資訊之方式，應受言論自由之保障，惟為重大公益目的所必要，仍得立法採取合理而適當之限制</w:t>
            </w:r>
            <w:r>
              <w:rPr>
                <w:rFonts w:hAnsi="Times New Roman" w:hint="eastAsia"/>
              </w:rPr>
              <w:t>。國家為增進國民健康，應普遍推行衛生保健事業，重視醫療保健等社會福利工作。</w:t>
            </w:r>
            <w:proofErr w:type="gramStart"/>
            <w:r>
              <w:rPr>
                <w:rFonts w:hAnsi="Times New Roman" w:hint="eastAsia"/>
              </w:rPr>
              <w:t>菸</w:t>
            </w:r>
            <w:proofErr w:type="gramEnd"/>
            <w:r>
              <w:rPr>
                <w:rFonts w:hAnsi="Times New Roman" w:hint="eastAsia"/>
              </w:rPr>
              <w:t>害防制法第八條第一項規定：「</w:t>
            </w:r>
            <w:proofErr w:type="gramStart"/>
            <w:r>
              <w:rPr>
                <w:rFonts w:hAnsi="Times New Roman" w:hint="eastAsia"/>
              </w:rPr>
              <w:t>菸</w:t>
            </w:r>
            <w:proofErr w:type="gramEnd"/>
            <w:r>
              <w:rPr>
                <w:rFonts w:hAnsi="Times New Roman" w:hint="eastAsia"/>
              </w:rPr>
              <w:t>品所含之尼古丁及焦油含量，應以中文標示於</w:t>
            </w:r>
            <w:proofErr w:type="gramStart"/>
            <w:r>
              <w:rPr>
                <w:rFonts w:hAnsi="Times New Roman" w:hint="eastAsia"/>
              </w:rPr>
              <w:t>菸</w:t>
            </w:r>
            <w:proofErr w:type="gramEnd"/>
            <w:r>
              <w:rPr>
                <w:rFonts w:hAnsi="Times New Roman" w:hint="eastAsia"/>
              </w:rPr>
              <w:t>品容器上。」另同法第二十一條對違反者處以罰鍰，對</w:t>
            </w:r>
            <w:proofErr w:type="gramStart"/>
            <w:r>
              <w:rPr>
                <w:rFonts w:hAnsi="Times New Roman" w:hint="eastAsia"/>
              </w:rPr>
              <w:t>菸</w:t>
            </w:r>
            <w:proofErr w:type="gramEnd"/>
            <w:r>
              <w:rPr>
                <w:rFonts w:hAnsi="Times New Roman" w:hint="eastAsia"/>
              </w:rPr>
              <w:t>品業者就特定商品資訊不為表述之自由有所限制，係為提供消費者必要商品資訊與維護國民健康等重大公共利益，並未逾越必要之程度，與憲法第十一條保障人民言論自由及第二十三條比例原則之</w:t>
            </w:r>
            <w:proofErr w:type="gramStart"/>
            <w:r>
              <w:rPr>
                <w:rFonts w:hAnsi="Times New Roman" w:hint="eastAsia"/>
              </w:rPr>
              <w:t>規定均無違背</w:t>
            </w:r>
            <w:proofErr w:type="gramEnd"/>
            <w:r>
              <w:rPr>
                <w:rFonts w:hAnsi="Times New Roman" w:hint="eastAsia"/>
              </w:rPr>
              <w:t>。又於</w:t>
            </w:r>
            <w:proofErr w:type="gramStart"/>
            <w:r>
              <w:rPr>
                <w:rFonts w:hAnsi="Times New Roman" w:hint="eastAsia"/>
              </w:rPr>
              <w:t>菸</w:t>
            </w:r>
            <w:proofErr w:type="gramEnd"/>
            <w:r>
              <w:rPr>
                <w:rFonts w:hAnsi="Times New Roman" w:hint="eastAsia"/>
              </w:rPr>
              <w:t>品容器上應為上述之一定標示，縱屬對</w:t>
            </w:r>
            <w:proofErr w:type="gramStart"/>
            <w:r>
              <w:rPr>
                <w:rFonts w:hAnsi="Times New Roman" w:hint="eastAsia"/>
              </w:rPr>
              <w:t>菸</w:t>
            </w:r>
            <w:proofErr w:type="gramEnd"/>
            <w:r>
              <w:rPr>
                <w:rFonts w:hAnsi="Times New Roman" w:hint="eastAsia"/>
              </w:rPr>
              <w:t>品業者財產權有所限制，但該項標示因</w:t>
            </w:r>
            <w:proofErr w:type="gramStart"/>
            <w:r>
              <w:rPr>
                <w:rFonts w:hAnsi="Times New Roman" w:hint="eastAsia"/>
              </w:rPr>
              <w:t>攸</w:t>
            </w:r>
            <w:proofErr w:type="gramEnd"/>
            <w:r>
              <w:rPr>
                <w:rFonts w:hAnsi="Times New Roman" w:hint="eastAsia"/>
              </w:rPr>
              <w:t>關國民健康，乃</w:t>
            </w:r>
            <w:proofErr w:type="gramStart"/>
            <w:r>
              <w:rPr>
                <w:rFonts w:hAnsi="Times New Roman" w:hint="eastAsia"/>
              </w:rPr>
              <w:t>菸</w:t>
            </w:r>
            <w:proofErr w:type="gramEnd"/>
            <w:r>
              <w:rPr>
                <w:rFonts w:hAnsi="Times New Roman" w:hint="eastAsia"/>
              </w:rPr>
              <w:t>品財產權所具有之社會義務，且所受限制尚屬輕微，未逾越社會義務所應忍受之範圍，與憲法保障人民財產權之規定，並無違背。</w:t>
            </w:r>
            <w:proofErr w:type="gramStart"/>
            <w:r>
              <w:rPr>
                <w:rFonts w:hAnsi="Times New Roman" w:hint="eastAsia"/>
              </w:rPr>
              <w:t>另上開</w:t>
            </w:r>
            <w:proofErr w:type="gramEnd"/>
            <w:r>
              <w:rPr>
                <w:rFonts w:hAnsi="Times New Roman" w:hint="eastAsia"/>
              </w:rPr>
              <w:t>規定之</w:t>
            </w:r>
            <w:proofErr w:type="gramStart"/>
            <w:r>
              <w:rPr>
                <w:rFonts w:hAnsi="Times New Roman" w:hint="eastAsia"/>
              </w:rPr>
              <w:t>菸</w:t>
            </w:r>
            <w:proofErr w:type="gramEnd"/>
            <w:r>
              <w:rPr>
                <w:rFonts w:hAnsi="Times New Roman" w:hint="eastAsia"/>
              </w:rPr>
              <w:t>品標示義務及責任，其時間適用之範圍，以該法公布施行後之</w:t>
            </w:r>
            <w:proofErr w:type="gramStart"/>
            <w:r>
              <w:rPr>
                <w:rFonts w:hAnsi="Times New Roman" w:hint="eastAsia"/>
              </w:rPr>
              <w:t>菸</w:t>
            </w:r>
            <w:proofErr w:type="gramEnd"/>
            <w:r>
              <w:rPr>
                <w:rFonts w:hAnsi="Times New Roman" w:hint="eastAsia"/>
              </w:rPr>
              <w:t>品標示事件為限，並無法律溯及適用情形，</w:t>
            </w:r>
            <w:proofErr w:type="gramStart"/>
            <w:r>
              <w:rPr>
                <w:rFonts w:hAnsi="Times New Roman" w:hint="eastAsia"/>
              </w:rPr>
              <w:t>難謂因法律</w:t>
            </w:r>
            <w:proofErr w:type="gramEnd"/>
            <w:r>
              <w:rPr>
                <w:rFonts w:hAnsi="Times New Roman" w:hint="eastAsia"/>
              </w:rPr>
              <w:t>溯及適用，而侵害人民之財產權。至</w:t>
            </w:r>
            <w:proofErr w:type="gramStart"/>
            <w:r>
              <w:rPr>
                <w:rFonts w:hAnsi="Times New Roman" w:hint="eastAsia"/>
              </w:rPr>
              <w:t>菸</w:t>
            </w:r>
            <w:proofErr w:type="gramEnd"/>
            <w:r>
              <w:rPr>
                <w:rFonts w:hAnsi="Times New Roman" w:hint="eastAsia"/>
              </w:rPr>
              <w:t>害防制法第八條第一項規定，與同法第二十一條合併觀察，足知其規範對象、規範行為及法律效果，難謂其規範內容不明確而違反法治國家法律明確性原則。另各類食品、</w:t>
            </w:r>
            <w:proofErr w:type="gramStart"/>
            <w:r>
              <w:rPr>
                <w:rFonts w:hAnsi="Times New Roman" w:hint="eastAsia"/>
              </w:rPr>
              <w:t>菸</w:t>
            </w:r>
            <w:proofErr w:type="gramEnd"/>
            <w:r>
              <w:rPr>
                <w:rFonts w:hAnsi="Times New Roman" w:hint="eastAsia"/>
              </w:rPr>
              <w:t>品、酒類等商品對於人體健康之影響層面有異，難有比較基礎，立法者對於不同事物之處理，有先後優先順序之選擇權限，相關法律或有不同規定，與平等原則尚無違背。</w:t>
            </w:r>
          </w:p>
          <w:p w14:paraId="480572E0" w14:textId="77777777" w:rsidR="00010AB0" w:rsidRDefault="00010AB0" w:rsidP="00010AB0">
            <w:pPr>
              <w:pStyle w:val="af4"/>
              <w:rPr>
                <w:rFonts w:hAnsi="Times New Roman"/>
              </w:rPr>
            </w:pPr>
          </w:p>
          <w:p w14:paraId="1414C88E" w14:textId="77777777" w:rsidR="00010AB0" w:rsidRDefault="00010AB0" w:rsidP="00010AB0">
            <w:pPr>
              <w:pStyle w:val="3"/>
            </w:pPr>
            <w:bookmarkStart w:id="20" w:name="_Toc299517938"/>
            <w:r>
              <w:rPr>
                <w:rFonts w:hint="eastAsia"/>
              </w:rPr>
              <w:t>問題十九：可以散佈性交易廣告嗎？</w:t>
            </w:r>
            <w:bookmarkEnd w:id="20"/>
          </w:p>
          <w:p w14:paraId="7C5EA681" w14:textId="77777777" w:rsidR="00010AB0" w:rsidRPr="004C5110" w:rsidRDefault="00010AB0" w:rsidP="00010AB0">
            <w:pPr>
              <w:pStyle w:val="af4"/>
              <w:rPr>
                <w:rFonts w:hAnsi="Times New Roman"/>
              </w:rPr>
            </w:pPr>
            <w:r>
              <w:rPr>
                <w:rFonts w:hAnsi="Times New Roman" w:hint="eastAsia"/>
              </w:rPr>
              <w:t>釋字第</w:t>
            </w:r>
            <w:r>
              <w:rPr>
                <w:rFonts w:hAnsi="Times New Roman" w:hint="eastAsia"/>
              </w:rPr>
              <w:t>623</w:t>
            </w:r>
            <w:r>
              <w:rPr>
                <w:rFonts w:hAnsi="Times New Roman" w:hint="eastAsia"/>
              </w:rPr>
              <w:t>號（</w:t>
            </w:r>
            <w:smartTag w:uri="urn:schemas-microsoft-com:office:smarttags" w:element="chsdate">
              <w:smartTagPr>
                <w:attr w:name="Year" w:val="1996"/>
                <w:attr w:name="Month" w:val="1"/>
                <w:attr w:name="Day" w:val="26"/>
                <w:attr w:name="IsLunarDate" w:val="False"/>
                <w:attr w:name="IsROCDate" w:val="False"/>
              </w:smartTagPr>
              <w:r w:rsidRPr="004C5110">
                <w:rPr>
                  <w:rFonts w:hAnsi="Times New Roman" w:hint="eastAsia"/>
                </w:rPr>
                <w:t>96</w:t>
              </w:r>
              <w:r>
                <w:rPr>
                  <w:rFonts w:hAnsi="Times New Roman" w:hint="eastAsia"/>
                </w:rPr>
                <w:t>/</w:t>
              </w:r>
              <w:r w:rsidRPr="004C5110">
                <w:rPr>
                  <w:rFonts w:hAnsi="Times New Roman" w:hint="eastAsia"/>
                </w:rPr>
                <w:t>1</w:t>
              </w:r>
              <w:r>
                <w:rPr>
                  <w:rFonts w:hAnsi="Times New Roman" w:hint="eastAsia"/>
                </w:rPr>
                <w:t>/</w:t>
              </w:r>
              <w:r w:rsidRPr="004C5110">
                <w:rPr>
                  <w:rFonts w:hAnsi="Times New Roman" w:hint="eastAsia"/>
                </w:rPr>
                <w:t>26</w:t>
              </w:r>
            </w:smartTag>
            <w:r>
              <w:rPr>
                <w:rFonts w:hAnsi="Times New Roman" w:hint="eastAsia"/>
              </w:rPr>
              <w:t>）</w:t>
            </w:r>
          </w:p>
          <w:p w14:paraId="5626A889" w14:textId="77777777" w:rsidR="00010AB0" w:rsidRDefault="00010AB0" w:rsidP="00010AB0">
            <w:pPr>
              <w:pStyle w:val="af4"/>
              <w:rPr>
                <w:rFonts w:hAnsi="Times New Roman"/>
              </w:rPr>
            </w:pPr>
            <w:r w:rsidRPr="004C5110">
              <w:rPr>
                <w:rFonts w:hAnsi="Times New Roman" w:hint="eastAsia"/>
              </w:rPr>
              <w:t>促使人為性交易之訊息，固為商業言論之一種，</w:t>
            </w:r>
            <w:proofErr w:type="gramStart"/>
            <w:r w:rsidRPr="004C5110">
              <w:rPr>
                <w:rFonts w:hAnsi="Times New Roman" w:hint="eastAsia"/>
              </w:rPr>
              <w:t>惟係促使</w:t>
            </w:r>
            <w:proofErr w:type="gramEnd"/>
            <w:r w:rsidRPr="004C5110">
              <w:rPr>
                <w:rFonts w:hAnsi="Times New Roman" w:hint="eastAsia"/>
              </w:rPr>
              <w:t>非法交易活動，因此立法者基於維護公益之必要，自可對之為合理之限制。</w:t>
            </w:r>
            <w:smartTag w:uri="urn:schemas-microsoft-com:office:smarttags" w:element="chsdate">
              <w:smartTagPr>
                <w:attr w:name="Year" w:val="1999"/>
                <w:attr w:name="Month" w:val="6"/>
                <w:attr w:name="Day" w:val="2"/>
                <w:attr w:name="IsLunarDate" w:val="False"/>
                <w:attr w:name="IsROCDate" w:val="True"/>
              </w:smartTagPr>
              <w:r w:rsidRPr="004C5110">
                <w:rPr>
                  <w:rFonts w:hAnsi="Times New Roman" w:hint="eastAsia"/>
                </w:rPr>
                <w:t>中華民國八十八年六月二日</w:t>
              </w:r>
            </w:smartTag>
            <w:r w:rsidRPr="004C5110">
              <w:rPr>
                <w:rFonts w:hAnsi="Times New Roman" w:hint="eastAsia"/>
              </w:rPr>
              <w:t>修正公布之兒童及少年性交易防制條例第二十九條規定：「以廣告物、出版品、廣播、電視、電子訊號、電腦網路或其他媒體，散布、播送或刊登足以引誘、媒介、暗示或其他促使人為性交易之訊息者，處五年以下有期徒刑，得</w:t>
            </w:r>
            <w:proofErr w:type="gramStart"/>
            <w:r w:rsidRPr="004C5110">
              <w:rPr>
                <w:rFonts w:hAnsi="Times New Roman" w:hint="eastAsia"/>
              </w:rPr>
              <w:t>併</w:t>
            </w:r>
            <w:proofErr w:type="gramEnd"/>
            <w:r w:rsidRPr="004C5110">
              <w:rPr>
                <w:rFonts w:hAnsi="Times New Roman" w:hint="eastAsia"/>
              </w:rPr>
              <w:t>科新臺幣</w:t>
            </w:r>
            <w:proofErr w:type="gramStart"/>
            <w:r w:rsidRPr="004C5110">
              <w:rPr>
                <w:rFonts w:hAnsi="Times New Roman" w:hint="eastAsia"/>
              </w:rPr>
              <w:t>一</w:t>
            </w:r>
            <w:proofErr w:type="gramEnd"/>
            <w:r w:rsidRPr="004C5110">
              <w:rPr>
                <w:rFonts w:hAnsi="Times New Roman" w:hint="eastAsia"/>
              </w:rPr>
              <w:t>百萬元以下罰金」，乃以科處刑罰之方式，限制人民傳布任何以兒童少年性交易或促使其為性交易為內容之訊息，或向兒童少年或不特定年齡之多數人，傳布足以促使一般人為性交易之訊息。是行為人所傳布之訊息如非以兒童少年性交易或促使其為性交易為內容，且已採取必要之隔絕措施，使其訊息之接收人僅限於十八歲以上之人者，即不屬該條規定規範之範圍。上開規定乃為達成防制、消弭以兒童少年為性交易對象事件之國家重大公益目的，所採取之合理與必要手段，與憲法第二十三條規定之比例原則，尚無牴觸。</w:t>
            </w:r>
            <w:proofErr w:type="gramStart"/>
            <w:r w:rsidRPr="004C5110">
              <w:rPr>
                <w:rFonts w:hAnsi="Times New Roman" w:hint="eastAsia"/>
              </w:rPr>
              <w:t>惟</w:t>
            </w:r>
            <w:proofErr w:type="gramEnd"/>
            <w:r w:rsidRPr="004C5110">
              <w:rPr>
                <w:rFonts w:hAnsi="Times New Roman" w:hint="eastAsia"/>
              </w:rPr>
              <w:t>電子訊號、電腦網路與廣告物、出版品、廣播、電視等其他媒體之資訊取得方式尚有不同，</w:t>
            </w:r>
            <w:proofErr w:type="gramStart"/>
            <w:r w:rsidRPr="004C5110">
              <w:rPr>
                <w:rFonts w:hAnsi="Times New Roman" w:hint="eastAsia"/>
              </w:rPr>
              <w:t>如衡酌</w:t>
            </w:r>
            <w:proofErr w:type="gramEnd"/>
            <w:r w:rsidRPr="004C5110">
              <w:rPr>
                <w:rFonts w:hAnsi="Times New Roman" w:hint="eastAsia"/>
              </w:rPr>
              <w:t>科技之發展可嚴格</w:t>
            </w:r>
            <w:proofErr w:type="gramStart"/>
            <w:r w:rsidRPr="004C5110">
              <w:rPr>
                <w:rFonts w:hAnsi="Times New Roman" w:hint="eastAsia"/>
              </w:rPr>
              <w:t>區分其閱聽</w:t>
            </w:r>
            <w:proofErr w:type="gramEnd"/>
            <w:r w:rsidRPr="004C5110">
              <w:rPr>
                <w:rFonts w:hAnsi="Times New Roman" w:hint="eastAsia"/>
              </w:rPr>
              <w:t>對象，應由主管機關建立分級管理制度，以符比例原則之要求，</w:t>
            </w:r>
            <w:proofErr w:type="gramStart"/>
            <w:r w:rsidRPr="004C5110">
              <w:rPr>
                <w:rFonts w:hAnsi="Times New Roman" w:hint="eastAsia"/>
              </w:rPr>
              <w:t>併</w:t>
            </w:r>
            <w:proofErr w:type="gramEnd"/>
            <w:r w:rsidRPr="004C5110">
              <w:rPr>
                <w:rFonts w:hAnsi="Times New Roman" w:hint="eastAsia"/>
              </w:rPr>
              <w:t>此指明。</w:t>
            </w:r>
          </w:p>
          <w:p w14:paraId="45D05AB5" w14:textId="77777777" w:rsidR="0084578F" w:rsidRDefault="0084578F" w:rsidP="0084578F">
            <w:pPr>
              <w:pStyle w:val="3"/>
              <w:rPr>
                <w:rFonts w:ascii="Times New Roman" w:hAnsi="Times New Roman"/>
              </w:rPr>
            </w:pPr>
            <w:bookmarkStart w:id="21" w:name="_Toc299517941"/>
            <w:r>
              <w:rPr>
                <w:rFonts w:ascii="Times New Roman" w:hAnsi="Times New Roman" w:hint="eastAsia"/>
              </w:rPr>
              <w:t>問題十九：人民可以要求在電視台講話嗎？</w:t>
            </w:r>
            <w:bookmarkEnd w:id="21"/>
          </w:p>
          <w:p w14:paraId="6534B315" w14:textId="77777777" w:rsidR="0084578F" w:rsidRDefault="0084578F" w:rsidP="0084578F">
            <w:pPr>
              <w:ind w:firstLine="480"/>
              <w:rPr>
                <w:color w:val="000000"/>
              </w:rPr>
            </w:pPr>
            <w:r>
              <w:rPr>
                <w:rFonts w:hint="eastAsia"/>
                <w:color w:val="000000"/>
              </w:rPr>
              <w:t>釋字</w:t>
            </w:r>
            <w:r>
              <w:rPr>
                <w:rFonts w:hint="eastAsia"/>
                <w:color w:val="000000"/>
              </w:rPr>
              <w:t>364</w:t>
            </w:r>
            <w:r>
              <w:rPr>
                <w:rFonts w:hint="eastAsia"/>
                <w:color w:val="000000"/>
              </w:rPr>
              <w:t>號</w:t>
            </w:r>
            <w:r>
              <w:rPr>
                <w:rFonts w:hint="eastAsia"/>
                <w:color w:val="000000"/>
              </w:rPr>
              <w:t>(</w:t>
            </w:r>
            <w:smartTag w:uri="urn:schemas-microsoft-com:office:smarttags" w:element="chsdate">
              <w:smartTagPr>
                <w:attr w:name="Year" w:val="1983"/>
                <w:attr w:name="Month" w:val="9"/>
                <w:attr w:name="Day" w:val="23"/>
                <w:attr w:name="IsLunarDate" w:val="False"/>
                <w:attr w:name="IsROCDate" w:val="False"/>
              </w:smartTagPr>
              <w:r>
                <w:rPr>
                  <w:rFonts w:hint="eastAsia"/>
                  <w:color w:val="000000"/>
                </w:rPr>
                <w:t>83/9/23</w:t>
              </w:r>
            </w:smartTag>
            <w:r>
              <w:rPr>
                <w:rFonts w:hint="eastAsia"/>
                <w:color w:val="000000"/>
              </w:rPr>
              <w:t>)</w:t>
            </w:r>
          </w:p>
          <w:p w14:paraId="31C72AF6" w14:textId="77777777" w:rsidR="0084578F" w:rsidRDefault="0084578F" w:rsidP="0084578F">
            <w:pPr>
              <w:pStyle w:val="22"/>
              <w:rPr>
                <w:rFonts w:ascii="Times New Roman" w:eastAsia="標楷體" w:hAnsi="Times New Roman" w:cs="Times New Roman"/>
              </w:rPr>
            </w:pPr>
            <w:r>
              <w:rPr>
                <w:rFonts w:ascii="Times New Roman" w:hAnsi="Times New Roman" w:cs="Times New Roman" w:hint="eastAsia"/>
                <w:b/>
              </w:rPr>
              <w:t>以廣播及電視方式表達意見，屬於憲法第十一條所保障言論自由之範圍</w:t>
            </w:r>
            <w:r>
              <w:rPr>
                <w:rFonts w:ascii="Times New Roman" w:eastAsia="標楷體" w:hAnsi="Times New Roman" w:cs="Times New Roman" w:hint="eastAsia"/>
              </w:rPr>
              <w:t>。為保障此項自由，國家應對電波頻率之使用為公平合理之分配，對於</w:t>
            </w:r>
            <w:r>
              <w:rPr>
                <w:rFonts w:ascii="Times New Roman" w:hAnsi="Times New Roman" w:cs="Times New Roman" w:hint="eastAsia"/>
                <w:b/>
              </w:rPr>
              <w:t>人民平等「接近使用傳播媒體」之權利</w:t>
            </w:r>
            <w:r>
              <w:rPr>
                <w:rFonts w:ascii="Times New Roman" w:eastAsia="標楷體" w:hAnsi="Times New Roman" w:cs="Times New Roman" w:hint="eastAsia"/>
              </w:rPr>
              <w:t>，亦應在兼顧傳播媒體編輯自由原則下，予以尊重，</w:t>
            </w:r>
            <w:proofErr w:type="gramStart"/>
            <w:r>
              <w:rPr>
                <w:rFonts w:ascii="Times New Roman" w:eastAsia="標楷體" w:hAnsi="Times New Roman" w:cs="Times New Roman" w:hint="eastAsia"/>
              </w:rPr>
              <w:t>並均應以</w:t>
            </w:r>
            <w:proofErr w:type="gramEnd"/>
            <w:r>
              <w:rPr>
                <w:rFonts w:ascii="Times New Roman" w:eastAsia="標楷體" w:hAnsi="Times New Roman" w:cs="Times New Roman" w:hint="eastAsia"/>
              </w:rPr>
              <w:t>法律定之。</w:t>
            </w:r>
          </w:p>
          <w:p w14:paraId="40C7DC49" w14:textId="77777777" w:rsidR="0084578F" w:rsidRDefault="0084578F" w:rsidP="0084578F">
            <w:pPr>
              <w:ind w:firstLine="480"/>
              <w:jc w:val="both"/>
            </w:pPr>
            <w:r>
              <w:rPr>
                <w:rFonts w:hint="eastAsia"/>
              </w:rPr>
              <w:t>解釋理由書：</w:t>
            </w:r>
          </w:p>
          <w:p w14:paraId="4E5AA9D8" w14:textId="77777777" w:rsidR="0084578F" w:rsidRDefault="0084578F" w:rsidP="0084578F">
            <w:pPr>
              <w:ind w:firstLine="480"/>
              <w:jc w:val="both"/>
              <w:rPr>
                <w:rFonts w:eastAsia="標楷體"/>
              </w:rPr>
            </w:pPr>
            <w:r>
              <w:rPr>
                <w:rFonts w:eastAsia="標楷體" w:hint="eastAsia"/>
              </w:rPr>
              <w:t>言論自由為民主憲政之基礎。廣播電視係人民表達思想與言論之重要媒體，可藉以反映公意強化民主，啟迪新知，促進文化、道德、經濟等各方面之發展，其以廣播及電視方式表達言論之自由，為憲法第十一條所保障之範圍。</w:t>
            </w:r>
            <w:proofErr w:type="gramStart"/>
            <w:r>
              <w:rPr>
                <w:rFonts w:eastAsia="標楷體" w:hint="eastAsia"/>
              </w:rPr>
              <w:t>惟</w:t>
            </w:r>
            <w:proofErr w:type="gramEnd"/>
            <w:r>
              <w:rPr>
                <w:rFonts w:eastAsia="標楷體" w:hint="eastAsia"/>
              </w:rPr>
              <w:t>廣播電視無遠弗屆，對於社會具有廣大而深遠之影響。故享有傳播之自由者，應基於自律觀念善盡其社會責任，不得有濫用自由情事。其有藉傳播媒體妨害善良風俗、破壞社會安寧、危害國家利益或侵害他人權利等情形者，國家自得依法予以限制。</w:t>
            </w:r>
          </w:p>
          <w:p w14:paraId="0732AEB2" w14:textId="77777777" w:rsidR="0084578F" w:rsidRDefault="0084578F" w:rsidP="0084578F">
            <w:pPr>
              <w:jc w:val="both"/>
              <w:rPr>
                <w:rFonts w:eastAsia="標楷體"/>
              </w:rPr>
            </w:pPr>
            <w:r>
              <w:rPr>
                <w:rFonts w:eastAsia="標楷體" w:hint="eastAsia"/>
              </w:rPr>
              <w:t xml:space="preserve">    </w:t>
            </w:r>
            <w:r>
              <w:rPr>
                <w:rFonts w:eastAsia="標楷體" w:hint="eastAsia"/>
              </w:rPr>
              <w:t>廣播電視之電波頻率為有限性之公共資源，為免被壟斷與獨</w:t>
            </w:r>
            <w:proofErr w:type="gramStart"/>
            <w:r>
              <w:rPr>
                <w:rFonts w:eastAsia="標楷體" w:hint="eastAsia"/>
              </w:rPr>
              <w:t>佔</w:t>
            </w:r>
            <w:proofErr w:type="gramEnd"/>
            <w:r>
              <w:rPr>
                <w:rFonts w:eastAsia="標楷體" w:hint="eastAsia"/>
              </w:rPr>
              <w:t>，國家應制定法律，使主管機關對於開放電波頻率之規劃與分配，能依公平合理之原則審慎決定，藉此謀求廣播電視之均衡發展，民眾亦得有更多利用媒體之機會。</w:t>
            </w:r>
          </w:p>
          <w:p w14:paraId="3E64935E" w14:textId="77777777" w:rsidR="0084578F" w:rsidRDefault="0084578F" w:rsidP="0084578F">
            <w:pPr>
              <w:jc w:val="both"/>
              <w:rPr>
                <w:rFonts w:eastAsia="標楷體"/>
              </w:rPr>
            </w:pPr>
            <w:r>
              <w:rPr>
                <w:rFonts w:eastAsia="標楷體" w:hint="eastAsia"/>
              </w:rPr>
              <w:t xml:space="preserve">    </w:t>
            </w:r>
            <w:r>
              <w:rPr>
                <w:rFonts w:eastAsia="標楷體" w:hint="eastAsia"/>
              </w:rPr>
              <w:t>至學理上所謂「接近使用傳播媒體」之權利</w:t>
            </w:r>
            <w:r>
              <w:rPr>
                <w:rFonts w:eastAsia="標楷體" w:hint="eastAsia"/>
              </w:rPr>
              <w:t xml:space="preserve"> (the right of access to the media) </w:t>
            </w:r>
            <w:r>
              <w:rPr>
                <w:rFonts w:eastAsia="標楷體" w:hint="eastAsia"/>
              </w:rPr>
              <w:t>，乃指一般民眾得依一定條件，要求傳播媒體提供版面或時間，許其表達意見之權利而言，以促進媒體報導或評論之確實、公正。例如媒體之報導或評論有錯誤而侵害他人之權利者，受害人即可要求媒體允許其更正或答辯，以資補救。又如廣播電視舉辦公職候選人之政見辯論，於民主政治品質之提昇，有所裨益。</w:t>
            </w:r>
          </w:p>
          <w:p w14:paraId="33765989" w14:textId="77777777" w:rsidR="0084578F" w:rsidRDefault="0084578F" w:rsidP="0084578F">
            <w:pPr>
              <w:jc w:val="both"/>
              <w:rPr>
                <w:rFonts w:eastAsia="標楷體"/>
              </w:rPr>
            </w:pPr>
            <w:r>
              <w:rPr>
                <w:rFonts w:eastAsia="標楷體" w:hint="eastAsia"/>
              </w:rPr>
              <w:t xml:space="preserve">    </w:t>
            </w:r>
            <w:proofErr w:type="gramStart"/>
            <w:r>
              <w:rPr>
                <w:rFonts w:hint="eastAsia"/>
                <w:b/>
              </w:rPr>
              <w:t>惟</w:t>
            </w:r>
            <w:proofErr w:type="gramEnd"/>
            <w:r>
              <w:rPr>
                <w:rFonts w:hint="eastAsia"/>
                <w:b/>
              </w:rPr>
              <w:t>允許民眾「接近使用傳播媒體」，就媒體本身言，係對其取材及編輯之限制。如</w:t>
            </w:r>
            <w:r>
              <w:rPr>
                <w:rFonts w:eastAsia="標楷體" w:hint="eastAsia"/>
              </w:rPr>
              <w:t>無條件強制傳播媒體接受民眾表達其反對意見之要求，無異剝奪媒體之編輯自由，而造成傳播媒體在報導上瞻前顧後，畏縮妥協之結果，</w:t>
            </w:r>
            <w:proofErr w:type="gramStart"/>
            <w:r>
              <w:rPr>
                <w:rFonts w:eastAsia="標楷體" w:hint="eastAsia"/>
              </w:rPr>
              <w:t>反足影響</w:t>
            </w:r>
            <w:proofErr w:type="gramEnd"/>
            <w:r>
              <w:rPr>
                <w:rFonts w:eastAsia="標楷體" w:hint="eastAsia"/>
              </w:rPr>
              <w:t>其確實、公正報導與評論之功能。是故民眾「接近使用傳播媒體」應在兼顧媒體編輯自由之原則下，予以尊重。如何設定上述「接近使用傳播媒體」之條件，自亦應於法律內為明確之規定，期</w:t>
            </w:r>
            <w:proofErr w:type="gramStart"/>
            <w:r>
              <w:rPr>
                <w:rFonts w:eastAsia="標楷體" w:hint="eastAsia"/>
              </w:rPr>
              <w:t>臻</w:t>
            </w:r>
            <w:proofErr w:type="gramEnd"/>
            <w:r>
              <w:rPr>
                <w:rFonts w:eastAsia="標楷體" w:hint="eastAsia"/>
              </w:rPr>
              <w:t>平等。</w:t>
            </w:r>
          </w:p>
          <w:p w14:paraId="5E55B52F" w14:textId="77777777" w:rsidR="0084578F" w:rsidRDefault="0084578F" w:rsidP="0084578F">
            <w:pPr>
              <w:jc w:val="both"/>
              <w:rPr>
                <w:rFonts w:eastAsia="標楷體"/>
              </w:rPr>
            </w:pPr>
            <w:r>
              <w:rPr>
                <w:rFonts w:eastAsia="標楷體" w:hint="eastAsia"/>
              </w:rPr>
              <w:t xml:space="preserve">    </w:t>
            </w:r>
            <w:r>
              <w:rPr>
                <w:rFonts w:eastAsia="標楷體" w:hint="eastAsia"/>
              </w:rPr>
              <w:t>綜上所述，以廣播及電視方式表達意見，屬於憲法第十一條所保障言論自由之範圍。為保障此項自由，國家應對電波頻率之使用為公合理之分配，對於人民平等「接近使用傳播媒體」之權利，亦應在兼顧傳播媒體編輯自由原則下，予以尊重，</w:t>
            </w:r>
            <w:proofErr w:type="gramStart"/>
            <w:r>
              <w:rPr>
                <w:rFonts w:eastAsia="標楷體" w:hint="eastAsia"/>
              </w:rPr>
              <w:t>並均應以</w:t>
            </w:r>
            <w:proofErr w:type="gramEnd"/>
            <w:r>
              <w:rPr>
                <w:rFonts w:eastAsia="標楷體" w:hint="eastAsia"/>
              </w:rPr>
              <w:t>法律定之。</w:t>
            </w:r>
          </w:p>
          <w:p w14:paraId="24B602D0" w14:textId="77777777" w:rsidR="00E11023" w:rsidRDefault="00E11023" w:rsidP="00E11023">
            <w:pPr>
              <w:pStyle w:val="3"/>
              <w:rPr>
                <w:rFonts w:ascii="Times New Roman" w:hAnsi="Times New Roman"/>
              </w:rPr>
            </w:pPr>
            <w:bookmarkStart w:id="22" w:name="_Toc299517945"/>
            <w:r>
              <w:rPr>
                <w:rFonts w:ascii="Times New Roman" w:hAnsi="Times New Roman" w:hint="eastAsia"/>
              </w:rPr>
              <w:t>問題二十：大學生是否一定要有共同必修？</w:t>
            </w:r>
            <w:bookmarkEnd w:id="22"/>
          </w:p>
          <w:p w14:paraId="7596A2A0" w14:textId="77777777" w:rsidR="00E11023" w:rsidRDefault="00E11023" w:rsidP="00E11023">
            <w:pPr>
              <w:rPr>
                <w:rFonts w:eastAsia="標楷體"/>
              </w:rPr>
            </w:pPr>
            <w:r>
              <w:rPr>
                <w:rFonts w:hint="eastAsia"/>
              </w:rPr>
              <w:t>釋字第</w:t>
            </w:r>
            <w:r>
              <w:t>380</w:t>
            </w:r>
            <w:r>
              <w:rPr>
                <w:rFonts w:hint="eastAsia"/>
              </w:rPr>
              <w:t>號（</w:t>
            </w:r>
            <w:smartTag w:uri="urn:schemas-microsoft-com:office:smarttags" w:element="chsdate">
              <w:smartTagPr>
                <w:attr w:name="Year" w:val="1984"/>
                <w:attr w:name="Month" w:val="5"/>
                <w:attr w:name="Day" w:val="26"/>
                <w:attr w:name="IsLunarDate" w:val="False"/>
                <w:attr w:name="IsROCDate" w:val="False"/>
              </w:smartTagPr>
              <w:r>
                <w:t>84/05/26</w:t>
              </w:r>
            </w:smartTag>
            <w:r>
              <w:rPr>
                <w:rFonts w:hint="eastAsia"/>
              </w:rPr>
              <w:t>）</w:t>
            </w:r>
          </w:p>
          <w:p w14:paraId="2EE9D5C1" w14:textId="77777777" w:rsidR="00E11023" w:rsidRDefault="00E11023" w:rsidP="00E11023">
            <w:pPr>
              <w:ind w:firstLine="480"/>
              <w:rPr>
                <w:rFonts w:eastAsia="標楷體"/>
              </w:rPr>
            </w:pPr>
            <w:r>
              <w:rPr>
                <w:rFonts w:eastAsia="標楷體" w:hint="eastAsia"/>
              </w:rPr>
              <w:t>憲法</w:t>
            </w:r>
            <w:proofErr w:type="gramStart"/>
            <w:r>
              <w:rPr>
                <w:rFonts w:eastAsia="標楷體" w:hint="eastAsia"/>
              </w:rPr>
              <w:t>第一百六十二條固規定</w:t>
            </w:r>
            <w:proofErr w:type="gramEnd"/>
            <w:r>
              <w:rPr>
                <w:rFonts w:eastAsia="標楷體" w:hint="eastAsia"/>
              </w:rPr>
              <w:t>：「全國公私立之教育文化機關，依法律受國家監督。」則國家對於大學自治之監督，應於法律規定範圍內為之，並須符合憲法第二十三條規定之法律保留原則。大學之必修課程，除法律有明文規定外，其訂定亦應符合上開大學自治之原則，大學法施行細則第二十二條第三項規定：「各大學共同必修科目，由教育部邀集各大學相關人員共同</w:t>
            </w:r>
            <w:proofErr w:type="gramStart"/>
            <w:r>
              <w:rPr>
                <w:rFonts w:eastAsia="標楷體" w:hint="eastAsia"/>
              </w:rPr>
              <w:t>研</w:t>
            </w:r>
            <w:proofErr w:type="gramEnd"/>
            <w:r>
              <w:rPr>
                <w:rFonts w:eastAsia="標楷體" w:hint="eastAsia"/>
              </w:rPr>
              <w:t>訂之。」</w:t>
            </w:r>
            <w:r>
              <w:rPr>
                <w:rFonts w:hint="eastAsia"/>
                <w:b/>
              </w:rPr>
              <w:t>惟大學法並未授權教育部邀集各大學共同</w:t>
            </w:r>
            <w:proofErr w:type="gramStart"/>
            <w:r>
              <w:rPr>
                <w:rFonts w:hint="eastAsia"/>
                <w:b/>
              </w:rPr>
              <w:t>研</w:t>
            </w:r>
            <w:proofErr w:type="gramEnd"/>
            <w:r>
              <w:rPr>
                <w:rFonts w:hint="eastAsia"/>
                <w:b/>
              </w:rPr>
              <w:t>訂共同必修科目，大學法施行細則所定內容即不得增加大學法所未規定之限制。</w:t>
            </w:r>
            <w:r>
              <w:rPr>
                <w:rFonts w:eastAsia="標楷體" w:hint="eastAsia"/>
              </w:rPr>
              <w:t>又同條第一項後段「各大學共同必修科目不及格者不得畢業」之規定，涉及對畢業條件之限制，致使各大學共同必修科目之訂定實質上發生限制畢業之效果，而依大學法第二十三條、第二十五條及學位授予法第二條、第三條規定，</w:t>
            </w:r>
            <w:r>
              <w:rPr>
                <w:rFonts w:hint="eastAsia"/>
                <w:b/>
              </w:rPr>
              <w:t>畢業之條件係屬大學自治權範疇。</w:t>
            </w:r>
            <w:r>
              <w:rPr>
                <w:rFonts w:eastAsia="標楷體" w:hint="eastAsia"/>
              </w:rPr>
              <w:t>是大學法施行細則第二十二條第一項後段逾越大學法規定，同條第三項未經大學法授權，</w:t>
            </w:r>
            <w:proofErr w:type="gramStart"/>
            <w:r>
              <w:rPr>
                <w:rFonts w:eastAsia="標楷體" w:hint="eastAsia"/>
              </w:rPr>
              <w:t>均與上</w:t>
            </w:r>
            <w:proofErr w:type="gramEnd"/>
            <w:r>
              <w:rPr>
                <w:rFonts w:eastAsia="標楷體" w:hint="eastAsia"/>
              </w:rPr>
              <w:t>開憲法意旨不符，應自本解釋公布之日起，至遲於屆滿</w:t>
            </w:r>
            <w:proofErr w:type="gramStart"/>
            <w:r>
              <w:rPr>
                <w:rFonts w:eastAsia="標楷體" w:hint="eastAsia"/>
              </w:rPr>
              <w:t>一</w:t>
            </w:r>
            <w:proofErr w:type="gramEnd"/>
            <w:r>
              <w:rPr>
                <w:rFonts w:eastAsia="標楷體" w:hint="eastAsia"/>
              </w:rPr>
              <w:t>年時，失其效力。</w:t>
            </w:r>
          </w:p>
          <w:p w14:paraId="5BBA09E1" w14:textId="77777777" w:rsidR="00E11023" w:rsidRDefault="00E11023" w:rsidP="00E11023">
            <w:pPr>
              <w:pStyle w:val="3"/>
              <w:rPr>
                <w:rFonts w:ascii="Times New Roman" w:hAnsi="Times New Roman"/>
              </w:rPr>
            </w:pPr>
            <w:bookmarkStart w:id="23" w:name="_Toc299517946"/>
            <w:r>
              <w:rPr>
                <w:rFonts w:ascii="Times New Roman" w:hAnsi="Times New Roman" w:hint="eastAsia"/>
              </w:rPr>
              <w:t>問題二十一：大學生是否一定要上軍訓課？</w:t>
            </w:r>
            <w:bookmarkEnd w:id="23"/>
          </w:p>
          <w:p w14:paraId="0B19E27F" w14:textId="77777777" w:rsidR="00E11023" w:rsidRDefault="00E11023" w:rsidP="00E11023">
            <w:pPr>
              <w:ind w:firstLine="480"/>
            </w:pPr>
            <w:r>
              <w:rPr>
                <w:rFonts w:hint="eastAsia"/>
              </w:rPr>
              <w:t>釋字第</w:t>
            </w:r>
            <w:r>
              <w:t>450</w:t>
            </w:r>
            <w:r>
              <w:rPr>
                <w:rFonts w:hint="eastAsia"/>
              </w:rPr>
              <w:t>號（</w:t>
            </w:r>
            <w:smartTag w:uri="urn:schemas-microsoft-com:office:smarttags" w:element="chsdate">
              <w:smartTagPr>
                <w:attr w:name="Year" w:val="1987"/>
                <w:attr w:name="Month" w:val="3"/>
                <w:attr w:name="Day" w:val="27"/>
                <w:attr w:name="IsLunarDate" w:val="False"/>
                <w:attr w:name="IsROCDate" w:val="False"/>
              </w:smartTagPr>
              <w:r>
                <w:t>87/03/27</w:t>
              </w:r>
            </w:smartTag>
            <w:r>
              <w:rPr>
                <w:rFonts w:hint="eastAsia"/>
              </w:rPr>
              <w:t>）</w:t>
            </w:r>
          </w:p>
          <w:p w14:paraId="7B12C8DF" w14:textId="77777777" w:rsidR="00E11023" w:rsidRDefault="00E11023" w:rsidP="00E11023">
            <w:pPr>
              <w:ind w:firstLine="480"/>
              <w:rPr>
                <w:rFonts w:eastAsia="標楷體"/>
              </w:rPr>
            </w:pPr>
            <w:r>
              <w:rPr>
                <w:rFonts w:hint="eastAsia"/>
                <w:b/>
                <w:bCs/>
              </w:rPr>
              <w:t>大</w:t>
            </w:r>
            <w:r>
              <w:rPr>
                <w:rFonts w:hint="eastAsia"/>
                <w:b/>
              </w:rPr>
              <w:t>學自治屬於憲法第十一條講學自由之保障範圍，舉凡教學、學習自由有關之重要事項，</w:t>
            </w:r>
            <w:proofErr w:type="gramStart"/>
            <w:r>
              <w:rPr>
                <w:rFonts w:hint="eastAsia"/>
                <w:b/>
              </w:rPr>
              <w:t>均屬大學</w:t>
            </w:r>
            <w:proofErr w:type="gramEnd"/>
            <w:r>
              <w:rPr>
                <w:rFonts w:hint="eastAsia"/>
                <w:b/>
              </w:rPr>
              <w:t>自治之項目</w:t>
            </w:r>
            <w:r>
              <w:rPr>
                <w:rFonts w:eastAsia="標楷體" w:hint="eastAsia"/>
              </w:rPr>
              <w:t>，又國家對大學之監督除應以法律</w:t>
            </w:r>
            <w:proofErr w:type="gramStart"/>
            <w:r>
              <w:rPr>
                <w:rFonts w:eastAsia="標楷體" w:hint="eastAsia"/>
              </w:rPr>
              <w:t>明定外</w:t>
            </w:r>
            <w:proofErr w:type="gramEnd"/>
            <w:r>
              <w:rPr>
                <w:rFonts w:eastAsia="標楷體" w:hint="eastAsia"/>
              </w:rPr>
              <w:t>，其訂定亦應符合大學自治之原則，業經本院釋字第三八０號解釋</w:t>
            </w:r>
            <w:proofErr w:type="gramStart"/>
            <w:r>
              <w:rPr>
                <w:rFonts w:eastAsia="標楷體" w:hint="eastAsia"/>
              </w:rPr>
              <w:t>釋</w:t>
            </w:r>
            <w:proofErr w:type="gramEnd"/>
            <w:r>
              <w:rPr>
                <w:rFonts w:eastAsia="標楷體" w:hint="eastAsia"/>
              </w:rPr>
              <w:t>示在案。大學於上開教學研究相關之範圍內，</w:t>
            </w:r>
            <w:r>
              <w:rPr>
                <w:rFonts w:hint="eastAsia"/>
                <w:b/>
              </w:rPr>
              <w:t>就其內部組織亦應享有相當程度之自主組織權。</w:t>
            </w:r>
            <w:r>
              <w:rPr>
                <w:rFonts w:eastAsia="標楷體" w:hint="eastAsia"/>
              </w:rPr>
              <w:t>各大學如依其自主之決策認有提供學生修習軍訓或護理課程之必要者，自得設置與課程相關之單位，並依法聘任適當之教學人員。</w:t>
            </w:r>
            <w:proofErr w:type="gramStart"/>
            <w:r>
              <w:rPr>
                <w:rFonts w:eastAsia="標楷體" w:hint="eastAsia"/>
              </w:rPr>
              <w:t>惟</w:t>
            </w:r>
            <w:proofErr w:type="gramEnd"/>
            <w:r>
              <w:rPr>
                <w:rFonts w:eastAsia="標楷體" w:hint="eastAsia"/>
              </w:rPr>
              <w:t>大學法第十一條第一項第六款及同法施行細則第九條第三項明定</w:t>
            </w:r>
            <w:r>
              <w:rPr>
                <w:rFonts w:hint="eastAsia"/>
                <w:b/>
              </w:rPr>
              <w:t>大學應設置軍訓室並配置人員，負責軍訓及護理課程之規劃與教學，此一強制性規定，有違憲法保障大學自治之意旨</w:t>
            </w:r>
            <w:r>
              <w:rPr>
                <w:rFonts w:eastAsia="標楷體" w:hint="eastAsia"/>
              </w:rPr>
              <w:t>，應自本解釋公布之日起，至遲於屆滿</w:t>
            </w:r>
            <w:proofErr w:type="gramStart"/>
            <w:r>
              <w:rPr>
                <w:rFonts w:eastAsia="標楷體" w:hint="eastAsia"/>
              </w:rPr>
              <w:t>一</w:t>
            </w:r>
            <w:proofErr w:type="gramEnd"/>
            <w:r>
              <w:rPr>
                <w:rFonts w:eastAsia="標楷體" w:hint="eastAsia"/>
              </w:rPr>
              <w:t>年時失其效力。</w:t>
            </w:r>
          </w:p>
          <w:p w14:paraId="1AB10FB2" w14:textId="77777777" w:rsidR="00E11023" w:rsidRDefault="00E11023" w:rsidP="00E11023">
            <w:pPr>
              <w:pStyle w:val="3"/>
              <w:rPr>
                <w:rFonts w:ascii="Times New Roman" w:hAnsi="Times New Roman"/>
              </w:rPr>
            </w:pPr>
            <w:bookmarkStart w:id="24" w:name="_Toc299517947"/>
            <w:r>
              <w:rPr>
                <w:rFonts w:ascii="Times New Roman" w:hAnsi="Times New Roman" w:hint="eastAsia"/>
              </w:rPr>
              <w:t>問題二十二：大學不能將學生二一？</w:t>
            </w:r>
            <w:bookmarkEnd w:id="24"/>
          </w:p>
          <w:p w14:paraId="6FC4889B" w14:textId="77777777" w:rsidR="00E11023" w:rsidRPr="00E11023" w:rsidRDefault="00E11023" w:rsidP="00E11023">
            <w:pPr>
              <w:ind w:firstLine="480"/>
            </w:pPr>
            <w:r w:rsidRPr="00E11023">
              <w:rPr>
                <w:rFonts w:hint="eastAsia"/>
              </w:rPr>
              <w:t>釋字</w:t>
            </w:r>
            <w:r w:rsidRPr="00E11023">
              <w:rPr>
                <w:rFonts w:hint="eastAsia"/>
              </w:rPr>
              <w:t>563</w:t>
            </w:r>
            <w:r w:rsidRPr="00E11023">
              <w:rPr>
                <w:rFonts w:hint="eastAsia"/>
              </w:rPr>
              <w:t>解釋（</w:t>
            </w:r>
            <w:smartTag w:uri="urn:schemas-microsoft-com:office:smarttags" w:element="chsdate">
              <w:smartTagPr>
                <w:attr w:name="Year" w:val="1992"/>
                <w:attr w:name="Month" w:val="7"/>
                <w:attr w:name="Day" w:val="25"/>
                <w:attr w:name="IsLunarDate" w:val="False"/>
                <w:attr w:name="IsROCDate" w:val="False"/>
              </w:smartTagPr>
              <w:r w:rsidRPr="00E11023">
                <w:rPr>
                  <w:rFonts w:hint="eastAsia"/>
                </w:rPr>
                <w:t>92/7/25</w:t>
              </w:r>
            </w:smartTag>
            <w:r w:rsidRPr="00E11023">
              <w:rPr>
                <w:rFonts w:hint="eastAsia"/>
              </w:rPr>
              <w:t>）</w:t>
            </w:r>
          </w:p>
          <w:p w14:paraId="3027CD33" w14:textId="0D8CDB44" w:rsidR="00E11023" w:rsidRPr="00E11023" w:rsidRDefault="00E11023" w:rsidP="00E11023">
            <w:pPr>
              <w:ind w:firstLine="480"/>
            </w:pPr>
            <w:r w:rsidRPr="00E11023">
              <w:rPr>
                <w:rFonts w:hint="eastAsia"/>
              </w:rPr>
              <w:t>憲法第十一條之講學自由賦予大學教學、研究與學習之自由，並於直接關涉教學、研究之學術事項，享有自治權。國家對於大學之監督，依憲法第一百六十二條規定，應以法律為之，惟仍應符合大學自治之原則。是立法機關不得任意以法律強制大學設置特定之單位，致侵害大學之內部組織自主權；行政機關亦不得以命令干預大學教學之內容及課程之訂定，而妨礙教學、研究之自由，立法及行政措施之規範密度，於大學自治範圍內，</w:t>
            </w:r>
            <w:proofErr w:type="gramStart"/>
            <w:r w:rsidRPr="00E11023">
              <w:rPr>
                <w:rFonts w:hint="eastAsia"/>
              </w:rPr>
              <w:t>均應受</w:t>
            </w:r>
            <w:proofErr w:type="gramEnd"/>
            <w:r w:rsidRPr="00E11023">
              <w:rPr>
                <w:rFonts w:hint="eastAsia"/>
              </w:rPr>
              <w:t>適度之限制（參照本院釋字第三八○號及第四五○號解釋）。</w:t>
            </w:r>
          </w:p>
          <w:p w14:paraId="01F7DA26" w14:textId="77777777" w:rsidR="00E11023" w:rsidRPr="00E11023" w:rsidRDefault="00E11023" w:rsidP="00E11023">
            <w:pPr>
              <w:ind w:firstLine="480"/>
            </w:pPr>
            <w:r w:rsidRPr="00E11023">
              <w:rPr>
                <w:rFonts w:hint="eastAsia"/>
              </w:rPr>
              <w:t>碩士學位之</w:t>
            </w:r>
            <w:proofErr w:type="gramStart"/>
            <w:r w:rsidRPr="00E11023">
              <w:rPr>
                <w:rFonts w:hint="eastAsia"/>
              </w:rPr>
              <w:t>頒授依</w:t>
            </w:r>
            <w:smartTag w:uri="urn:schemas-microsoft-com:office:smarttags" w:element="chsdate">
              <w:smartTagPr>
                <w:attr w:name="Year" w:val="1994"/>
                <w:attr w:name="Month" w:val="4"/>
                <w:attr w:name="Day" w:val="27"/>
                <w:attr w:name="IsLunarDate" w:val="False"/>
                <w:attr w:name="IsROCDate" w:val="True"/>
              </w:smartTagPr>
              <w:r w:rsidRPr="00E11023">
                <w:rPr>
                  <w:rFonts w:hint="eastAsia"/>
                </w:rPr>
                <w:t>中華民國</w:t>
              </w:r>
              <w:proofErr w:type="gramEnd"/>
              <w:r w:rsidRPr="00E11023">
                <w:rPr>
                  <w:rFonts w:hint="eastAsia"/>
                </w:rPr>
                <w:t>八十三年四月二十七日</w:t>
              </w:r>
            </w:smartTag>
            <w:r w:rsidRPr="00E11023">
              <w:rPr>
                <w:rFonts w:hint="eastAsia"/>
              </w:rPr>
              <w:t>修正公布之學位授予法第六條第一項規定，應於研究生「完成碩士學位應修課程，提出論文，經碩士學位考試委員會考試通過」後，始得為之，此乃國家本於對大學之監督所為學位授予之基本規定。大學自治既受憲法制度性保障，則大學為確保學位之授予具備一定之水準，自得於合理及必要之範圍內，訂定有關取得學位之資格條件。國立政治大學於八十五年六月十四日訂定之國立政治大學研究生學位考試要點規定，各系所得自訂碩士班研究生於提出論文前先行通過資格考核（第二點第一項），該校民族學系並訂定該系碩士候選人資格考試要點，辦理碩士候選人學科考試，此項資格考試之訂定，未逾越大學自治之範疇，不生憲法第二十三條之適用問題。</w:t>
            </w:r>
          </w:p>
          <w:p w14:paraId="7CE4C1E1" w14:textId="77777777" w:rsidR="00F671B6" w:rsidRDefault="00E11023" w:rsidP="00E11023">
            <w:pPr>
              <w:ind w:firstLine="480"/>
            </w:pPr>
            <w:r w:rsidRPr="00E11023">
              <w:rPr>
                <w:rFonts w:hint="eastAsia"/>
              </w:rPr>
              <w:t>大學學生退學之有關事項，八十三年一月五日修正公布之大學法未設明文。為維持學術品質，健全學生人格發展，大學有考核學生學業與品行之權責，其依規定程序訂定有關章則，使成績未符一定標準或品行有重大偏差之學生予以退學處分，亦屬大學自治之範疇；立法機關對有關全國性之大學教育事項，固得制定法律予以適度之規範，惟大學於合理範圍內仍享有自主權。國立政治大學暨同校民族學系前開要點規定，民族學系碩士候選人兩次未通過學科考試者以退學論處，係就該校之自治事項所為之規定，與前開憲法意旨並無違背。大學對學生所為退學之處分行為，關係學生權益甚</w:t>
            </w:r>
            <w:proofErr w:type="gramStart"/>
            <w:r w:rsidRPr="00E11023">
              <w:rPr>
                <w:rFonts w:hint="eastAsia"/>
              </w:rPr>
              <w:t>鉅</w:t>
            </w:r>
            <w:proofErr w:type="gramEnd"/>
            <w:r w:rsidRPr="00E11023">
              <w:rPr>
                <w:rFonts w:hint="eastAsia"/>
              </w:rPr>
              <w:t>，有關章則之訂定及執行自應遵守正當程序，其內容並應合理妥適，乃屬當然。</w:t>
            </w:r>
          </w:p>
          <w:p w14:paraId="4604B6AF" w14:textId="77777777" w:rsidR="00CA1D0F" w:rsidRDefault="00CA1D0F" w:rsidP="00CA1D0F">
            <w:pPr>
              <w:pStyle w:val="3"/>
              <w:rPr>
                <w:rFonts w:ascii="Times New Roman" w:hAnsi="Times New Roman"/>
              </w:rPr>
            </w:pPr>
            <w:bookmarkStart w:id="25" w:name="_Toc299517951"/>
            <w:r>
              <w:rPr>
                <w:rFonts w:ascii="Times New Roman" w:hAnsi="Times New Roman" w:hint="eastAsia"/>
              </w:rPr>
              <w:t>問題二十三：可以因宗教理由而不當兵？</w:t>
            </w:r>
            <w:bookmarkEnd w:id="25"/>
          </w:p>
          <w:p w14:paraId="3DE141AD" w14:textId="77777777" w:rsidR="00CA1D0F" w:rsidRDefault="00CA1D0F" w:rsidP="00CA1D0F">
            <w:pPr>
              <w:ind w:firstLine="480"/>
            </w:pPr>
            <w:r>
              <w:rPr>
                <w:rFonts w:hint="eastAsia"/>
              </w:rPr>
              <w:t>釋字第</w:t>
            </w:r>
            <w:r>
              <w:rPr>
                <w:rFonts w:hint="eastAsia"/>
              </w:rPr>
              <w:t>490</w:t>
            </w:r>
            <w:r>
              <w:rPr>
                <w:rFonts w:hint="eastAsia"/>
              </w:rPr>
              <w:t>號（</w:t>
            </w:r>
            <w:smartTag w:uri="urn:schemas-microsoft-com:office:smarttags" w:element="chsdate">
              <w:smartTagPr>
                <w:attr w:name="Year" w:val="1988"/>
                <w:attr w:name="Month" w:val="10"/>
                <w:attr w:name="Day" w:val="1"/>
                <w:attr w:name="IsLunarDate" w:val="False"/>
                <w:attr w:name="IsROCDate" w:val="False"/>
              </w:smartTagPr>
              <w:r>
                <w:rPr>
                  <w:rFonts w:hint="eastAsia"/>
                </w:rPr>
                <w:t>88/10/1</w:t>
              </w:r>
            </w:smartTag>
            <w:r>
              <w:rPr>
                <w:rFonts w:hint="eastAsia"/>
              </w:rPr>
              <w:t>）</w:t>
            </w:r>
          </w:p>
          <w:p w14:paraId="05A15C1F" w14:textId="77777777" w:rsidR="00CA1D0F" w:rsidRDefault="00CA1D0F" w:rsidP="00CA1D0F">
            <w:pPr>
              <w:ind w:firstLine="480"/>
              <w:rPr>
                <w:rFonts w:eastAsia="標楷體"/>
              </w:rPr>
            </w:pPr>
            <w:r>
              <w:rPr>
                <w:rFonts w:hint="eastAsia"/>
                <w:b/>
              </w:rPr>
              <w:t>內在信仰之自由，涉及思想、言論、信念及精神之層次，應受絕對之保障；其由之而派生之宗教行為之自由與宗教結社之自由，則可能涉及他人之自由與權利，甚至可能影響公共秩序、善良風俗、社會道德與社會責任，因此，僅能受相對之保障</w:t>
            </w:r>
            <w:r>
              <w:rPr>
                <w:rFonts w:eastAsia="標楷體" w:hint="eastAsia"/>
              </w:rPr>
              <w:t>。宗教信仰之自由與其他</w:t>
            </w:r>
            <w:proofErr w:type="gramStart"/>
            <w:r>
              <w:rPr>
                <w:rFonts w:eastAsia="標楷體" w:hint="eastAsia"/>
              </w:rPr>
              <w:t>之</w:t>
            </w:r>
            <w:proofErr w:type="gramEnd"/>
            <w:r>
              <w:rPr>
                <w:rFonts w:eastAsia="標楷體" w:hint="eastAsia"/>
              </w:rPr>
              <w:t>基本權利，雖同受憲法之保障，亦同受憲法之規範，除內在信仰之自由應受絕對保障，不得加以侵犯或剝奪外，宗教行為之自由與宗教結社之自由，在必要之最小限度內，仍應受國家相關法律之約束，非可以宗教信仰為由而否定國家及法律之存在。因此，</w:t>
            </w:r>
            <w:r>
              <w:rPr>
                <w:rFonts w:hint="eastAsia"/>
                <w:b/>
              </w:rPr>
              <w:t>宗教之信仰者，既亦係國家之人民，其所</w:t>
            </w:r>
            <w:proofErr w:type="gramStart"/>
            <w:r>
              <w:rPr>
                <w:rFonts w:hint="eastAsia"/>
                <w:b/>
              </w:rPr>
              <w:t>應負對國家</w:t>
            </w:r>
            <w:proofErr w:type="gramEnd"/>
            <w:r>
              <w:rPr>
                <w:rFonts w:hint="eastAsia"/>
                <w:b/>
              </w:rPr>
              <w:t>之基本義務與責任，並不得僅因宗教信仰之關係而免除。</w:t>
            </w:r>
          </w:p>
          <w:p w14:paraId="1A57D5AD" w14:textId="77777777" w:rsidR="00CA1D0F" w:rsidRDefault="00CA1D0F" w:rsidP="00CA1D0F">
            <w:pPr>
              <w:pStyle w:val="3"/>
              <w:rPr>
                <w:rFonts w:ascii="Times New Roman" w:hAnsi="Times New Roman"/>
              </w:rPr>
            </w:pPr>
            <w:bookmarkStart w:id="26" w:name="_Toc299517952"/>
            <w:r>
              <w:rPr>
                <w:rFonts w:ascii="Times New Roman" w:hAnsi="Times New Roman" w:hint="eastAsia"/>
              </w:rPr>
              <w:t>問題二十四：廟產不能自由處分嗎？</w:t>
            </w:r>
            <w:bookmarkEnd w:id="26"/>
          </w:p>
          <w:p w14:paraId="36ACFB1B" w14:textId="77777777" w:rsidR="00CA1D0F" w:rsidRDefault="00CA1D0F" w:rsidP="00CA1D0F">
            <w:r>
              <w:rPr>
                <w:rFonts w:hint="eastAsia"/>
              </w:rPr>
              <w:t>釋字第</w:t>
            </w:r>
            <w:r>
              <w:t>573</w:t>
            </w:r>
            <w:r>
              <w:rPr>
                <w:rFonts w:hint="eastAsia"/>
              </w:rPr>
              <w:t>號（</w:t>
            </w:r>
            <w:smartTag w:uri="urn:schemas-microsoft-com:office:smarttags" w:element="chsdate">
              <w:smartTagPr>
                <w:attr w:name="Year" w:val="1993"/>
                <w:attr w:name="Month" w:val="2"/>
                <w:attr w:name="Day" w:val="27"/>
                <w:attr w:name="IsLunarDate" w:val="False"/>
                <w:attr w:name="IsROCDate" w:val="False"/>
              </w:smartTagPr>
              <w:r>
                <w:t>93/02/27</w:t>
              </w:r>
            </w:smartTag>
            <w:r>
              <w:rPr>
                <w:rFonts w:hint="eastAsia"/>
              </w:rPr>
              <w:t>）</w:t>
            </w:r>
          </w:p>
          <w:p w14:paraId="252A098F" w14:textId="77777777" w:rsidR="00CA1D0F" w:rsidRDefault="00CA1D0F" w:rsidP="00CA1D0F">
            <w:pPr>
              <w:pStyle w:val="af4"/>
              <w:rPr>
                <w:rFonts w:hAnsi="Times New Roman"/>
                <w:szCs w:val="24"/>
              </w:rPr>
            </w:pPr>
            <w:r>
              <w:rPr>
                <w:rFonts w:hAnsi="Times New Roman"/>
                <w:szCs w:val="24"/>
              </w:rPr>
              <w:t>人民之宗教信仰自由及財產權，</w:t>
            </w:r>
            <w:proofErr w:type="gramStart"/>
            <w:r>
              <w:rPr>
                <w:rFonts w:hAnsi="Times New Roman"/>
                <w:szCs w:val="24"/>
              </w:rPr>
              <w:t>均受憲法</w:t>
            </w:r>
            <w:proofErr w:type="gramEnd"/>
            <w:r>
              <w:rPr>
                <w:rFonts w:hAnsi="Times New Roman"/>
                <w:szCs w:val="24"/>
              </w:rPr>
              <w:t>之保障，憲法第十三條與</w:t>
            </w:r>
            <w:proofErr w:type="gramStart"/>
            <w:r>
              <w:rPr>
                <w:rFonts w:hAnsi="Times New Roman"/>
                <w:szCs w:val="24"/>
              </w:rPr>
              <w:t>第十五條定有</w:t>
            </w:r>
            <w:proofErr w:type="gramEnd"/>
            <w:r>
              <w:rPr>
                <w:rFonts w:hAnsi="Times New Roman"/>
                <w:szCs w:val="24"/>
              </w:rPr>
              <w:t>明文。宗教團體管理、處分其財產，國家固非不得以法律加以規範，惟應符合憲法第二十三條規定之比例原則及法律明確性原則。監督寺廟條例第八條就同條例第三條各款所列以外之寺廟處分或變更其不動產及法物，規定須經所屬教會之決議，並呈請該管官署許可</w:t>
            </w:r>
            <w:r>
              <w:rPr>
                <w:rFonts w:eastAsia="新細明體" w:hAnsi="Times New Roman"/>
                <w:b/>
                <w:szCs w:val="24"/>
              </w:rPr>
              <w:t>，未顧及宗教組織之自主性、內部管理機制之差異性，以及為宗教傳布目的所為財產經營之需要，對該等寺廟之宗教組織自主權及財產處分權加以限制，妨礙宗教活動自由已逾越必要之程度；</w:t>
            </w:r>
            <w:r>
              <w:rPr>
                <w:rFonts w:hAnsi="Times New Roman"/>
                <w:szCs w:val="24"/>
              </w:rPr>
              <w:t>且其規定應呈請該管官署許可部分，就申請之程序及許可之要件，</w:t>
            </w:r>
            <w:proofErr w:type="gramStart"/>
            <w:r>
              <w:rPr>
                <w:rFonts w:hAnsi="Times New Roman"/>
                <w:szCs w:val="24"/>
              </w:rPr>
              <w:t>均付諸</w:t>
            </w:r>
            <w:proofErr w:type="gramEnd"/>
            <w:r>
              <w:rPr>
                <w:rFonts w:hAnsi="Times New Roman"/>
                <w:szCs w:val="24"/>
              </w:rPr>
              <w:t>闕如，已違反法律明確性原則，遑論採取官署事前許可之管制手段是否確有其必要性，與上開憲法規定及保障人民自由權利之意旨，均有所牴觸；又依同條例第一條及第二條第一項規定，第八條規範之對象，僅適用於部分宗教，亦與憲法上國家對宗教應謹守中立之原則及宗教平等原則相悖。該條例第八條及第二條第一項規定應自本解釋公布日起，至遲於屆滿二年時，失其效力。</w:t>
            </w:r>
          </w:p>
          <w:p w14:paraId="40E2D3AB" w14:textId="77777777" w:rsidR="00CB5D31" w:rsidRDefault="00CB5D31" w:rsidP="00CB5D31">
            <w:pPr>
              <w:pStyle w:val="3"/>
              <w:rPr>
                <w:rFonts w:ascii="Times New Roman" w:hAnsi="Times New Roman"/>
              </w:rPr>
            </w:pPr>
            <w:bookmarkStart w:id="27" w:name="_Toc299517954"/>
            <w:r>
              <w:rPr>
                <w:rFonts w:ascii="Times New Roman" w:hAnsi="Times New Roman" w:hint="eastAsia"/>
              </w:rPr>
              <w:t>問題二十五：集會遊行需要先申請許可嗎？</w:t>
            </w:r>
            <w:bookmarkEnd w:id="27"/>
          </w:p>
          <w:p w14:paraId="58DF0FCD" w14:textId="77777777" w:rsidR="00CB5D31" w:rsidRDefault="00CB5D31" w:rsidP="00CB5D31">
            <w:r>
              <w:rPr>
                <w:rFonts w:hint="eastAsia"/>
              </w:rPr>
              <w:t>釋字第</w:t>
            </w:r>
            <w:r>
              <w:t xml:space="preserve"> 445 </w:t>
            </w:r>
            <w:r>
              <w:rPr>
                <w:rFonts w:hint="eastAsia"/>
              </w:rPr>
              <w:t>號（</w:t>
            </w:r>
            <w:smartTag w:uri="urn:schemas-microsoft-com:office:smarttags" w:element="chsdate">
              <w:smartTagPr>
                <w:attr w:name="Year" w:val="1987"/>
                <w:attr w:name="Month" w:val="1"/>
                <w:attr w:name="Day" w:val="23"/>
                <w:attr w:name="IsLunarDate" w:val="False"/>
                <w:attr w:name="IsROCDate" w:val="False"/>
              </w:smartTagPr>
              <w:r>
                <w:t>87/01/23</w:t>
              </w:r>
            </w:smartTag>
            <w:r>
              <w:rPr>
                <w:rFonts w:hint="eastAsia"/>
              </w:rPr>
              <w:t>）：程序的限制</w:t>
            </w:r>
          </w:p>
          <w:p w14:paraId="006E0CA9" w14:textId="77777777" w:rsidR="00CB5D31" w:rsidRDefault="00CB5D31" w:rsidP="00CB5D31">
            <w:pPr>
              <w:pStyle w:val="af4"/>
              <w:jc w:val="both"/>
              <w:rPr>
                <w:rFonts w:hAnsi="Times New Roman"/>
              </w:rPr>
            </w:pPr>
            <w:r>
              <w:rPr>
                <w:rFonts w:hAnsi="Times New Roman" w:hint="eastAsia"/>
              </w:rPr>
              <w:t>憲法第十四條規定人民有集會之自由，此與憲法第十一條規定之言論、講學、著作及出版之自由，</w:t>
            </w:r>
            <w:r>
              <w:rPr>
                <w:rFonts w:eastAsia="新細明體" w:hAnsi="Times New Roman" w:hint="eastAsia"/>
                <w:b/>
              </w:rPr>
              <w:t>同屬表現自由之範疇，為實施民主政治最重要的基本人權。國家為保障人民之集會自由，應提供適當集會場所，並保護集會、遊行之安全，使其得以順利進行。以法律限制集會、遊行之權利，必須符合明確性原則與憲法第二十三條之規定。</w:t>
            </w:r>
            <w:r>
              <w:rPr>
                <w:rFonts w:hAnsi="Times New Roman" w:hint="eastAsia"/>
              </w:rPr>
              <w:t>集會遊行法第八條第一項規定室外集會、遊行除同條項但書所定各款情形外，應向主管機關申請許可。同法第十一條則規定申請室外集會、遊行除有同條所列情形之</w:t>
            </w:r>
            <w:proofErr w:type="gramStart"/>
            <w:r>
              <w:rPr>
                <w:rFonts w:hAnsi="Times New Roman" w:hint="eastAsia"/>
              </w:rPr>
              <w:t>一</w:t>
            </w:r>
            <w:proofErr w:type="gramEnd"/>
            <w:r>
              <w:rPr>
                <w:rFonts w:hAnsi="Times New Roman" w:hint="eastAsia"/>
              </w:rPr>
              <w:t>者外，應予許可。</w:t>
            </w:r>
            <w:r>
              <w:rPr>
                <w:rFonts w:eastAsia="新細明體" w:hAnsi="Times New Roman" w:hint="eastAsia"/>
                <w:b/>
              </w:rPr>
              <w:t>其中有關時間、地點及方式等未涉及集會、遊行之目的或內容之事項，為維持社會秩序及增進公共利益所必要，屬立法自由形成之範圍，於表現自由之訴求不致有所侵害</w:t>
            </w:r>
            <w:r>
              <w:rPr>
                <w:rFonts w:hAnsi="Times New Roman" w:hint="eastAsia"/>
              </w:rPr>
              <w:t>，與憲法保障集會自由之意旨尚無牴觸。</w:t>
            </w:r>
          </w:p>
          <w:p w14:paraId="18E85310" w14:textId="77777777" w:rsidR="00CB5D31" w:rsidRDefault="00CB5D31" w:rsidP="00CB5D31">
            <w:pPr>
              <w:pStyle w:val="3"/>
              <w:rPr>
                <w:rFonts w:ascii="Times New Roman" w:hAnsi="Times New Roman"/>
              </w:rPr>
            </w:pPr>
            <w:bookmarkStart w:id="28" w:name="_Toc299517955"/>
            <w:r>
              <w:rPr>
                <w:rFonts w:ascii="Times New Roman" w:hAnsi="Times New Roman" w:hint="eastAsia"/>
              </w:rPr>
              <w:t>問題二十六：集會遊行可以主張台獨或共產主義嗎？</w:t>
            </w:r>
            <w:bookmarkEnd w:id="28"/>
          </w:p>
          <w:p w14:paraId="23C751F9" w14:textId="77777777" w:rsidR="00CB5D31" w:rsidRDefault="00CB5D31" w:rsidP="00CB5D31">
            <w:r>
              <w:rPr>
                <w:rFonts w:hint="eastAsia"/>
              </w:rPr>
              <w:t xml:space="preserve">   </w:t>
            </w:r>
            <w:r>
              <w:rPr>
                <w:rFonts w:hint="eastAsia"/>
              </w:rPr>
              <w:t>釋字第</w:t>
            </w:r>
            <w:r>
              <w:rPr>
                <w:rFonts w:hint="eastAsia"/>
              </w:rPr>
              <w:t>445</w:t>
            </w:r>
            <w:r>
              <w:rPr>
                <w:rFonts w:hint="eastAsia"/>
              </w:rPr>
              <w:t>號（</w:t>
            </w:r>
            <w:smartTag w:uri="urn:schemas-microsoft-com:office:smarttags" w:element="chsdate">
              <w:smartTagPr>
                <w:attr w:name="Year" w:val="1987"/>
                <w:attr w:name="Month" w:val="1"/>
                <w:attr w:name="Day" w:val="23"/>
                <w:attr w:name="IsLunarDate" w:val="False"/>
                <w:attr w:name="IsROCDate" w:val="False"/>
              </w:smartTagPr>
              <w:r>
                <w:rPr>
                  <w:rFonts w:hint="eastAsia"/>
                </w:rPr>
                <w:t>87/1/23</w:t>
              </w:r>
            </w:smartTag>
            <w:r>
              <w:rPr>
                <w:rFonts w:hint="eastAsia"/>
              </w:rPr>
              <w:t>）</w:t>
            </w:r>
          </w:p>
          <w:p w14:paraId="30A09589" w14:textId="77777777" w:rsidR="00CB5D31" w:rsidRDefault="00CB5D31" w:rsidP="00CB5D31">
            <w:pPr>
              <w:ind w:firstLine="480"/>
            </w:pPr>
            <w:r>
              <w:rPr>
                <w:rFonts w:hint="eastAsia"/>
              </w:rPr>
              <w:t>實質內容之限制：「</w:t>
            </w:r>
            <w:r>
              <w:rPr>
                <w:rFonts w:eastAsia="標楷體" w:hint="eastAsia"/>
              </w:rPr>
              <w:t>以法律限制集會、遊行之權利，必須符合明確性原則與憲法第二十三條之規定。集會遊行法第十一條第一款規定違反同法第四條規定者，為不予許可之要件，乃對「主張共產主義或分裂國土」之言論，使主管機關於許可集會、遊行以前，得就人民政治上之言論而為審查，與憲法保障表現自由之意旨有違；同條第二款規定：「有事實足認為有危害國家安全、社會秩序或公共利益之虞者」，第三款規定：「有危害生命、身體、自由或對財物造成重大損壞之虞者」，有欠具體明確，對於在舉行集會、遊行以前，</w:t>
            </w:r>
            <w:r>
              <w:rPr>
                <w:rFonts w:hint="eastAsia"/>
                <w:b/>
              </w:rPr>
              <w:t>尚無明顯而立即危險之事實狀態，僅憑將來有發生之可能，即由主管機關以此作為集會、遊行准否之依據部分，與憲法保障集會自由之意旨不符</w:t>
            </w:r>
            <w:r>
              <w:rPr>
                <w:rFonts w:eastAsia="標楷體" w:hint="eastAsia"/>
              </w:rPr>
              <w:t>，</w:t>
            </w:r>
            <w:proofErr w:type="gramStart"/>
            <w:r>
              <w:rPr>
                <w:rFonts w:eastAsia="標楷體" w:hint="eastAsia"/>
              </w:rPr>
              <w:t>均應自</w:t>
            </w:r>
            <w:proofErr w:type="gramEnd"/>
            <w:r>
              <w:rPr>
                <w:rFonts w:eastAsia="標楷體" w:hint="eastAsia"/>
              </w:rPr>
              <w:t>本解釋公布之</w:t>
            </w:r>
            <w:proofErr w:type="gramStart"/>
            <w:r>
              <w:rPr>
                <w:rFonts w:eastAsia="標楷體" w:hint="eastAsia"/>
              </w:rPr>
              <w:t>日起失其</w:t>
            </w:r>
            <w:proofErr w:type="gramEnd"/>
            <w:r>
              <w:rPr>
                <w:rFonts w:eastAsia="標楷體" w:hint="eastAsia"/>
              </w:rPr>
              <w:t>效力。</w:t>
            </w:r>
            <w:proofErr w:type="gramStart"/>
            <w:r>
              <w:rPr>
                <w:rFonts w:eastAsia="標楷體" w:hint="eastAsia"/>
              </w:rPr>
              <w:t>惟</w:t>
            </w:r>
            <w:proofErr w:type="gramEnd"/>
            <w:r>
              <w:rPr>
                <w:rFonts w:eastAsia="標楷體" w:hint="eastAsia"/>
              </w:rPr>
              <w:t>集會遊行法第九條第一項但書規定：「因天然災變或其他不可預見之重大事故而有正當理由者，得於二日前提出申請。」對此偶發性集會、遊行，</w:t>
            </w:r>
            <w:proofErr w:type="gramStart"/>
            <w:r>
              <w:rPr>
                <w:rFonts w:eastAsia="標楷體" w:hint="eastAsia"/>
              </w:rPr>
              <w:t>不</w:t>
            </w:r>
            <w:proofErr w:type="gramEnd"/>
            <w:r>
              <w:rPr>
                <w:rFonts w:eastAsia="標楷體" w:hint="eastAsia"/>
              </w:rPr>
              <w:t>及於二日前申請者不予許可，與憲法保障人民集會自由之意旨有違，亟待檢討改進。</w:t>
            </w:r>
            <w:r>
              <w:t>」</w:t>
            </w:r>
          </w:p>
          <w:p w14:paraId="1B958353" w14:textId="77777777" w:rsidR="00CB5D31" w:rsidRDefault="00CB5D31" w:rsidP="00CB5D31">
            <w:pPr>
              <w:pStyle w:val="3"/>
              <w:rPr>
                <w:rFonts w:ascii="Times New Roman" w:hAnsi="Times New Roman"/>
              </w:rPr>
            </w:pPr>
            <w:bookmarkStart w:id="29" w:name="_Toc299517956"/>
            <w:r>
              <w:rPr>
                <w:rFonts w:ascii="Times New Roman" w:hAnsi="Times New Roman" w:hint="eastAsia"/>
              </w:rPr>
              <w:t>問題二十七：時間、地點、方式的限制</w:t>
            </w:r>
            <w:bookmarkEnd w:id="29"/>
          </w:p>
          <w:p w14:paraId="51DBBB1D" w14:textId="77777777" w:rsidR="00CB5D31" w:rsidRDefault="00CB5D31" w:rsidP="00CB5D31">
            <w:pPr>
              <w:pStyle w:val="af4"/>
              <w:rPr>
                <w:rFonts w:hAnsi="Times New Roman"/>
                <w:szCs w:val="24"/>
              </w:rPr>
            </w:pPr>
            <w:r>
              <w:rPr>
                <w:rFonts w:eastAsia="新細明體" w:hAnsi="Times New Roman" w:hint="eastAsia"/>
                <w:szCs w:val="24"/>
              </w:rPr>
              <w:t>時間地點方式的限制：</w:t>
            </w:r>
            <w:r>
              <w:rPr>
                <w:rFonts w:hAnsi="Times New Roman" w:hint="eastAsia"/>
                <w:szCs w:val="24"/>
              </w:rPr>
              <w:t>「集會遊行法第六條規定集會遊行之禁制區，係為保護國家重要機關與軍事設施之安全、維持對外交通之暢通；同法第十條規定限制集會、遊行之負責人、其代理人或糾察員之資格；第十一條第四款規定同一時間、處所、路線已有他人申請並經許可者，為不許可集會、遊行之要件；第五款規定未經依法設立或經撤銷許可或命令解散之團體，以該團體名義申請者得不許可集會、遊行；第六款規定申請不合第九條有關責令申請人提出申請書填具之各事項者為不許可之要件，係為確保集會、遊行活動之和平進行，避免影響民眾之生活安寧，</w:t>
            </w:r>
            <w:proofErr w:type="gramStart"/>
            <w:r>
              <w:rPr>
                <w:rFonts w:hAnsi="Times New Roman" w:hint="eastAsia"/>
                <w:szCs w:val="24"/>
              </w:rPr>
              <w:t>均屬防止</w:t>
            </w:r>
            <w:proofErr w:type="gramEnd"/>
            <w:r>
              <w:rPr>
                <w:rFonts w:hAnsi="Times New Roman" w:hint="eastAsia"/>
                <w:szCs w:val="24"/>
              </w:rPr>
              <w:t>妨礙他人自由、維持社會秩序或增進公共利益所必要，與憲法第二十三條規定並無牴觸。</w:t>
            </w:r>
            <w:proofErr w:type="gramStart"/>
            <w:r>
              <w:rPr>
                <w:rFonts w:hAnsi="Times New Roman" w:hint="eastAsia"/>
                <w:szCs w:val="24"/>
              </w:rPr>
              <w:t>惟</w:t>
            </w:r>
            <w:proofErr w:type="gramEnd"/>
            <w:r>
              <w:rPr>
                <w:rFonts w:hAnsi="Times New Roman" w:hint="eastAsia"/>
                <w:szCs w:val="24"/>
              </w:rPr>
              <w:t>集會遊行法第九條第一項但書規定：「因天然災變或其他不可預見之重大事故而有正當理由者，得於二日前提出申請。」</w:t>
            </w:r>
            <w:r>
              <w:rPr>
                <w:rFonts w:eastAsia="新細明體" w:hAnsi="Times New Roman" w:hint="eastAsia"/>
                <w:b/>
                <w:szCs w:val="24"/>
              </w:rPr>
              <w:t>對此偶發性集會、遊行，</w:t>
            </w:r>
            <w:proofErr w:type="gramStart"/>
            <w:r>
              <w:rPr>
                <w:rFonts w:eastAsia="新細明體" w:hAnsi="Times New Roman" w:hint="eastAsia"/>
                <w:b/>
                <w:szCs w:val="24"/>
              </w:rPr>
              <w:t>不</w:t>
            </w:r>
            <w:proofErr w:type="gramEnd"/>
            <w:r>
              <w:rPr>
                <w:rFonts w:eastAsia="新細明體" w:hAnsi="Times New Roman" w:hint="eastAsia"/>
                <w:b/>
                <w:szCs w:val="24"/>
              </w:rPr>
              <w:t>及於二日前申請者不予許可，與憲法保障人民集會自由之意旨有違，亟待檢討改進。</w:t>
            </w:r>
            <w:r>
              <w:rPr>
                <w:rFonts w:hAnsi="Times New Roman" w:hint="eastAsia"/>
                <w:szCs w:val="24"/>
              </w:rPr>
              <w:t>集會遊行法第二十九條對於不遵從解散及制止命令之首謀者科以刑責，為立法自由形成範圍，與憲法第二十三條之規定尚無牴觸。」</w:t>
            </w:r>
          </w:p>
          <w:p w14:paraId="65F71B4F" w14:textId="77777777" w:rsidR="00810F5A" w:rsidRDefault="00810F5A" w:rsidP="00810F5A">
            <w:pPr>
              <w:pStyle w:val="3"/>
              <w:rPr>
                <w:rFonts w:ascii="Times New Roman" w:hAnsi="Times New Roman"/>
              </w:rPr>
            </w:pPr>
            <w:bookmarkStart w:id="30" w:name="_Toc299517958"/>
            <w:r>
              <w:rPr>
                <w:rFonts w:ascii="Times New Roman" w:hAnsi="Times New Roman" w:hint="eastAsia"/>
              </w:rPr>
              <w:t>問題二十八：公務人員可以組織公會嗎？</w:t>
            </w:r>
            <w:bookmarkEnd w:id="30"/>
          </w:p>
          <w:p w14:paraId="53DF9903" w14:textId="77777777" w:rsidR="00810F5A" w:rsidRDefault="00810F5A" w:rsidP="00810F5A">
            <w:pPr>
              <w:ind w:firstLine="480"/>
            </w:pPr>
            <w:r>
              <w:rPr>
                <w:rFonts w:hint="eastAsia"/>
              </w:rPr>
              <w:t>釋字第</w:t>
            </w:r>
            <w:r>
              <w:t>373</w:t>
            </w:r>
            <w:r>
              <w:rPr>
                <w:rFonts w:hint="eastAsia"/>
              </w:rPr>
              <w:t>號（</w:t>
            </w:r>
            <w:smartTag w:uri="urn:schemas-microsoft-com:office:smarttags" w:element="chsdate">
              <w:smartTagPr>
                <w:attr w:name="Year" w:val="1984"/>
                <w:attr w:name="Month" w:val="2"/>
                <w:attr w:name="Day" w:val="24"/>
                <w:attr w:name="IsLunarDate" w:val="False"/>
                <w:attr w:name="IsROCDate" w:val="False"/>
              </w:smartTagPr>
              <w:r>
                <w:t>84/02/24</w:t>
              </w:r>
            </w:smartTag>
            <w:r>
              <w:rPr>
                <w:rFonts w:hint="eastAsia"/>
              </w:rPr>
              <w:t>）</w:t>
            </w:r>
          </w:p>
          <w:p w14:paraId="43FDF6D5" w14:textId="77777777" w:rsidR="00810F5A" w:rsidRDefault="00810F5A" w:rsidP="00810F5A">
            <w:pPr>
              <w:pStyle w:val="af4"/>
              <w:rPr>
                <w:rFonts w:hAnsi="Times New Roman"/>
                <w:szCs w:val="24"/>
              </w:rPr>
            </w:pPr>
            <w:r>
              <w:rPr>
                <w:rFonts w:hAnsi="Times New Roman" w:hint="eastAsia"/>
                <w:szCs w:val="24"/>
              </w:rPr>
              <w:t>工會法第四條規定：「各級政府行政及教育事業、軍火工業之員工，不得組織工會」，</w:t>
            </w:r>
            <w:r>
              <w:rPr>
                <w:rFonts w:eastAsia="新細明體" w:hAnsi="Times New Roman" w:hint="eastAsia"/>
                <w:b/>
                <w:szCs w:val="24"/>
              </w:rPr>
              <w:t>其中禁止教育事業技工、工友組織工會部分，因該技工、工友所從事者僅係教育事業之服務性工作，依其工作之性質，禁止其組織工會，使其難以獲致合理之權益，實已逾越憲法第二十三條之必要限度，侵害從事此項職業之人民在憲法上保障之結社權</w:t>
            </w:r>
            <w:r>
              <w:rPr>
                <w:rFonts w:hAnsi="Times New Roman" w:hint="eastAsia"/>
                <w:szCs w:val="24"/>
              </w:rPr>
              <w:t>，應自本解釋公布之日起，至遲於屆滿</w:t>
            </w:r>
            <w:proofErr w:type="gramStart"/>
            <w:r>
              <w:rPr>
                <w:rFonts w:hAnsi="Times New Roman" w:hint="eastAsia"/>
                <w:szCs w:val="24"/>
              </w:rPr>
              <w:t>一</w:t>
            </w:r>
            <w:proofErr w:type="gramEnd"/>
            <w:r>
              <w:rPr>
                <w:rFonts w:hAnsi="Times New Roman" w:hint="eastAsia"/>
                <w:szCs w:val="24"/>
              </w:rPr>
              <w:t>年時，失其效力。</w:t>
            </w:r>
            <w:proofErr w:type="gramStart"/>
            <w:r>
              <w:rPr>
                <w:rFonts w:hAnsi="Times New Roman" w:hint="eastAsia"/>
                <w:szCs w:val="24"/>
              </w:rPr>
              <w:t>惟</w:t>
            </w:r>
            <w:proofErr w:type="gramEnd"/>
            <w:r>
              <w:rPr>
                <w:rFonts w:hAnsi="Times New Roman" w:hint="eastAsia"/>
                <w:szCs w:val="24"/>
              </w:rPr>
              <w:t>基於教育事業技工、工友之工作性質，就其勞動權利之行使有無加以限制之必要，應由立法機關於上述期間內檢討修正，</w:t>
            </w:r>
            <w:proofErr w:type="gramStart"/>
            <w:r>
              <w:rPr>
                <w:rFonts w:hAnsi="Times New Roman" w:hint="eastAsia"/>
                <w:szCs w:val="24"/>
              </w:rPr>
              <w:t>併</w:t>
            </w:r>
            <w:proofErr w:type="gramEnd"/>
            <w:r>
              <w:rPr>
                <w:rFonts w:hAnsi="Times New Roman" w:hint="eastAsia"/>
                <w:szCs w:val="24"/>
              </w:rPr>
              <w:t>此指明。</w:t>
            </w:r>
          </w:p>
          <w:p w14:paraId="00F3350E" w14:textId="77777777" w:rsidR="00810F5A" w:rsidRDefault="00810F5A" w:rsidP="00810F5A">
            <w:pPr>
              <w:pStyle w:val="3"/>
              <w:rPr>
                <w:rFonts w:ascii="Times New Roman" w:hAnsi="Times New Roman"/>
              </w:rPr>
            </w:pPr>
            <w:bookmarkStart w:id="31" w:name="_Toc299517959"/>
            <w:r>
              <w:rPr>
                <w:rFonts w:ascii="Times New Roman" w:hAnsi="Times New Roman" w:hint="eastAsia"/>
              </w:rPr>
              <w:t>問題二十九：全國性社團的名字一定要掛上「中華民國」嗎？</w:t>
            </w:r>
            <w:bookmarkEnd w:id="31"/>
          </w:p>
          <w:p w14:paraId="0D470E3D" w14:textId="77777777" w:rsidR="00810F5A" w:rsidRDefault="00810F5A" w:rsidP="00810F5A">
            <w:pPr>
              <w:ind w:firstLine="480"/>
            </w:pPr>
            <w:r>
              <w:rPr>
                <w:rFonts w:hint="eastAsia"/>
              </w:rPr>
              <w:t>釋字第</w:t>
            </w:r>
            <w:r>
              <w:t>479</w:t>
            </w:r>
            <w:r>
              <w:rPr>
                <w:rFonts w:hint="eastAsia"/>
              </w:rPr>
              <w:t>號（</w:t>
            </w:r>
            <w:smartTag w:uri="urn:schemas-microsoft-com:office:smarttags" w:element="chsdate">
              <w:smartTagPr>
                <w:attr w:name="Year" w:val="1988"/>
                <w:attr w:name="Month" w:val="4"/>
                <w:attr w:name="Day" w:val="1"/>
                <w:attr w:name="IsLunarDate" w:val="False"/>
                <w:attr w:name="IsROCDate" w:val="False"/>
              </w:smartTagPr>
              <w:r>
                <w:t>88/04/01</w:t>
              </w:r>
            </w:smartTag>
            <w:r>
              <w:rPr>
                <w:rFonts w:hint="eastAsia"/>
              </w:rPr>
              <w:t>）</w:t>
            </w:r>
          </w:p>
          <w:p w14:paraId="79F9FDD2" w14:textId="77777777" w:rsidR="00810F5A" w:rsidRDefault="00810F5A" w:rsidP="00810F5A">
            <w:pPr>
              <w:pStyle w:val="af4"/>
              <w:rPr>
                <w:rFonts w:hAnsi="Times New Roman"/>
                <w:szCs w:val="24"/>
              </w:rPr>
            </w:pPr>
            <w:r>
              <w:rPr>
                <w:rFonts w:hAnsi="Times New Roman" w:hint="eastAsia"/>
                <w:szCs w:val="24"/>
              </w:rPr>
              <w:t>憲法第十四條規定人民有結社自由，旨在保障人民為特定目的，以共同之意思組成團體並參與其活動之自由。就中</w:t>
            </w:r>
            <w:r>
              <w:rPr>
                <w:rFonts w:eastAsia="新細明體" w:hAnsi="Times New Roman" w:hint="eastAsia"/>
                <w:b/>
                <w:szCs w:val="24"/>
              </w:rPr>
              <w:t>關於團體名稱之選定，</w:t>
            </w:r>
            <w:proofErr w:type="gramStart"/>
            <w:r>
              <w:rPr>
                <w:rFonts w:eastAsia="新細明體" w:hAnsi="Times New Roman" w:hint="eastAsia"/>
                <w:b/>
                <w:szCs w:val="24"/>
              </w:rPr>
              <w:t>攸</w:t>
            </w:r>
            <w:proofErr w:type="gramEnd"/>
            <w:r>
              <w:rPr>
                <w:rFonts w:eastAsia="新細明體" w:hAnsi="Times New Roman" w:hint="eastAsia"/>
                <w:b/>
                <w:szCs w:val="24"/>
              </w:rPr>
              <w:t>關其存立之目的、性質、成員之認同及與其他團體之識別，自屬結社自由保障之範圍。</w:t>
            </w:r>
            <w:r>
              <w:rPr>
                <w:rFonts w:hAnsi="Times New Roman" w:hint="eastAsia"/>
                <w:szCs w:val="24"/>
              </w:rPr>
              <w:t>對團體名稱選用之限制，亦須符合憲法第二十三條所定之要件，以法律或法律明確授權之命令始得為之。人民團體法第五條規定人民團體以行政區域為組織區域；而第十二條僅列人民團體名稱、組織區域為章程應分別記載之事項，對於人民團體名稱究應如何訂定則未有規定。行政機關依其職權執行法律，雖得訂定命令對法律為必要之補充，惟其僅能就執行母法之細節性、技術性事項加以規定，不得逾越母法之限度，</w:t>
            </w:r>
            <w:proofErr w:type="gramStart"/>
            <w:r>
              <w:rPr>
                <w:rFonts w:hAnsi="Times New Roman" w:hint="eastAsia"/>
                <w:szCs w:val="24"/>
              </w:rPr>
              <w:t>迭經本</w:t>
            </w:r>
            <w:proofErr w:type="gramEnd"/>
            <w:r>
              <w:rPr>
                <w:rFonts w:hAnsi="Times New Roman" w:hint="eastAsia"/>
                <w:szCs w:val="24"/>
              </w:rPr>
              <w:t>院解釋</w:t>
            </w:r>
            <w:proofErr w:type="gramStart"/>
            <w:r>
              <w:rPr>
                <w:rFonts w:hAnsi="Times New Roman" w:hint="eastAsia"/>
                <w:szCs w:val="24"/>
              </w:rPr>
              <w:t>釋</w:t>
            </w:r>
            <w:proofErr w:type="gramEnd"/>
            <w:r>
              <w:rPr>
                <w:rFonts w:hAnsi="Times New Roman" w:hint="eastAsia"/>
                <w:szCs w:val="24"/>
              </w:rPr>
              <w:t>示在案。</w:t>
            </w:r>
            <w:r>
              <w:rPr>
                <w:rFonts w:eastAsia="新細明體" w:hAnsi="Times New Roman" w:hint="eastAsia"/>
                <w:b/>
                <w:szCs w:val="24"/>
              </w:rPr>
              <w:t>內政部訂定之「社會團體許可立案作業規定」第四點關於人民團體應冠以所屬行政區域名稱之規定，逾越母法意旨，侵害人民依憲法應享之結社自由</w:t>
            </w:r>
            <w:r>
              <w:rPr>
                <w:rFonts w:hAnsi="Times New Roman" w:hint="eastAsia"/>
                <w:szCs w:val="24"/>
              </w:rPr>
              <w:t>，應即失其效力。</w:t>
            </w:r>
          </w:p>
          <w:p w14:paraId="70B10EB1" w14:textId="77777777" w:rsidR="002E744D" w:rsidRDefault="002E744D" w:rsidP="002E744D">
            <w:pPr>
              <w:pStyle w:val="3"/>
              <w:rPr>
                <w:rFonts w:ascii="Times New Roman" w:hAnsi="Times New Roman"/>
              </w:rPr>
            </w:pPr>
            <w:bookmarkStart w:id="32" w:name="_Toc299517962"/>
            <w:r>
              <w:rPr>
                <w:rFonts w:ascii="Times New Roman" w:hAnsi="Times New Roman" w:hint="eastAsia"/>
              </w:rPr>
              <w:t>問題三十：死刑違憲嗎？</w:t>
            </w:r>
            <w:bookmarkEnd w:id="32"/>
          </w:p>
          <w:p w14:paraId="538D9D07" w14:textId="77777777" w:rsidR="002E744D" w:rsidRDefault="002E744D" w:rsidP="002E744D">
            <w:pPr>
              <w:ind w:firstLine="480"/>
              <w:rPr>
                <w:rFonts w:eastAsia="標楷體"/>
                <w:kern w:val="0"/>
              </w:rPr>
            </w:pPr>
            <w:r>
              <w:t>釋字第</w:t>
            </w:r>
            <w:r>
              <w:t>194</w:t>
            </w:r>
            <w:r>
              <w:t>號</w:t>
            </w:r>
            <w:r>
              <w:rPr>
                <w:rFonts w:eastAsia="標楷體" w:hint="eastAsia"/>
              </w:rPr>
              <w:t>（</w:t>
            </w:r>
            <w:smartTag w:uri="urn:schemas-microsoft-com:office:smarttags" w:element="chsdate">
              <w:smartTagPr>
                <w:attr w:name="Year" w:val="1974"/>
                <w:attr w:name="Month" w:val="3"/>
                <w:attr w:name="Day" w:val="22"/>
                <w:attr w:name="IsLunarDate" w:val="False"/>
                <w:attr w:name="IsROCDate" w:val="False"/>
              </w:smartTagPr>
              <w:r>
                <w:rPr>
                  <w:rFonts w:eastAsia="標楷體"/>
                </w:rPr>
                <w:t>74/03/22</w:t>
              </w:r>
            </w:smartTag>
            <w:r>
              <w:rPr>
                <w:rFonts w:eastAsia="標楷體" w:hint="eastAsia"/>
              </w:rPr>
              <w:t>）</w:t>
            </w:r>
          </w:p>
          <w:p w14:paraId="7ACDF1C7" w14:textId="77777777" w:rsidR="002E744D" w:rsidRDefault="002E744D" w:rsidP="002E744D">
            <w:pPr>
              <w:pStyle w:val="af4"/>
              <w:rPr>
                <w:rFonts w:hAnsi="Times New Roman"/>
                <w:szCs w:val="24"/>
              </w:rPr>
            </w:pPr>
            <w:r>
              <w:rPr>
                <w:rFonts w:hAnsi="Times New Roman" w:hint="eastAsia"/>
                <w:szCs w:val="24"/>
              </w:rPr>
              <w:t>戡亂時期肅清煙毒條例第五條第一項規定：販賣毒品者，處死刑，立法</w:t>
            </w:r>
            <w:proofErr w:type="gramStart"/>
            <w:r>
              <w:rPr>
                <w:rFonts w:hAnsi="Times New Roman" w:hint="eastAsia"/>
                <w:szCs w:val="24"/>
              </w:rPr>
              <w:t>固嚴惟係</w:t>
            </w:r>
            <w:proofErr w:type="gramEnd"/>
            <w:r>
              <w:rPr>
                <w:rFonts w:hAnsi="Times New Roman" w:hint="eastAsia"/>
                <w:szCs w:val="24"/>
              </w:rPr>
              <w:t>於戡亂時期，為肅清煙毒，以維護國家安全及社會秩序之必要而制定，與憲法第二十三條並無牴觸，亦無牴觸憲法第七條之可言。</w:t>
            </w:r>
          </w:p>
          <w:p w14:paraId="49C15022" w14:textId="77777777" w:rsidR="002E744D" w:rsidRDefault="002E744D" w:rsidP="002E744D">
            <w:pPr>
              <w:ind w:firstLine="480"/>
              <w:rPr>
                <w:rFonts w:eastAsia="標楷體"/>
                <w:kern w:val="0"/>
              </w:rPr>
            </w:pPr>
            <w:r>
              <w:t>釋字第</w:t>
            </w:r>
            <w:r>
              <w:t>476</w:t>
            </w:r>
            <w:r>
              <w:t>號</w:t>
            </w:r>
            <w:r>
              <w:rPr>
                <w:rFonts w:eastAsia="標楷體" w:hint="eastAsia"/>
              </w:rPr>
              <w:t>（</w:t>
            </w:r>
            <w:smartTag w:uri="urn:schemas-microsoft-com:office:smarttags" w:element="chsdate">
              <w:smartTagPr>
                <w:attr w:name="Year" w:val="1988"/>
                <w:attr w:name="Month" w:val="1"/>
                <w:attr w:name="Day" w:val="29"/>
                <w:attr w:name="IsLunarDate" w:val="False"/>
                <w:attr w:name="IsROCDate" w:val="False"/>
              </w:smartTagPr>
              <w:r>
                <w:rPr>
                  <w:rFonts w:eastAsia="標楷體"/>
                </w:rPr>
                <w:t>88/01/29</w:t>
              </w:r>
            </w:smartTag>
            <w:r>
              <w:rPr>
                <w:rFonts w:eastAsia="標楷體" w:hint="eastAsia"/>
              </w:rPr>
              <w:t>）</w:t>
            </w:r>
          </w:p>
          <w:p w14:paraId="182C1779" w14:textId="77777777" w:rsidR="002E744D" w:rsidRDefault="002E744D" w:rsidP="002E744D">
            <w:pPr>
              <w:ind w:firstLine="480"/>
              <w:rPr>
                <w:rFonts w:eastAsia="標楷體"/>
              </w:rPr>
            </w:pPr>
            <w:r>
              <w:rPr>
                <w:rFonts w:eastAsia="標楷體"/>
              </w:rPr>
              <w:t>人民身體之自由與生存權應予保障，固為憲法第八條、第十五條所明定；</w:t>
            </w:r>
            <w:proofErr w:type="gramStart"/>
            <w:r>
              <w:rPr>
                <w:rFonts w:eastAsia="標楷體"/>
              </w:rPr>
              <w:t>惟</w:t>
            </w:r>
            <w:proofErr w:type="gramEnd"/>
            <w:r>
              <w:rPr>
                <w:rFonts w:eastAsia="標楷體"/>
              </w:rPr>
              <w:t>國家刑罰權之實現，對於特定事項而以特別刑法規定特別之罪刑所為之規範，</w:t>
            </w:r>
            <w:proofErr w:type="gramStart"/>
            <w:r>
              <w:rPr>
                <w:rFonts w:eastAsia="標楷體"/>
              </w:rPr>
              <w:t>倘與憲法</w:t>
            </w:r>
            <w:proofErr w:type="gramEnd"/>
            <w:r>
              <w:rPr>
                <w:rFonts w:eastAsia="標楷體"/>
              </w:rPr>
              <w:t>第二十三條所要求之目的正當性、手段必要性、限制妥當性符合，即</w:t>
            </w:r>
            <w:proofErr w:type="gramStart"/>
            <w:r>
              <w:rPr>
                <w:rFonts w:eastAsia="標楷體"/>
              </w:rPr>
              <w:t>無乖於</w:t>
            </w:r>
            <w:proofErr w:type="gramEnd"/>
            <w:r>
              <w:rPr>
                <w:rFonts w:eastAsia="標楷體"/>
              </w:rPr>
              <w:t>比例原則，要不得僅以其關乎人民生命、身體之自由，</w:t>
            </w:r>
            <w:proofErr w:type="gramStart"/>
            <w:r>
              <w:rPr>
                <w:rFonts w:eastAsia="標楷體"/>
              </w:rPr>
              <w:t>遂執兩</w:t>
            </w:r>
            <w:proofErr w:type="gramEnd"/>
            <w:r>
              <w:rPr>
                <w:rFonts w:eastAsia="標楷體"/>
              </w:rPr>
              <w:t>不相</w:t>
            </w:r>
            <w:proofErr w:type="gramStart"/>
            <w:r>
              <w:rPr>
                <w:rFonts w:eastAsia="標楷體"/>
              </w:rPr>
              <w:t>侔</w:t>
            </w:r>
            <w:proofErr w:type="gramEnd"/>
            <w:r>
              <w:rPr>
                <w:rFonts w:eastAsia="標楷體"/>
              </w:rPr>
              <w:t>之普通刑法規定事項，而謂其係</w:t>
            </w:r>
            <w:proofErr w:type="gramStart"/>
            <w:r>
              <w:rPr>
                <w:rFonts w:eastAsia="標楷體"/>
              </w:rPr>
              <w:t>有違於前</w:t>
            </w:r>
            <w:proofErr w:type="gramEnd"/>
            <w:r>
              <w:rPr>
                <w:rFonts w:eastAsia="標楷體"/>
              </w:rPr>
              <w:t>開憲法之意旨。</w:t>
            </w:r>
            <w:smartTag w:uri="urn:schemas-microsoft-com:office:smarttags" w:element="chsdate">
              <w:smartTagPr>
                <w:attr w:name="Year" w:val="1992"/>
                <w:attr w:name="Month" w:val="7"/>
                <w:attr w:name="Day" w:val="27"/>
                <w:attr w:name="IsLunarDate" w:val="False"/>
                <w:attr w:name="IsROCDate" w:val="True"/>
              </w:smartTagPr>
              <w:r>
                <w:rPr>
                  <w:rFonts w:eastAsia="標楷體"/>
                </w:rPr>
                <w:t>中華民國八十一年七月二十七日</w:t>
              </w:r>
            </w:smartTag>
            <w:r>
              <w:rPr>
                <w:rFonts w:eastAsia="標楷體"/>
              </w:rPr>
              <w:t>修正公布之「肅清煙毒條例」、八十七年五月二十日修正公布之「毒品危害防制條例」，其立法目的，乃特別為肅清煙毒、防制毒品危害，藉以維護國民身心健康，進而維持社會秩序，</w:t>
            </w:r>
            <w:proofErr w:type="gramStart"/>
            <w:r>
              <w:rPr>
                <w:rFonts w:eastAsia="標楷體"/>
              </w:rPr>
              <w:t>俾</w:t>
            </w:r>
            <w:proofErr w:type="gramEnd"/>
            <w:r>
              <w:rPr>
                <w:rFonts w:eastAsia="標楷體"/>
              </w:rPr>
              <w:t>免國家安全之陷於危</w:t>
            </w:r>
            <w:proofErr w:type="gramStart"/>
            <w:r>
              <w:rPr>
                <w:rFonts w:eastAsia="標楷體"/>
              </w:rPr>
              <w:t>殆</w:t>
            </w:r>
            <w:proofErr w:type="gramEnd"/>
            <w:r>
              <w:rPr>
                <w:rFonts w:eastAsia="標楷體"/>
              </w:rPr>
              <w:t>。因是拔其貽害之本，</w:t>
            </w:r>
            <w:proofErr w:type="gramStart"/>
            <w:r>
              <w:rPr>
                <w:rFonts w:eastAsia="標楷體"/>
              </w:rPr>
              <w:t>首予杜絕</w:t>
            </w:r>
            <w:proofErr w:type="gramEnd"/>
            <w:r>
              <w:rPr>
                <w:rFonts w:eastAsia="標楷體"/>
              </w:rPr>
              <w:t>流入之途，即著重煙毒來源</w:t>
            </w:r>
            <w:proofErr w:type="gramStart"/>
            <w:r>
              <w:rPr>
                <w:rFonts w:eastAsia="標楷體"/>
              </w:rPr>
              <w:t>之截堵</w:t>
            </w:r>
            <w:proofErr w:type="gramEnd"/>
            <w:r>
              <w:rPr>
                <w:rFonts w:eastAsia="標楷體"/>
              </w:rPr>
              <w:t>，以求禍害之根絕；而製造、運輸、販賣行為乃煙毒禍害之源，其源不斷，則流毒所及，非僅多數人之生命、身體受其侵害，</w:t>
            </w:r>
            <w:proofErr w:type="gramStart"/>
            <w:r>
              <w:rPr>
                <w:rFonts w:eastAsia="標楷體"/>
              </w:rPr>
              <w:t>并</w:t>
            </w:r>
            <w:proofErr w:type="gramEnd"/>
            <w:r>
              <w:rPr>
                <w:rFonts w:eastAsia="標楷體"/>
              </w:rPr>
              <w:t>社會、國家之法益亦不能免，為害之</w:t>
            </w:r>
            <w:proofErr w:type="gramStart"/>
            <w:r>
              <w:rPr>
                <w:rFonts w:eastAsia="標楷體"/>
              </w:rPr>
              <w:t>鉅</w:t>
            </w:r>
            <w:proofErr w:type="gramEnd"/>
            <w:r>
              <w:rPr>
                <w:rFonts w:eastAsia="標楷體"/>
              </w:rPr>
              <w:t>，當非個人一己之生命、身體法益所可比擬</w:t>
            </w:r>
            <w:r>
              <w:rPr>
                <w:b/>
              </w:rPr>
              <w:t>。對於此等行為之以特別立法嚴厲規範，當已符合比例原則</w:t>
            </w:r>
            <w:r>
              <w:rPr>
                <w:rFonts w:eastAsia="標楷體"/>
              </w:rPr>
              <w:t>；抑且製造、運輸、販賣煙毒之行為，除有上述高度不法之內涵外，更具有暴利之特質，利之所在，</w:t>
            </w:r>
            <w:proofErr w:type="gramStart"/>
            <w:r>
              <w:rPr>
                <w:rFonts w:eastAsia="標楷體"/>
              </w:rPr>
              <w:t>不免群趨僥倖</w:t>
            </w:r>
            <w:proofErr w:type="gramEnd"/>
            <w:r>
              <w:rPr>
                <w:rFonts w:eastAsia="標楷體"/>
              </w:rPr>
              <w:t>，若僅藉由長期自由</w:t>
            </w:r>
            <w:proofErr w:type="gramStart"/>
            <w:r>
              <w:rPr>
                <w:rFonts w:eastAsia="標楷體"/>
              </w:rPr>
              <w:t>刑</w:t>
            </w:r>
            <w:proofErr w:type="gramEnd"/>
            <w:r>
              <w:rPr>
                <w:rFonts w:eastAsia="標楷體"/>
              </w:rPr>
              <w:t>措置，而欲達成肅清、防制之目的，非但成效難期，要亦有悖於公平與正義。肅清煙毒條例第五條第一項：「販賣、運輸、製造毒品、鴉片</w:t>
            </w:r>
            <w:proofErr w:type="gramStart"/>
            <w:r>
              <w:rPr>
                <w:rFonts w:eastAsia="標楷體"/>
              </w:rPr>
              <w:t>或麻煙者</w:t>
            </w:r>
            <w:proofErr w:type="gramEnd"/>
            <w:r>
              <w:rPr>
                <w:rFonts w:eastAsia="標楷體"/>
              </w:rPr>
              <w:t>，處死刑或無期徒刑。」、毒品危害防制條例第四條第一項：「製造、運輸、販賣第一級毒品者，處死刑或無期徒刑；處無期徒刑者，得</w:t>
            </w:r>
            <w:proofErr w:type="gramStart"/>
            <w:r>
              <w:rPr>
                <w:rFonts w:eastAsia="標楷體"/>
              </w:rPr>
              <w:t>併</w:t>
            </w:r>
            <w:proofErr w:type="gramEnd"/>
            <w:r>
              <w:rPr>
                <w:rFonts w:eastAsia="標楷體"/>
              </w:rPr>
              <w:t>科新臺幣一千萬元以下罰金。」</w:t>
            </w:r>
            <w:r>
              <w:rPr>
                <w:b/>
              </w:rPr>
              <w:t>其中關於死刑、無期徒刑之法定</w:t>
            </w:r>
            <w:proofErr w:type="gramStart"/>
            <w:r>
              <w:rPr>
                <w:b/>
              </w:rPr>
              <w:t>刑</w:t>
            </w:r>
            <w:proofErr w:type="gramEnd"/>
            <w:r>
              <w:rPr>
                <w:b/>
              </w:rPr>
              <w:t>規定，係本於特別法嚴禁毒害之目的而為之處罰，乃維護國家安全、社會秩序及增進公共利益所必要，無違憲法第二十三條之規定，與憲法第十五條亦無牴觸。</w:t>
            </w:r>
          </w:p>
          <w:p w14:paraId="6E8D3EBE" w14:textId="77777777" w:rsidR="002E744D" w:rsidRDefault="002E744D" w:rsidP="002E744D">
            <w:pPr>
              <w:pStyle w:val="3"/>
              <w:rPr>
                <w:rFonts w:ascii="Times New Roman" w:hAnsi="Times New Roman"/>
              </w:rPr>
            </w:pPr>
            <w:bookmarkStart w:id="33" w:name="_Toc299517963"/>
            <w:r>
              <w:rPr>
                <w:rFonts w:ascii="Times New Roman" w:hAnsi="Times New Roman" w:hint="eastAsia"/>
              </w:rPr>
              <w:t>問題三十一：唯一死刑是否違憲？</w:t>
            </w:r>
            <w:bookmarkEnd w:id="33"/>
          </w:p>
          <w:p w14:paraId="3BACEB4C" w14:textId="77777777" w:rsidR="002E744D" w:rsidRDefault="002E744D" w:rsidP="002E744D">
            <w:pPr>
              <w:ind w:firstLine="480"/>
            </w:pPr>
            <w:r>
              <w:rPr>
                <w:rFonts w:hint="eastAsia"/>
              </w:rPr>
              <w:t>釋字第</w:t>
            </w:r>
            <w:r>
              <w:t>263</w:t>
            </w:r>
            <w:r>
              <w:rPr>
                <w:rFonts w:hint="eastAsia"/>
              </w:rPr>
              <w:t>號（</w:t>
            </w:r>
            <w:smartTag w:uri="urn:schemas-microsoft-com:office:smarttags" w:element="chsdate">
              <w:smartTagPr>
                <w:attr w:name="Year" w:val="1979"/>
                <w:attr w:name="Month" w:val="7"/>
                <w:attr w:name="Day" w:val="19"/>
                <w:attr w:name="IsLunarDate" w:val="False"/>
                <w:attr w:name="IsROCDate" w:val="False"/>
              </w:smartTagPr>
              <w:r>
                <w:t>79/07/19</w:t>
              </w:r>
            </w:smartTag>
            <w:r>
              <w:rPr>
                <w:rFonts w:hint="eastAsia"/>
              </w:rPr>
              <w:t>）</w:t>
            </w:r>
          </w:p>
          <w:p w14:paraId="73CB8837" w14:textId="77777777" w:rsidR="002E744D" w:rsidRDefault="002E744D" w:rsidP="002E744D">
            <w:pPr>
              <w:pStyle w:val="af4"/>
              <w:rPr>
                <w:rFonts w:hAnsi="Times New Roman"/>
                <w:kern w:val="0"/>
                <w:szCs w:val="24"/>
              </w:rPr>
            </w:pPr>
            <w:r>
              <w:rPr>
                <w:rFonts w:hAnsi="Times New Roman"/>
                <w:szCs w:val="24"/>
              </w:rPr>
              <w:t>懲治盜匪條例為特別刑法，其第二條第一項第九款對意圖勒贖而擄人者，不分犯罪情況及結果如何，概以死刑為法定刑，立法甚嚴，惟依同條例第八條之規定，若有情</w:t>
            </w:r>
            <w:proofErr w:type="gramStart"/>
            <w:r>
              <w:rPr>
                <w:rFonts w:hAnsi="Times New Roman"/>
                <w:szCs w:val="24"/>
              </w:rPr>
              <w:t>輕法重之</w:t>
            </w:r>
            <w:proofErr w:type="gramEnd"/>
            <w:r>
              <w:rPr>
                <w:rFonts w:hAnsi="Times New Roman"/>
                <w:szCs w:val="24"/>
              </w:rPr>
              <w:t>情形者，裁判時本有刑法第五十九條酌量減輕其刑規定之適用，其有未經取贖而釋放被害人者，復得依刑法第三百四十七條第五項規定減輕其刑，足以避免過嚴之刑罰，與憲法尚無牴觸。</w:t>
            </w:r>
          </w:p>
          <w:p w14:paraId="62359C5E" w14:textId="77777777" w:rsidR="002E744D" w:rsidRDefault="002E744D" w:rsidP="002E744D">
            <w:pPr>
              <w:pStyle w:val="3"/>
              <w:rPr>
                <w:rFonts w:ascii="Times New Roman" w:hAnsi="Times New Roman"/>
              </w:rPr>
            </w:pPr>
            <w:bookmarkStart w:id="34" w:name="_Toc299517964"/>
            <w:r>
              <w:rPr>
                <w:rFonts w:ascii="Times New Roman" w:hAnsi="Times New Roman" w:hint="eastAsia"/>
              </w:rPr>
              <w:t>問題三十二：誣告反坐？</w:t>
            </w:r>
            <w:bookmarkEnd w:id="34"/>
          </w:p>
          <w:p w14:paraId="3DBC9BB0" w14:textId="77777777" w:rsidR="002E744D" w:rsidRDefault="002E744D" w:rsidP="002E744D">
            <w:pPr>
              <w:ind w:firstLine="480"/>
              <w:rPr>
                <w:rFonts w:eastAsia="標楷體"/>
              </w:rPr>
            </w:pPr>
            <w:r>
              <w:rPr>
                <w:rFonts w:hint="eastAsia"/>
              </w:rPr>
              <w:t>釋字第</w:t>
            </w:r>
            <w:r>
              <w:t>551</w:t>
            </w:r>
            <w:r>
              <w:rPr>
                <w:rFonts w:hint="eastAsia"/>
              </w:rPr>
              <w:t>號</w:t>
            </w:r>
            <w:r>
              <w:rPr>
                <w:rFonts w:eastAsia="標楷體" w:hint="eastAsia"/>
              </w:rPr>
              <w:t>（</w:t>
            </w:r>
            <w:smartTag w:uri="urn:schemas-microsoft-com:office:smarttags" w:element="chsdate">
              <w:smartTagPr>
                <w:attr w:name="Year" w:val="1991"/>
                <w:attr w:name="Month" w:val="11"/>
                <w:attr w:name="Day" w:val="22"/>
                <w:attr w:name="IsLunarDate" w:val="False"/>
                <w:attr w:name="IsROCDate" w:val="False"/>
              </w:smartTagPr>
              <w:r>
                <w:rPr>
                  <w:rFonts w:eastAsia="標楷體"/>
                </w:rPr>
                <w:t>91/11/22</w:t>
              </w:r>
            </w:smartTag>
            <w:r>
              <w:rPr>
                <w:rFonts w:eastAsia="標楷體" w:hint="eastAsia"/>
              </w:rPr>
              <w:t>）</w:t>
            </w:r>
          </w:p>
          <w:p w14:paraId="07AD8B1A" w14:textId="77777777" w:rsidR="002E744D" w:rsidRDefault="002E744D" w:rsidP="002E744D">
            <w:pPr>
              <w:pStyle w:val="af4"/>
              <w:rPr>
                <w:rFonts w:hAnsi="Times New Roman"/>
                <w:szCs w:val="24"/>
              </w:rPr>
            </w:pPr>
            <w:r>
              <w:rPr>
                <w:rFonts w:hAnsi="Times New Roman" w:hint="eastAsia"/>
                <w:szCs w:val="24"/>
              </w:rPr>
              <w:t>人民身體之自由與生存權應予保障，為憲法第八條、第十五條所明定，國家為實現刑罰權，將特定事項以特別刑法規定特別之罪刑，其內容須符合目的正當性、手段必要性、限制妥當性，方符合憲法第二十三條之規定，業經本院釋字第四七六號解釋闡釋在案。</w:t>
            </w:r>
            <w:smartTag w:uri="urn:schemas-microsoft-com:office:smarttags" w:element="chsdate">
              <w:smartTagPr>
                <w:attr w:name="Year" w:val="1998"/>
                <w:attr w:name="Month" w:val="5"/>
                <w:attr w:name="Day" w:val="20"/>
                <w:attr w:name="IsLunarDate" w:val="False"/>
                <w:attr w:name="IsROCDate" w:val="True"/>
              </w:smartTagPr>
              <w:r>
                <w:rPr>
                  <w:rFonts w:hAnsi="Times New Roman" w:hint="eastAsia"/>
                  <w:szCs w:val="24"/>
                </w:rPr>
                <w:t>中華民國八十七年五月二十日</w:t>
              </w:r>
            </w:smartTag>
            <w:r>
              <w:rPr>
                <w:rFonts w:hAnsi="Times New Roman" w:hint="eastAsia"/>
                <w:szCs w:val="24"/>
              </w:rPr>
              <w:t>修正公布之毒品危害防制條例，其立法目的係為肅清煙毒、防制毒品危害，維護國民身心健康，藉以維持社會秩序及公共利益，乃以特別法加以規範。有關栽贓誣陷或捏造證據誣告他人犯該條例之罪者，</w:t>
            </w:r>
            <w:proofErr w:type="gramStart"/>
            <w:r>
              <w:rPr>
                <w:rFonts w:hAnsi="Times New Roman" w:hint="eastAsia"/>
                <w:szCs w:val="24"/>
              </w:rPr>
              <w:t>固亦得</w:t>
            </w:r>
            <w:proofErr w:type="gramEnd"/>
            <w:r>
              <w:rPr>
                <w:rFonts w:hAnsi="Times New Roman" w:hint="eastAsia"/>
                <w:szCs w:val="24"/>
              </w:rPr>
              <w:t>於刑法普通誣告罪之外，斟酌立法目的而為特別處罰之規定。然同條例第十六條規定：「栽贓誣陷或捏造證據誣告他人犯本條例之罪者，處以其所誣告之罪之刑」，</w:t>
            </w:r>
            <w:r>
              <w:rPr>
                <w:rFonts w:eastAsia="新細明體" w:hAnsi="Times New Roman" w:hint="eastAsia"/>
                <w:b/>
                <w:szCs w:val="24"/>
              </w:rPr>
              <w:t>未顧及行為人負擔刑事責任應以其行為本身</w:t>
            </w:r>
            <w:proofErr w:type="gramStart"/>
            <w:r>
              <w:rPr>
                <w:rFonts w:eastAsia="新細明體" w:hAnsi="Times New Roman" w:hint="eastAsia"/>
                <w:b/>
                <w:szCs w:val="24"/>
              </w:rPr>
              <w:t>之惡害程度</w:t>
            </w:r>
            <w:proofErr w:type="gramEnd"/>
            <w:r>
              <w:rPr>
                <w:rFonts w:eastAsia="新細明體" w:hAnsi="Times New Roman" w:hint="eastAsia"/>
                <w:b/>
                <w:szCs w:val="24"/>
              </w:rPr>
              <w:t>予以非難評價之刑法原則，</w:t>
            </w:r>
            <w:proofErr w:type="gramStart"/>
            <w:r>
              <w:rPr>
                <w:rFonts w:eastAsia="新細明體" w:hAnsi="Times New Roman" w:hint="eastAsia"/>
                <w:b/>
                <w:szCs w:val="24"/>
              </w:rPr>
              <w:t>強調同害之</w:t>
            </w:r>
            <w:proofErr w:type="gramEnd"/>
            <w:r>
              <w:rPr>
                <w:rFonts w:eastAsia="新細明體" w:hAnsi="Times New Roman" w:hint="eastAsia"/>
                <w:b/>
                <w:szCs w:val="24"/>
              </w:rPr>
              <w:t>原始報應</w:t>
            </w:r>
            <w:proofErr w:type="gramStart"/>
            <w:r>
              <w:rPr>
                <w:rFonts w:eastAsia="新細明體" w:hAnsi="Times New Roman" w:hint="eastAsia"/>
                <w:b/>
                <w:szCs w:val="24"/>
              </w:rPr>
              <w:t>刑</w:t>
            </w:r>
            <w:proofErr w:type="gramEnd"/>
            <w:r>
              <w:rPr>
                <w:rFonts w:eastAsia="新細明體" w:hAnsi="Times New Roman" w:hint="eastAsia"/>
                <w:b/>
                <w:szCs w:val="24"/>
              </w:rPr>
              <w:t>思想，以所誣告罪名反坐，所</w:t>
            </w:r>
            <w:proofErr w:type="gramStart"/>
            <w:r>
              <w:rPr>
                <w:rFonts w:eastAsia="新細明體" w:hAnsi="Times New Roman" w:hint="eastAsia"/>
                <w:b/>
                <w:szCs w:val="24"/>
              </w:rPr>
              <w:t>採</w:t>
            </w:r>
            <w:proofErr w:type="gramEnd"/>
            <w:r>
              <w:rPr>
                <w:rFonts w:eastAsia="新細明體" w:hAnsi="Times New Roman" w:hint="eastAsia"/>
                <w:b/>
                <w:szCs w:val="24"/>
              </w:rPr>
              <w:t>措置與欲達成目的及所需程度有失均衡；其責任與刑罰</w:t>
            </w:r>
            <w:proofErr w:type="gramStart"/>
            <w:r>
              <w:rPr>
                <w:rFonts w:eastAsia="新細明體" w:hAnsi="Times New Roman" w:hint="eastAsia"/>
                <w:b/>
                <w:szCs w:val="24"/>
              </w:rPr>
              <w:t>不</w:t>
            </w:r>
            <w:proofErr w:type="gramEnd"/>
            <w:r>
              <w:rPr>
                <w:rFonts w:eastAsia="新細明體" w:hAnsi="Times New Roman" w:hint="eastAsia"/>
                <w:b/>
                <w:szCs w:val="24"/>
              </w:rPr>
              <w:t>相對應，罪刑未</w:t>
            </w:r>
            <w:proofErr w:type="gramStart"/>
            <w:r>
              <w:rPr>
                <w:rFonts w:eastAsia="新細明體" w:hAnsi="Times New Roman" w:hint="eastAsia"/>
                <w:b/>
                <w:szCs w:val="24"/>
              </w:rPr>
              <w:t>臻</w:t>
            </w:r>
            <w:proofErr w:type="gramEnd"/>
            <w:r>
              <w:rPr>
                <w:rFonts w:eastAsia="新細明體" w:hAnsi="Times New Roman" w:hint="eastAsia"/>
                <w:b/>
                <w:szCs w:val="24"/>
              </w:rPr>
              <w:t>相當，與憲法第二十三條所定比例原則未盡相符。</w:t>
            </w:r>
            <w:r>
              <w:rPr>
                <w:rFonts w:hAnsi="Times New Roman" w:hint="eastAsia"/>
                <w:szCs w:val="24"/>
              </w:rPr>
              <w:t>有關機關應自本解釋公布之日起兩年內通盤檢討修正，以兼顧國家刑罰權之圓滿正確運作，並維護被誣告者之個人法益；逾期未為修正者，前開條例第十六條誣告反坐之規定失其效力。</w:t>
            </w:r>
          </w:p>
          <w:p w14:paraId="6065106F" w14:textId="77777777" w:rsidR="00361CBE" w:rsidRDefault="00361CBE" w:rsidP="00361CBE">
            <w:pPr>
              <w:pStyle w:val="3"/>
              <w:rPr>
                <w:rFonts w:ascii="Times New Roman" w:hAnsi="Times New Roman"/>
              </w:rPr>
            </w:pPr>
            <w:bookmarkStart w:id="35" w:name="_Toc299517966"/>
            <w:r>
              <w:rPr>
                <w:rFonts w:ascii="Times New Roman" w:hAnsi="Times New Roman" w:hint="eastAsia"/>
              </w:rPr>
              <w:t>問題三十三：當會計師一定要經過國家考試嗎？</w:t>
            </w:r>
            <w:bookmarkEnd w:id="35"/>
          </w:p>
          <w:p w14:paraId="20345562" w14:textId="77777777" w:rsidR="00361CBE" w:rsidRDefault="00361CBE" w:rsidP="00361CBE">
            <w:r>
              <w:rPr>
                <w:rFonts w:hint="eastAsia"/>
              </w:rPr>
              <w:t>釋字第</w:t>
            </w:r>
            <w:r>
              <w:t>222</w:t>
            </w:r>
            <w:r>
              <w:rPr>
                <w:rFonts w:hint="eastAsia"/>
              </w:rPr>
              <w:t>號（</w:t>
            </w:r>
            <w:smartTag w:uri="urn:schemas-microsoft-com:office:smarttags" w:element="chsdate">
              <w:smartTagPr>
                <w:attr w:name="Year" w:val="1977"/>
                <w:attr w:name="Month" w:val="2"/>
                <w:attr w:name="Day" w:val="12"/>
                <w:attr w:name="IsLunarDate" w:val="False"/>
                <w:attr w:name="IsROCDate" w:val="False"/>
              </w:smartTagPr>
              <w:r>
                <w:t>77/02/12</w:t>
              </w:r>
            </w:smartTag>
            <w:r>
              <w:rPr>
                <w:rFonts w:hint="eastAsia"/>
              </w:rPr>
              <w:t>）</w:t>
            </w:r>
          </w:p>
          <w:p w14:paraId="12BC4907" w14:textId="77777777" w:rsidR="00361CBE" w:rsidRDefault="00361CBE" w:rsidP="00361CBE">
            <w:pPr>
              <w:pStyle w:val="af4"/>
              <w:rPr>
                <w:rFonts w:hAnsi="Times New Roman"/>
                <w:szCs w:val="24"/>
              </w:rPr>
            </w:pPr>
            <w:r>
              <w:rPr>
                <w:rFonts w:hAnsi="Times New Roman" w:hint="eastAsia"/>
                <w:szCs w:val="24"/>
              </w:rPr>
              <w:t>財政部證券管理委員會於</w:t>
            </w:r>
            <w:smartTag w:uri="urn:schemas-microsoft-com:office:smarttags" w:element="chsdate">
              <w:smartTagPr>
                <w:attr w:name="Year" w:val="1983"/>
                <w:attr w:name="Month" w:val="7"/>
                <w:attr w:name="Day" w:val="7"/>
                <w:attr w:name="IsLunarDate" w:val="False"/>
                <w:attr w:name="IsROCDate" w:val="True"/>
              </w:smartTagPr>
              <w:r>
                <w:rPr>
                  <w:rFonts w:hAnsi="Times New Roman" w:hint="eastAsia"/>
                  <w:szCs w:val="24"/>
                </w:rPr>
                <w:t>中華民國七十二年七月七日</w:t>
              </w:r>
            </w:smartTag>
            <w:r>
              <w:rPr>
                <w:rFonts w:hAnsi="Times New Roman" w:hint="eastAsia"/>
                <w:szCs w:val="24"/>
              </w:rPr>
              <w:t>發布之「會計師辦理公開發行公司財務報告查核簽證核准準則」，係證券交易法第三十七條第一項授權訂定之命令，其第二條規定：公開發行公司之財務報告，應由聯合會計師事務所之開業會計師二人以上共同查核簽證；第四條則對聯合會計師事務所組成之條件有所規定，</w:t>
            </w:r>
            <w:r>
              <w:rPr>
                <w:rFonts w:eastAsia="新細明體" w:hAnsi="Times New Roman" w:hint="eastAsia"/>
                <w:b/>
                <w:szCs w:val="24"/>
              </w:rPr>
              <w:t>旨在使會計師辦理公開發行公司財務報告查核簽證之制度，</w:t>
            </w:r>
            <w:proofErr w:type="gramStart"/>
            <w:r>
              <w:rPr>
                <w:rFonts w:eastAsia="新細明體" w:hAnsi="Times New Roman" w:hint="eastAsia"/>
                <w:b/>
                <w:szCs w:val="24"/>
              </w:rPr>
              <w:t>臻</w:t>
            </w:r>
            <w:proofErr w:type="gramEnd"/>
            <w:r>
              <w:rPr>
                <w:rFonts w:eastAsia="新細明體" w:hAnsi="Times New Roman" w:hint="eastAsia"/>
                <w:b/>
                <w:szCs w:val="24"/>
              </w:rPr>
              <w:t>於</w:t>
            </w:r>
            <w:proofErr w:type="gramStart"/>
            <w:r>
              <w:rPr>
                <w:rFonts w:eastAsia="新細明體" w:hAnsi="Times New Roman" w:hint="eastAsia"/>
                <w:b/>
                <w:szCs w:val="24"/>
              </w:rPr>
              <w:t>健全，</w:t>
            </w:r>
            <w:proofErr w:type="gramEnd"/>
            <w:r>
              <w:rPr>
                <w:rFonts w:eastAsia="新細明體" w:hAnsi="Times New Roman" w:hint="eastAsia"/>
                <w:b/>
                <w:szCs w:val="24"/>
              </w:rPr>
              <w:t>符合上開法律授權訂定之目的，為保護投資大眾、增進公共利益所必要，與憲法尚無牴觸</w:t>
            </w:r>
            <w:r>
              <w:rPr>
                <w:rFonts w:hAnsi="Times New Roman" w:hint="eastAsia"/>
                <w:szCs w:val="24"/>
              </w:rPr>
              <w:t>。惟該準則制定己歷數年，社會環境及證券交易情形，</w:t>
            </w:r>
            <w:proofErr w:type="gramStart"/>
            <w:r>
              <w:rPr>
                <w:rFonts w:hAnsi="Times New Roman" w:hint="eastAsia"/>
                <w:szCs w:val="24"/>
              </w:rPr>
              <w:t>均在不斷</w:t>
            </w:r>
            <w:proofErr w:type="gramEnd"/>
            <w:r>
              <w:rPr>
                <w:rFonts w:hAnsi="Times New Roman" w:hint="eastAsia"/>
                <w:szCs w:val="24"/>
              </w:rPr>
              <w:t>演變，會計師檢</w:t>
            </w:r>
            <w:proofErr w:type="gramStart"/>
            <w:r>
              <w:rPr>
                <w:rFonts w:hAnsi="Times New Roman" w:hint="eastAsia"/>
                <w:szCs w:val="24"/>
              </w:rPr>
              <w:t>覈</w:t>
            </w:r>
            <w:proofErr w:type="gramEnd"/>
            <w:r>
              <w:rPr>
                <w:rFonts w:hAnsi="Times New Roman" w:hint="eastAsia"/>
                <w:szCs w:val="24"/>
              </w:rPr>
              <w:t>辦法亦經修正，前開準則關於檢</w:t>
            </w:r>
            <w:proofErr w:type="gramStart"/>
            <w:r>
              <w:rPr>
                <w:rFonts w:hAnsi="Times New Roman" w:hint="eastAsia"/>
                <w:szCs w:val="24"/>
              </w:rPr>
              <w:t>覈</w:t>
            </w:r>
            <w:proofErr w:type="gramEnd"/>
            <w:r>
              <w:rPr>
                <w:rFonts w:hAnsi="Times New Roman" w:hint="eastAsia"/>
                <w:szCs w:val="24"/>
              </w:rPr>
              <w:t>免試取得會計師資格者，組成聯合會計師事務所之條件，與其他會計師不同之規定，其合理性與必要性是否繼續存在，宜由主管機關檢討修正，或</w:t>
            </w:r>
            <w:proofErr w:type="gramStart"/>
            <w:r>
              <w:rPr>
                <w:rFonts w:hAnsi="Times New Roman" w:hint="eastAsia"/>
                <w:szCs w:val="24"/>
              </w:rPr>
              <w:t>逕</w:t>
            </w:r>
            <w:proofErr w:type="gramEnd"/>
            <w:r>
              <w:rPr>
                <w:rFonts w:hAnsi="Times New Roman" w:hint="eastAsia"/>
                <w:szCs w:val="24"/>
              </w:rPr>
              <w:t>以法律定之，以昭慎重，</w:t>
            </w:r>
            <w:proofErr w:type="gramStart"/>
            <w:r>
              <w:rPr>
                <w:rFonts w:hAnsi="Times New Roman" w:hint="eastAsia"/>
                <w:szCs w:val="24"/>
              </w:rPr>
              <w:t>併</w:t>
            </w:r>
            <w:proofErr w:type="gramEnd"/>
            <w:r>
              <w:rPr>
                <w:rFonts w:hAnsi="Times New Roman" w:hint="eastAsia"/>
                <w:szCs w:val="24"/>
              </w:rPr>
              <w:t>予指明。</w:t>
            </w:r>
          </w:p>
          <w:p w14:paraId="5C4A3C67" w14:textId="77777777" w:rsidR="00361CBE" w:rsidRDefault="00361CBE" w:rsidP="00361CBE">
            <w:pPr>
              <w:pStyle w:val="3"/>
              <w:rPr>
                <w:rFonts w:ascii="Times New Roman" w:hAnsi="Times New Roman"/>
              </w:rPr>
            </w:pPr>
            <w:bookmarkStart w:id="36" w:name="_Toc299517967"/>
            <w:r>
              <w:rPr>
                <w:rFonts w:ascii="Times New Roman" w:hAnsi="Times New Roman" w:hint="eastAsia"/>
              </w:rPr>
              <w:t>問題三十四：有經驗的記帳人員和土地代書也得考試嗎？</w:t>
            </w:r>
            <w:bookmarkEnd w:id="36"/>
          </w:p>
          <w:p w14:paraId="26FC115D" w14:textId="77777777" w:rsidR="00361CBE" w:rsidRDefault="00361CBE" w:rsidP="00361CBE">
            <w:pPr>
              <w:ind w:firstLine="480"/>
            </w:pPr>
            <w:r>
              <w:rPr>
                <w:rFonts w:hint="eastAsia"/>
              </w:rPr>
              <w:t>釋字第</w:t>
            </w:r>
            <w:r>
              <w:t>352</w:t>
            </w:r>
            <w:r>
              <w:rPr>
                <w:rFonts w:hint="eastAsia"/>
              </w:rPr>
              <w:t>號（</w:t>
            </w:r>
            <w:smartTag w:uri="urn:schemas-microsoft-com:office:smarttags" w:element="chsdate">
              <w:smartTagPr>
                <w:attr w:name="Year" w:val="1983"/>
                <w:attr w:name="Month" w:val="6"/>
                <w:attr w:name="Day" w:val="17"/>
                <w:attr w:name="IsLunarDate" w:val="False"/>
                <w:attr w:name="IsROCDate" w:val="False"/>
              </w:smartTagPr>
              <w:r>
                <w:t>83/06/17</w:t>
              </w:r>
            </w:smartTag>
            <w:r>
              <w:rPr>
                <w:rFonts w:hint="eastAsia"/>
              </w:rPr>
              <w:t>）</w:t>
            </w:r>
          </w:p>
          <w:p w14:paraId="2F32DD60" w14:textId="77777777" w:rsidR="00361CBE" w:rsidRDefault="00361CBE" w:rsidP="00361CBE">
            <w:pPr>
              <w:ind w:firstLine="480"/>
              <w:rPr>
                <w:rFonts w:eastAsia="標楷體"/>
              </w:rPr>
            </w:pPr>
            <w:r>
              <w:rPr>
                <w:rFonts w:hint="eastAsia"/>
                <w:b/>
              </w:rPr>
              <w:t>土地登記涉及人民財產權益，其以代理當事人申辦土地登記為職業者，須具備相關之專業知識與經驗，始能勝任，是故土地登記專業代理人係屬專門職業。憲法第八十六條第二款規定，專門職業人員之執業資格，應依法考選</w:t>
            </w:r>
            <w:proofErr w:type="gramStart"/>
            <w:r>
              <w:rPr>
                <w:rFonts w:hint="eastAsia"/>
                <w:b/>
              </w:rPr>
              <w:t>銓</w:t>
            </w:r>
            <w:proofErr w:type="gramEnd"/>
            <w:r>
              <w:rPr>
                <w:rFonts w:hint="eastAsia"/>
                <w:b/>
              </w:rPr>
              <w:t>定之</w:t>
            </w:r>
            <w:r>
              <w:rPr>
                <w:rFonts w:eastAsia="標楷體" w:hint="eastAsia"/>
              </w:rPr>
              <w:t>。中華民國七十八年十二月一十九日修正公布之土地法第三十七條之一第二項規定：「土地登記專業代理人，應經土地登記專業代理人考試或檢</w:t>
            </w:r>
            <w:proofErr w:type="gramStart"/>
            <w:r>
              <w:rPr>
                <w:rFonts w:eastAsia="標楷體" w:hint="eastAsia"/>
              </w:rPr>
              <w:t>覈</w:t>
            </w:r>
            <w:proofErr w:type="gramEnd"/>
            <w:r>
              <w:rPr>
                <w:rFonts w:eastAsia="標楷體" w:hint="eastAsia"/>
              </w:rPr>
              <w:t>及格。但在本法修正施行前，已從事土地登記專業代理業務，並曾領有政府發給土地代書人登記合格證明或代理他人申辦土地登記案件專業人員登記卡者，得繼續執業，未領有土地代書人登記合格證明或登記卡者，得繼續執業五年」，旨在建立健全之土地登記專業代理人制度，符合上開憲法規定之意旨。且該法對修正施行前，已從事土地登記專業代理業務，並依照當時法規取得合格證明或登記卡者，准予繼續執業。至於實際上已從事土地登記代理業務，而未取得合格證明或登記卡者，本無合法權利可言。而上開法條既定有五年之相當</w:t>
            </w:r>
            <w:proofErr w:type="gramStart"/>
            <w:r>
              <w:rPr>
                <w:rFonts w:eastAsia="標楷體" w:hint="eastAsia"/>
              </w:rPr>
              <w:t>期間，便其</w:t>
            </w:r>
            <w:proofErr w:type="gramEnd"/>
            <w:r>
              <w:rPr>
                <w:rFonts w:eastAsia="標楷體" w:hint="eastAsia"/>
              </w:rPr>
              <w:t>在此期間內，自行決定是否參加考試或檢</w:t>
            </w:r>
            <w:proofErr w:type="gramStart"/>
            <w:r>
              <w:rPr>
                <w:rFonts w:eastAsia="標楷體" w:hint="eastAsia"/>
              </w:rPr>
              <w:t>覈</w:t>
            </w:r>
            <w:proofErr w:type="gramEnd"/>
            <w:r>
              <w:rPr>
                <w:rFonts w:eastAsia="標楷體" w:hint="eastAsia"/>
              </w:rPr>
              <w:t>，或改業，已充分兼顧其利益，並無法律效力溯及既往之問題。綜上所述，前開土地法之規定，與憲法並無牴觸。</w:t>
            </w:r>
          </w:p>
          <w:p w14:paraId="4D637561" w14:textId="77777777" w:rsidR="00361CBE" w:rsidRDefault="00361CBE" w:rsidP="00361CBE">
            <w:pPr>
              <w:ind w:firstLine="480"/>
              <w:rPr>
                <w:color w:val="000000"/>
              </w:rPr>
            </w:pPr>
            <w:r>
              <w:rPr>
                <w:rFonts w:hint="eastAsia"/>
                <w:color w:val="000000"/>
              </w:rPr>
              <w:t>釋字</w:t>
            </w:r>
            <w:r>
              <w:rPr>
                <w:rFonts w:hint="eastAsia"/>
                <w:color w:val="000000"/>
              </w:rPr>
              <w:t>453</w:t>
            </w:r>
            <w:r>
              <w:rPr>
                <w:rFonts w:hint="eastAsia"/>
                <w:color w:val="000000"/>
              </w:rPr>
              <w:t>號（</w:t>
            </w:r>
            <w:r>
              <w:rPr>
                <w:rFonts w:hint="eastAsia"/>
                <w:color w:val="000000"/>
              </w:rPr>
              <w:t>87</w:t>
            </w:r>
            <w:r>
              <w:rPr>
                <w:rFonts w:hint="eastAsia"/>
                <w:color w:val="000000"/>
              </w:rPr>
              <w:t>年</w:t>
            </w:r>
            <w:r>
              <w:rPr>
                <w:rFonts w:hint="eastAsia"/>
                <w:color w:val="000000"/>
              </w:rPr>
              <w:t>5</w:t>
            </w:r>
            <w:r>
              <w:rPr>
                <w:rFonts w:hint="eastAsia"/>
                <w:color w:val="000000"/>
              </w:rPr>
              <w:t>月</w:t>
            </w:r>
            <w:r>
              <w:rPr>
                <w:rFonts w:hint="eastAsia"/>
                <w:color w:val="000000"/>
              </w:rPr>
              <w:t>10</w:t>
            </w:r>
            <w:r>
              <w:rPr>
                <w:rFonts w:hint="eastAsia"/>
                <w:color w:val="000000"/>
              </w:rPr>
              <w:t>）</w:t>
            </w:r>
          </w:p>
          <w:p w14:paraId="7B9AEB58" w14:textId="77777777" w:rsidR="00361CBE" w:rsidRDefault="00361CBE" w:rsidP="00361CBE">
            <w:pPr>
              <w:pStyle w:val="22"/>
              <w:rPr>
                <w:rFonts w:ascii="Times New Roman" w:eastAsia="標楷體" w:hAnsi="Times New Roman" w:cs="Times New Roman"/>
              </w:rPr>
            </w:pPr>
            <w:r>
              <w:rPr>
                <w:rFonts w:ascii="Times New Roman" w:eastAsia="標楷體" w:hAnsi="Times New Roman" w:cs="Times New Roman" w:hint="eastAsia"/>
              </w:rPr>
              <w:t>商業會計事務，依商業會計法第二條第二項規定，謂依據一般公認會計原則從事商業會計事務之處理及據以編制財務報表，其性質涉及公共利益與人民財產權益，是以辦理商業會計事務為職業者，須具備一定之會計專業知識與經驗，始能勝任。同法第五條第四項規定：「商業會計事務，得委由會計師或經中央主管機關認可之商業會計記帳人辦理之；其認可及管理辦法，由中央主管機關定之」，</w:t>
            </w:r>
            <w:r>
              <w:rPr>
                <w:rFonts w:ascii="Times New Roman" w:hAnsi="Times New Roman" w:cs="Times New Roman" w:hint="eastAsia"/>
                <w:b/>
              </w:rPr>
              <w:t>所稱「商業會計記帳人」既在辦理商業會計事務，係屬專門職業之一種，依憲法第八十六條第二款之規定，其執業資格自應依法考選</w:t>
            </w:r>
            <w:proofErr w:type="gramStart"/>
            <w:r>
              <w:rPr>
                <w:rFonts w:ascii="Times New Roman" w:hAnsi="Times New Roman" w:cs="Times New Roman" w:hint="eastAsia"/>
                <w:b/>
              </w:rPr>
              <w:t>銓</w:t>
            </w:r>
            <w:proofErr w:type="gramEnd"/>
            <w:r>
              <w:rPr>
                <w:rFonts w:ascii="Times New Roman" w:hAnsi="Times New Roman" w:cs="Times New Roman" w:hint="eastAsia"/>
                <w:b/>
              </w:rPr>
              <w:t>定之。</w:t>
            </w:r>
            <w:r>
              <w:rPr>
                <w:rFonts w:ascii="Times New Roman" w:eastAsia="標楷體" w:hAnsi="Times New Roman" w:cs="Times New Roman" w:hint="eastAsia"/>
              </w:rPr>
              <w:t>商業會計法第五條第四項規定，委由中央主管機關認可商業會計記帳人之資格部分，</w:t>
            </w:r>
            <w:proofErr w:type="gramStart"/>
            <w:r>
              <w:rPr>
                <w:rFonts w:ascii="Times New Roman" w:eastAsia="標楷體" w:hAnsi="Times New Roman" w:cs="Times New Roman" w:hint="eastAsia"/>
              </w:rPr>
              <w:t>有違上開</w:t>
            </w:r>
            <w:proofErr w:type="gramEnd"/>
            <w:r>
              <w:rPr>
                <w:rFonts w:ascii="Times New Roman" w:eastAsia="標楷體" w:hAnsi="Times New Roman" w:cs="Times New Roman" w:hint="eastAsia"/>
              </w:rPr>
              <w:t>憲法之規定，應不予適用。</w:t>
            </w:r>
          </w:p>
          <w:p w14:paraId="01437866" w14:textId="77777777" w:rsidR="00361CBE" w:rsidRDefault="00361CBE" w:rsidP="00361CBE">
            <w:pPr>
              <w:pStyle w:val="3"/>
              <w:rPr>
                <w:rFonts w:ascii="Times New Roman" w:hAnsi="Times New Roman"/>
              </w:rPr>
            </w:pPr>
            <w:bookmarkStart w:id="37" w:name="_Toc299517968"/>
            <w:r>
              <w:rPr>
                <w:rFonts w:ascii="Times New Roman" w:hAnsi="Times New Roman" w:hint="eastAsia"/>
              </w:rPr>
              <w:t>問題三十五：中醫師不能開止痛藥嗎？</w:t>
            </w:r>
            <w:bookmarkEnd w:id="37"/>
          </w:p>
          <w:p w14:paraId="146E840D" w14:textId="77777777" w:rsidR="00361CBE" w:rsidRDefault="00361CBE" w:rsidP="00361CBE">
            <w:pPr>
              <w:ind w:firstLine="480"/>
            </w:pPr>
            <w:r>
              <w:rPr>
                <w:rFonts w:hint="eastAsia"/>
              </w:rPr>
              <w:t>釋字第</w:t>
            </w:r>
            <w:r>
              <w:t>404</w:t>
            </w:r>
            <w:r>
              <w:rPr>
                <w:rFonts w:hint="eastAsia"/>
              </w:rPr>
              <w:t>號（</w:t>
            </w:r>
            <w:smartTag w:uri="urn:schemas-microsoft-com:office:smarttags" w:element="chsdate">
              <w:smartTagPr>
                <w:attr w:name="Year" w:val="1985"/>
                <w:attr w:name="Month" w:val="5"/>
                <w:attr w:name="Day" w:val="24"/>
                <w:attr w:name="IsLunarDate" w:val="False"/>
                <w:attr w:name="IsROCDate" w:val="False"/>
              </w:smartTagPr>
              <w:r>
                <w:t>85/05/24</w:t>
              </w:r>
            </w:smartTag>
            <w:r>
              <w:rPr>
                <w:rFonts w:hint="eastAsia"/>
              </w:rPr>
              <w:t>）</w:t>
            </w:r>
          </w:p>
          <w:p w14:paraId="6ECC9387" w14:textId="77777777" w:rsidR="00361CBE" w:rsidRDefault="00361CBE" w:rsidP="00361CBE">
            <w:pPr>
              <w:ind w:firstLine="480"/>
              <w:rPr>
                <w:rFonts w:eastAsia="標楷體"/>
              </w:rPr>
            </w:pPr>
            <w:r>
              <w:rPr>
                <w:rFonts w:eastAsia="標楷體" w:hint="eastAsia"/>
              </w:rPr>
              <w:t>憲法第十五條規定人民之工作權應予保障，故人民得自由選擇工作及職業，以維持生計。</w:t>
            </w:r>
            <w:proofErr w:type="gramStart"/>
            <w:r>
              <w:rPr>
                <w:rFonts w:eastAsia="標楷體" w:hint="eastAsia"/>
              </w:rPr>
              <w:t>惟</w:t>
            </w:r>
            <w:proofErr w:type="gramEnd"/>
            <w:r>
              <w:rPr>
                <w:rFonts w:hint="eastAsia"/>
                <w:b/>
              </w:rPr>
              <w:t>人民之工作與公共福祉有密切關係，為增進公共利益之必要，對於人民從事工作之方法及應具備之資格或其他要件，得以法律為適當之限制，</w:t>
            </w:r>
            <w:proofErr w:type="gramStart"/>
            <w:r>
              <w:rPr>
                <w:rFonts w:hint="eastAsia"/>
                <w:b/>
              </w:rPr>
              <w:t>此觀憲法</w:t>
            </w:r>
            <w:proofErr w:type="gramEnd"/>
            <w:r>
              <w:rPr>
                <w:rFonts w:hint="eastAsia"/>
                <w:b/>
              </w:rPr>
              <w:t>第二十三條規定自明。</w:t>
            </w:r>
            <w:r>
              <w:rPr>
                <w:rFonts w:eastAsia="標楷體" w:hint="eastAsia"/>
              </w:rPr>
              <w:t>醫師法為強化專業分工、保障病人權益及增進國民健康，使不同醫術領域之醫師提供專精之醫療服務，將醫師區分為醫師、中醫</w:t>
            </w:r>
            <w:smartTag w:uri="urn:schemas-microsoft-com:office:smarttags" w:element="PersonName">
              <w:smartTagPr>
                <w:attr w:name="ProductID" w:val="師及牙"/>
              </w:smartTagPr>
              <w:r>
                <w:rPr>
                  <w:rFonts w:eastAsia="標楷體" w:hint="eastAsia"/>
                </w:rPr>
                <w:t>師及牙</w:t>
              </w:r>
            </w:smartTag>
            <w:r>
              <w:rPr>
                <w:rFonts w:eastAsia="標楷體" w:hint="eastAsia"/>
              </w:rPr>
              <w:t>醫師。醫療法第四十一條規定醫療機構之負責醫師應督導所屬</w:t>
            </w:r>
            <w:proofErr w:type="gramStart"/>
            <w:r>
              <w:rPr>
                <w:rFonts w:eastAsia="標楷體" w:hint="eastAsia"/>
              </w:rPr>
              <w:t>醫</w:t>
            </w:r>
            <w:proofErr w:type="gramEnd"/>
            <w:r>
              <w:rPr>
                <w:rFonts w:eastAsia="標楷體" w:hint="eastAsia"/>
              </w:rPr>
              <w:t>事人員依各該</w:t>
            </w:r>
            <w:proofErr w:type="gramStart"/>
            <w:r>
              <w:rPr>
                <w:rFonts w:eastAsia="標楷體" w:hint="eastAsia"/>
              </w:rPr>
              <w:t>醫</w:t>
            </w:r>
            <w:proofErr w:type="gramEnd"/>
            <w:r>
              <w:rPr>
                <w:rFonts w:eastAsia="標楷體" w:hint="eastAsia"/>
              </w:rPr>
              <w:t>事專門職業法規規定執行業務，</w:t>
            </w:r>
            <w:proofErr w:type="gramStart"/>
            <w:r>
              <w:rPr>
                <w:rFonts w:eastAsia="標楷體" w:hint="eastAsia"/>
              </w:rPr>
              <w:t>均屬增進</w:t>
            </w:r>
            <w:proofErr w:type="gramEnd"/>
            <w:r>
              <w:rPr>
                <w:rFonts w:eastAsia="標楷體" w:hint="eastAsia"/>
              </w:rPr>
              <w:t>公共利益所必要。中醫師之醫療行為應依中國傳統之醫術為之，若中醫師以「限醫師指示使用」之西藥製劑或西藥成藥處方，為人治病，顯非以中國傳統醫術為醫療方法，有違醫師專業分類之原則及病人對中醫師之信賴。行政院衛生署七十一年三月十八日衛署</w:t>
            </w:r>
            <w:proofErr w:type="gramStart"/>
            <w:r>
              <w:rPr>
                <w:rFonts w:eastAsia="標楷體" w:hint="eastAsia"/>
              </w:rPr>
              <w:t>醫</w:t>
            </w:r>
            <w:proofErr w:type="gramEnd"/>
            <w:r>
              <w:rPr>
                <w:rFonts w:eastAsia="標楷體" w:hint="eastAsia"/>
              </w:rPr>
              <w:t>字第三七０一六七號函釋：「中醫師如使用『限醫師指示使用』之西藥製劑，核為醫師業務上之不正當行為，</w:t>
            </w:r>
            <w:smartTag w:uri="urn:schemas-microsoft-com:office:smarttags" w:element="PersonName">
              <w:smartTagPr>
                <w:attr w:name="ProductID" w:val="應依"/>
              </w:smartTagPr>
              <w:r>
                <w:rPr>
                  <w:rFonts w:eastAsia="標楷體" w:hint="eastAsia"/>
                </w:rPr>
                <w:t>應依</w:t>
              </w:r>
            </w:smartTag>
            <w:r>
              <w:rPr>
                <w:rFonts w:eastAsia="標楷體" w:hint="eastAsia"/>
              </w:rPr>
              <w:t>醫師法第二十五條規定論處。西藥成藥依藥物藥商管理法之規定，其不待醫師指示，</w:t>
            </w:r>
            <w:proofErr w:type="gramStart"/>
            <w:r>
              <w:rPr>
                <w:rFonts w:eastAsia="標楷體" w:hint="eastAsia"/>
              </w:rPr>
              <w:t>即可供</w:t>
            </w:r>
            <w:proofErr w:type="gramEnd"/>
            <w:r>
              <w:rPr>
                <w:rFonts w:eastAsia="標楷體" w:hint="eastAsia"/>
              </w:rPr>
              <w:t>治療疾病。</w:t>
            </w:r>
            <w:r>
              <w:rPr>
                <w:rFonts w:hint="eastAsia"/>
                <w:b/>
              </w:rPr>
              <w:t>故使用西藥成藥為人治病，</w:t>
            </w:r>
            <w:proofErr w:type="gramStart"/>
            <w:r>
              <w:rPr>
                <w:rFonts w:hint="eastAsia"/>
                <w:b/>
              </w:rPr>
              <w:t>核非中</w:t>
            </w:r>
            <w:proofErr w:type="gramEnd"/>
            <w:r>
              <w:rPr>
                <w:rFonts w:hint="eastAsia"/>
                <w:b/>
              </w:rPr>
              <w:t>醫師之業務範圍。」要在闡釋中醫師之業務範圍，</w:t>
            </w:r>
            <w:smartTag w:uri="urn:schemas-microsoft-com:office:smarttags" w:element="PersonName">
              <w:smartTagPr>
                <w:attr w:name="ProductID" w:val="符合"/>
              </w:smartTagPr>
              <w:r>
                <w:rPr>
                  <w:rFonts w:hint="eastAsia"/>
                  <w:b/>
                </w:rPr>
                <w:t>符合</w:t>
              </w:r>
            </w:smartTag>
            <w:r>
              <w:rPr>
                <w:rFonts w:hint="eastAsia"/>
                <w:b/>
              </w:rPr>
              <w:t>醫師法及醫療法之立法意旨，與憲法保障工作權之規定，尚無牴觸。</w:t>
            </w:r>
          </w:p>
          <w:p w14:paraId="39449F36" w14:textId="77777777" w:rsidR="00361CBE" w:rsidRDefault="00361CBE" w:rsidP="00361CBE">
            <w:pPr>
              <w:pStyle w:val="3"/>
              <w:rPr>
                <w:rFonts w:ascii="Times New Roman" w:hAnsi="Times New Roman"/>
              </w:rPr>
            </w:pPr>
            <w:bookmarkStart w:id="38" w:name="_Toc299517969"/>
            <w:r>
              <w:rPr>
                <w:rFonts w:ascii="Times New Roman" w:hAnsi="Times New Roman" w:hint="eastAsia"/>
              </w:rPr>
              <w:t>問題三十六：考空姐一定要夠高嗎？</w:t>
            </w:r>
            <w:bookmarkEnd w:id="38"/>
          </w:p>
          <w:p w14:paraId="189CB1E9" w14:textId="77777777" w:rsidR="00361CBE" w:rsidRDefault="00361CBE" w:rsidP="00361CBE">
            <w:pPr>
              <w:ind w:firstLine="480"/>
              <w:rPr>
                <w:rFonts w:eastAsia="標楷體"/>
              </w:rPr>
            </w:pPr>
            <w:r>
              <w:rPr>
                <w:rFonts w:hint="eastAsia"/>
              </w:rPr>
              <w:t>釋字第</w:t>
            </w:r>
            <w:r>
              <w:t>510</w:t>
            </w:r>
            <w:r>
              <w:rPr>
                <w:rFonts w:hint="eastAsia"/>
              </w:rPr>
              <w:t>號</w:t>
            </w:r>
            <w:r>
              <w:rPr>
                <w:rFonts w:eastAsia="標楷體" w:hint="eastAsia"/>
              </w:rPr>
              <w:t>（</w:t>
            </w:r>
            <w:smartTag w:uri="urn:schemas-microsoft-com:office:smarttags" w:element="chsdate">
              <w:smartTagPr>
                <w:attr w:name="Year" w:val="1989"/>
                <w:attr w:name="Month" w:val="7"/>
                <w:attr w:name="Day" w:val="20"/>
                <w:attr w:name="IsLunarDate" w:val="False"/>
                <w:attr w:name="IsROCDate" w:val="False"/>
              </w:smartTagPr>
              <w:r>
                <w:rPr>
                  <w:rFonts w:eastAsia="標楷體"/>
                </w:rPr>
                <w:t>89/07/20</w:t>
              </w:r>
            </w:smartTag>
            <w:r>
              <w:rPr>
                <w:rFonts w:eastAsia="標楷體" w:hint="eastAsia"/>
              </w:rPr>
              <w:t>）</w:t>
            </w:r>
          </w:p>
          <w:p w14:paraId="4E620293" w14:textId="77777777" w:rsidR="00361CBE" w:rsidRDefault="00361CBE" w:rsidP="00361CBE">
            <w:pPr>
              <w:pStyle w:val="af4"/>
              <w:rPr>
                <w:rFonts w:hAnsi="Times New Roman"/>
              </w:rPr>
            </w:pPr>
            <w:r>
              <w:rPr>
                <w:rFonts w:hAnsi="Times New Roman"/>
              </w:rPr>
              <w:t>憲法第十五條規定人民之工作權應予保障，人民從事工作並有選擇職業之自由。惟其工作與公共利益密切相關者，於符合憲法第二十三條比例原則之限度內，</w:t>
            </w:r>
            <w:r>
              <w:rPr>
                <w:rFonts w:eastAsia="新細明體" w:hAnsi="Times New Roman"/>
                <w:b/>
              </w:rPr>
              <w:t>對於從事工作之方式及必備之資格或其他要件，得以法律或視工作權限制之性質，以有法律明確授權之命令加以規範。</w:t>
            </w:r>
            <w:smartTag w:uri="urn:schemas-microsoft-com:office:smarttags" w:element="chsdate">
              <w:smartTagPr>
                <w:attr w:name="Year" w:val="1984"/>
                <w:attr w:name="Month" w:val="11"/>
                <w:attr w:name="Day" w:val="19"/>
                <w:attr w:name="IsLunarDate" w:val="False"/>
                <w:attr w:name="IsROCDate" w:val="True"/>
              </w:smartTagPr>
              <w:r>
                <w:rPr>
                  <w:rFonts w:hAnsi="Times New Roman"/>
                </w:rPr>
                <w:t>中華民國七十三年十一月十九日</w:t>
              </w:r>
            </w:smartTag>
            <w:r>
              <w:rPr>
                <w:rFonts w:hAnsi="Times New Roman"/>
              </w:rPr>
              <w:t>修正公布之民用航空法第二十五條規定，民用航空局對於航空人員之技能、體格或性行，應為定期檢查，且得為臨時檢查，經檢查不合標準時，應限制、暫停或終止其執業，並授權民用航空局訂定檢查標準（八十四年一月二十七日修正公布之同法第二十五條及八十七年一月二十一日修正公布之第二十六條規定意旨亦同）。民用航空局據此授權於八十二年八月二十六日修正發布之「航空人員體格檢查標準」，其第四十八條第一項規定，航空人員之體格，不合該標準者，應予不及格，如經特別鑑定後，認其行使職務藉由工作經驗，不致影響飛航安全時，准予缺點免計；第五十二條規定：「為保障民航安全，對於准予體格缺點免計者，應予時間及作業之限制。前項缺點免計之限制，該航空人員不得執行有該缺點所不能執行之任務」，及第五十三條規定：「對缺點</w:t>
            </w:r>
            <w:proofErr w:type="gramStart"/>
            <w:r>
              <w:rPr>
                <w:rFonts w:hAnsi="Times New Roman"/>
              </w:rPr>
              <w:t>免計受檢</w:t>
            </w:r>
            <w:proofErr w:type="gramEnd"/>
            <w:r>
              <w:rPr>
                <w:rFonts w:hAnsi="Times New Roman"/>
              </w:rPr>
              <w:t>者，至少每三年需重新評估乙次。航</w:t>
            </w:r>
            <w:smartTag w:uri="urn:schemas-microsoft-com:office:smarttags" w:element="PersonName">
              <w:smartTagPr>
                <w:attr w:name="ProductID" w:val="空體檢"/>
              </w:smartTagPr>
              <w:r>
                <w:rPr>
                  <w:rFonts w:hAnsi="Times New Roman"/>
                </w:rPr>
                <w:t>空體檢</w:t>
              </w:r>
            </w:smartTag>
            <w:r>
              <w:rPr>
                <w:rFonts w:hAnsi="Times New Roman"/>
              </w:rPr>
              <w:t>醫師或主管，認為情況有變化時，得隨時要求加以鑑定」，</w:t>
            </w:r>
            <w:proofErr w:type="gramStart"/>
            <w:r>
              <w:rPr>
                <w:rFonts w:eastAsia="新細明體" w:hAnsi="Times New Roman"/>
                <w:b/>
              </w:rPr>
              <w:t>均係為</w:t>
            </w:r>
            <w:proofErr w:type="gramEnd"/>
            <w:r>
              <w:rPr>
                <w:rFonts w:eastAsia="新細明體" w:hAnsi="Times New Roman"/>
                <w:b/>
              </w:rPr>
              <w:t>維護公眾利益，基於航空人員之工作特性，就職業選擇自由個人應具備條件所為之限制，</w:t>
            </w:r>
            <w:proofErr w:type="gramStart"/>
            <w:r>
              <w:rPr>
                <w:rFonts w:eastAsia="新細明體" w:hAnsi="Times New Roman"/>
                <w:b/>
              </w:rPr>
              <w:t>非涉裁罰</w:t>
            </w:r>
            <w:proofErr w:type="gramEnd"/>
            <w:r>
              <w:rPr>
                <w:rFonts w:eastAsia="新細明體" w:hAnsi="Times New Roman"/>
                <w:b/>
              </w:rPr>
              <w:t>性之處分，與首開解釋意旨相符，於憲法保障人民工作權之規定亦無牴觸</w:t>
            </w:r>
            <w:r>
              <w:rPr>
                <w:rFonts w:hAnsi="Times New Roman"/>
              </w:rPr>
              <w:t>。</w:t>
            </w:r>
          </w:p>
          <w:p w14:paraId="1B074938" w14:textId="77777777" w:rsidR="003F6CD3" w:rsidRDefault="003F6CD3" w:rsidP="003F6CD3">
            <w:pPr>
              <w:pStyle w:val="3"/>
              <w:rPr>
                <w:rFonts w:ascii="Times New Roman" w:hAnsi="Times New Roman"/>
              </w:rPr>
            </w:pPr>
            <w:bookmarkStart w:id="39" w:name="_Toc299517971"/>
            <w:r>
              <w:rPr>
                <w:rFonts w:ascii="Times New Roman" w:hAnsi="Times New Roman" w:hint="eastAsia"/>
              </w:rPr>
              <w:t>問題三十七：殺人犯不能當計程車司機？</w:t>
            </w:r>
            <w:bookmarkEnd w:id="39"/>
          </w:p>
          <w:p w14:paraId="0190A12B" w14:textId="77777777" w:rsidR="003F6CD3" w:rsidRDefault="003F6CD3" w:rsidP="003F6CD3">
            <w:pPr>
              <w:ind w:firstLine="480"/>
            </w:pPr>
            <w:r>
              <w:rPr>
                <w:rFonts w:hint="eastAsia"/>
              </w:rPr>
              <w:t>釋字第</w:t>
            </w:r>
            <w:r>
              <w:t xml:space="preserve"> 584 </w:t>
            </w:r>
            <w:r>
              <w:rPr>
                <w:rFonts w:hint="eastAsia"/>
              </w:rPr>
              <w:t>號（</w:t>
            </w:r>
            <w:smartTag w:uri="urn:schemas-microsoft-com:office:smarttags" w:element="chsdate">
              <w:smartTagPr>
                <w:attr w:name="Year" w:val="1993"/>
                <w:attr w:name="Month" w:val="9"/>
                <w:attr w:name="Day" w:val="17"/>
                <w:attr w:name="IsLunarDate" w:val="False"/>
                <w:attr w:name="IsROCDate" w:val="False"/>
              </w:smartTagPr>
              <w:r>
                <w:t>93/09/17</w:t>
              </w:r>
            </w:smartTag>
            <w:r>
              <w:rPr>
                <w:rFonts w:hint="eastAsia"/>
              </w:rPr>
              <w:t>）</w:t>
            </w:r>
          </w:p>
          <w:p w14:paraId="2483AE76" w14:textId="77777777" w:rsidR="003F6CD3" w:rsidRDefault="003F6CD3" w:rsidP="003F6CD3">
            <w:pPr>
              <w:ind w:firstLine="480"/>
              <w:rPr>
                <w:rFonts w:eastAsia="標楷體"/>
              </w:rPr>
            </w:pPr>
            <w:r>
              <w:rPr>
                <w:rFonts w:eastAsia="標楷體" w:hint="eastAsia"/>
              </w:rPr>
              <w:t>人民之工作權為憲法第十五條規定所保障，其內涵包括人民選擇職業之自由。人民之職業與公共福祉有密切關係，故對於從事一定職業應具備之資格或其他要件，於符合憲法第二十三條規定之限度內，得以法律或法律明確授權之命令加以限制。</w:t>
            </w:r>
            <w:smartTag w:uri="urn:schemas-microsoft-com:office:smarttags" w:element="chsdate">
              <w:smartTagPr>
                <w:attr w:name="Year" w:val="1999"/>
                <w:attr w:name="Month" w:val="4"/>
                <w:attr w:name="Day" w:val="21"/>
                <w:attr w:name="IsLunarDate" w:val="False"/>
                <w:attr w:name="IsROCDate" w:val="True"/>
              </w:smartTagPr>
              <w:r>
                <w:rPr>
                  <w:rFonts w:eastAsia="標楷體" w:hint="eastAsia"/>
                </w:rPr>
                <w:t>中華民國八十八年四月二十一日</w:t>
              </w:r>
            </w:smartTag>
            <w:r>
              <w:rPr>
                <w:rFonts w:eastAsia="標楷體" w:hint="eastAsia"/>
              </w:rPr>
              <w:t>修正公布之道路交通管理處罰條例第三十七條第一項規定：「曾犯故意殺人、搶劫、搶奪、強盜、恐嚇取財、擄人勒贖或刑法第二百二十一條至第二百二十九條妨害性自主之罪，經判決罪刑確定者，不准辦理營業小客車駕駛人執業登記。」</w:t>
            </w:r>
            <w:r>
              <w:rPr>
                <w:rFonts w:hint="eastAsia"/>
                <w:b/>
              </w:rPr>
              <w:t>乃基於營業小客車營運及其駕駛人工作之特性，就駕駛人個人應具備之主觀條件，對人民職業選擇自由所為之限制，旨在保障乘客之安全，確保社會之治安，及增進營業小客車之職業信賴，與首開憲法意旨相符，於憲法第二十三條之規定，尚無牴觸。</w:t>
            </w:r>
            <w:r>
              <w:rPr>
                <w:rFonts w:eastAsia="標楷體" w:hint="eastAsia"/>
              </w:rPr>
              <w:t>又營業小客車營運之管理，因各國國情與治安狀況而有不同。相關機關</w:t>
            </w:r>
            <w:proofErr w:type="gramStart"/>
            <w:r>
              <w:rPr>
                <w:rFonts w:eastAsia="標楷體" w:hint="eastAsia"/>
              </w:rPr>
              <w:t>審酌曾犯</w:t>
            </w:r>
            <w:proofErr w:type="gramEnd"/>
            <w:r>
              <w:rPr>
                <w:rFonts w:eastAsia="標楷體" w:hint="eastAsia"/>
              </w:rPr>
              <w:t>上述之罪者，</w:t>
            </w:r>
            <w:proofErr w:type="gramStart"/>
            <w:r>
              <w:rPr>
                <w:rFonts w:eastAsia="標楷體" w:hint="eastAsia"/>
              </w:rPr>
              <w:t>其累再</w:t>
            </w:r>
            <w:proofErr w:type="gramEnd"/>
            <w:r>
              <w:rPr>
                <w:rFonts w:eastAsia="標楷體" w:hint="eastAsia"/>
              </w:rPr>
              <w:t>犯比率偏高，及其對乘客安全可能之威脅，衡量乘客生命、身體安全等重要公益之維護，與人民選擇職業應具備主觀條件之限制，而就其選擇職業之自由為合理之不同規定，與憲法第七條之平等原則，亦屬無違。惟以限制營業小客車駕駛人選擇職業之自由，作為保障乘客安全、預防犯罪之方法，乃基於現階段營業小客車管理制度所採取之不得已措施，但究屬人民職業選擇自由之限制，自應隨營業小客車管理，犯罪預防制度之發展或其他制度之</w:t>
            </w:r>
            <w:proofErr w:type="gramStart"/>
            <w:r>
              <w:rPr>
                <w:rFonts w:eastAsia="標楷體" w:hint="eastAsia"/>
              </w:rPr>
              <w:t>健全，</w:t>
            </w:r>
            <w:proofErr w:type="gramEnd"/>
            <w:r>
              <w:rPr>
                <w:rFonts w:eastAsia="標楷體" w:hint="eastAsia"/>
              </w:rPr>
              <w:t>就其他較小限制替代措施之建立，隨時檢討改進；且若已有方法證明曾犯此等犯罪之人對乘客安全不具特別危險時，即應適時解除其駕駛營業小客車執業之限制，</w:t>
            </w:r>
            <w:proofErr w:type="gramStart"/>
            <w:r>
              <w:rPr>
                <w:rFonts w:eastAsia="標楷體" w:hint="eastAsia"/>
              </w:rPr>
              <w:t>俾</w:t>
            </w:r>
            <w:proofErr w:type="gramEnd"/>
            <w:r>
              <w:rPr>
                <w:rFonts w:eastAsia="標楷體" w:hint="eastAsia"/>
              </w:rPr>
              <w:t>於維護公共福祉之範圍內，更能貫徹憲法人民工作權之保障及平等原則之意旨，</w:t>
            </w:r>
            <w:proofErr w:type="gramStart"/>
            <w:r>
              <w:rPr>
                <w:rFonts w:eastAsia="標楷體" w:hint="eastAsia"/>
              </w:rPr>
              <w:t>併</w:t>
            </w:r>
            <w:proofErr w:type="gramEnd"/>
            <w:r>
              <w:rPr>
                <w:rFonts w:eastAsia="標楷體" w:hint="eastAsia"/>
              </w:rPr>
              <w:t>此指明。</w:t>
            </w:r>
          </w:p>
          <w:p w14:paraId="648F8C1F" w14:textId="77777777" w:rsidR="00CF54DA" w:rsidRDefault="00CF54DA" w:rsidP="00CF54DA">
            <w:pPr>
              <w:pStyle w:val="3"/>
            </w:pPr>
            <w:bookmarkStart w:id="40" w:name="_Toc299517974"/>
            <w:r>
              <w:rPr>
                <w:rFonts w:hint="eastAsia"/>
              </w:rPr>
              <w:t>問題三十八：徵收以後故意拖延補償時間？</w:t>
            </w:r>
            <w:bookmarkEnd w:id="40"/>
          </w:p>
          <w:p w14:paraId="71FF5BEC" w14:textId="77777777" w:rsidR="00CF54DA" w:rsidRDefault="00CF54DA" w:rsidP="00CF54DA">
            <w:pPr>
              <w:ind w:firstLine="480"/>
              <w:rPr>
                <w:bCs/>
              </w:rPr>
            </w:pPr>
            <w:r>
              <w:rPr>
                <w:rFonts w:hint="eastAsia"/>
                <w:bCs/>
              </w:rPr>
              <w:t>釋字第</w:t>
            </w:r>
            <w:r>
              <w:rPr>
                <w:rFonts w:hint="eastAsia"/>
                <w:bCs/>
              </w:rPr>
              <w:t>516</w:t>
            </w:r>
            <w:r>
              <w:rPr>
                <w:rFonts w:hint="eastAsia"/>
                <w:bCs/>
              </w:rPr>
              <w:t>號（</w:t>
            </w:r>
            <w:smartTag w:uri="urn:schemas-microsoft-com:office:smarttags" w:element="chsdate">
              <w:smartTagPr>
                <w:attr w:name="IsROCDate" w:val="False"/>
                <w:attr w:name="IsLunarDate" w:val="False"/>
                <w:attr w:name="Day" w:val="26"/>
                <w:attr w:name="Month" w:val="10"/>
                <w:attr w:name="Year" w:val="1989"/>
              </w:smartTagPr>
              <w:r w:rsidRPr="00D61432">
                <w:rPr>
                  <w:rFonts w:hint="eastAsia"/>
                  <w:bCs/>
                </w:rPr>
                <w:t>89</w:t>
              </w:r>
              <w:r>
                <w:rPr>
                  <w:rFonts w:hint="eastAsia"/>
                  <w:bCs/>
                </w:rPr>
                <w:t>/</w:t>
              </w:r>
              <w:r w:rsidRPr="00D61432">
                <w:rPr>
                  <w:rFonts w:hint="eastAsia"/>
                  <w:bCs/>
                </w:rPr>
                <w:t>10</w:t>
              </w:r>
              <w:r>
                <w:rPr>
                  <w:rFonts w:hint="eastAsia"/>
                  <w:bCs/>
                </w:rPr>
                <w:t>/</w:t>
              </w:r>
              <w:r w:rsidRPr="00D61432">
                <w:rPr>
                  <w:rFonts w:hint="eastAsia"/>
                  <w:bCs/>
                </w:rPr>
                <w:t>26</w:t>
              </w:r>
            </w:smartTag>
            <w:r>
              <w:rPr>
                <w:rFonts w:hint="eastAsia"/>
                <w:bCs/>
              </w:rPr>
              <w:t>）</w:t>
            </w:r>
          </w:p>
          <w:p w14:paraId="6C7664B1" w14:textId="77777777" w:rsidR="00CF54DA" w:rsidRPr="00D61432" w:rsidRDefault="00CF54DA" w:rsidP="00CF54DA">
            <w:pPr>
              <w:ind w:firstLine="480"/>
              <w:rPr>
                <w:rFonts w:ascii="標楷體" w:eastAsia="標楷體" w:hAnsi="標楷體"/>
                <w:bCs/>
              </w:rPr>
            </w:pPr>
            <w:r w:rsidRPr="00D61432">
              <w:rPr>
                <w:rFonts w:ascii="標楷體" w:eastAsia="標楷體" w:hAnsi="標楷體" w:hint="eastAsia"/>
                <w:bCs/>
              </w:rPr>
              <w:t>國家因公用或其他公益目的之必要，雖得依法徵收人民之財產，但應給予合理之補償。此項補償乃因財產之徵收，對被徵收財產之所有人而言，係為公共利益所受之特別犧牲，國家自應予以補償，以填補其財產權被剝奪或其權能受限制之損失。故補償不僅需相當，更應儘速發給，方符憲法第十五條規定，人民財產權應予保障之意旨。</w:t>
            </w:r>
            <w:proofErr w:type="gramStart"/>
            <w:r w:rsidRPr="00D61432">
              <w:rPr>
                <w:rFonts w:ascii="標楷體" w:eastAsia="標楷體" w:hAnsi="標楷體" w:hint="eastAsia"/>
                <w:bCs/>
              </w:rPr>
              <w:t>準</w:t>
            </w:r>
            <w:proofErr w:type="gramEnd"/>
            <w:r w:rsidRPr="00D61432">
              <w:rPr>
                <w:rFonts w:ascii="標楷體" w:eastAsia="標楷體" w:hAnsi="標楷體" w:hint="eastAsia"/>
                <w:bCs/>
              </w:rPr>
              <w:t>此，土地法第二百三十三條明定，徵收土地補償之地價及其他補償費，應於「公告期滿後十五日內」發給。此項法定</w:t>
            </w:r>
            <w:proofErr w:type="gramStart"/>
            <w:r w:rsidRPr="00D61432">
              <w:rPr>
                <w:rFonts w:ascii="標楷體" w:eastAsia="標楷體" w:hAnsi="標楷體" w:hint="eastAsia"/>
                <w:bCs/>
              </w:rPr>
              <w:t>期間，</w:t>
            </w:r>
            <w:proofErr w:type="gramEnd"/>
            <w:r w:rsidRPr="00D61432">
              <w:rPr>
                <w:rFonts w:ascii="標楷體" w:eastAsia="標楷體" w:hAnsi="標楷體" w:hint="eastAsia"/>
                <w:bCs/>
              </w:rPr>
              <w:t>雖或因對徵收補償有異議，由該管地政機關提交評定或評議而得展延，然</w:t>
            </w:r>
            <w:proofErr w:type="gramStart"/>
            <w:r w:rsidRPr="00D61432">
              <w:rPr>
                <w:rFonts w:ascii="標楷體" w:eastAsia="標楷體" w:hAnsi="標楷體" w:hint="eastAsia"/>
                <w:bCs/>
              </w:rPr>
              <w:t>補償費額經評定</w:t>
            </w:r>
            <w:proofErr w:type="gramEnd"/>
            <w:r w:rsidRPr="00D61432">
              <w:rPr>
                <w:rFonts w:ascii="標楷體" w:eastAsia="標楷體" w:hAnsi="標楷體" w:hint="eastAsia"/>
                <w:bCs/>
              </w:rPr>
              <w:t>或評議後，主管地政機關仍應即行通知需用土地人，並限期繳交轉發土地所有權人，其期限亦不得超過土地法上述規定之十五日（本院</w:t>
            </w:r>
            <w:proofErr w:type="gramStart"/>
            <w:r w:rsidRPr="00D61432">
              <w:rPr>
                <w:rFonts w:ascii="標楷體" w:eastAsia="標楷體" w:hAnsi="標楷體" w:hint="eastAsia"/>
                <w:bCs/>
              </w:rPr>
              <w:t>院</w:t>
            </w:r>
            <w:proofErr w:type="gramEnd"/>
            <w:r w:rsidRPr="00D61432">
              <w:rPr>
                <w:rFonts w:ascii="標楷體" w:eastAsia="標楷體" w:hAnsi="標楷體" w:hint="eastAsia"/>
                <w:bCs/>
              </w:rPr>
              <w:t>字第二七○四號、釋字第一一○號解釋參照）。倘若應增加補償之數額過於龐大，應動支預備金，或有其他特殊情事，致未能於十五日內發給者，仍應於評定或評議結果確定之日起於相當之期限內儘速發給之，否則徵收土地核准案，</w:t>
            </w:r>
            <w:proofErr w:type="gramStart"/>
            <w:r w:rsidRPr="00D61432">
              <w:rPr>
                <w:rFonts w:ascii="標楷體" w:eastAsia="標楷體" w:hAnsi="標楷體" w:hint="eastAsia"/>
                <w:bCs/>
              </w:rPr>
              <w:t>即應失其</w:t>
            </w:r>
            <w:proofErr w:type="gramEnd"/>
            <w:r w:rsidRPr="00D61432">
              <w:rPr>
                <w:rFonts w:ascii="標楷體" w:eastAsia="標楷體" w:hAnsi="標楷體" w:hint="eastAsia"/>
                <w:bCs/>
              </w:rPr>
              <w:t>效力。</w:t>
            </w:r>
          </w:p>
          <w:p w14:paraId="1501D32A" w14:textId="77777777" w:rsidR="00CF54DA" w:rsidRDefault="00CF54DA" w:rsidP="00CF54DA">
            <w:pPr>
              <w:ind w:firstLine="480"/>
              <w:rPr>
                <w:b/>
                <w:bCs/>
              </w:rPr>
            </w:pPr>
          </w:p>
          <w:p w14:paraId="020EA54A" w14:textId="77777777" w:rsidR="00CF54DA" w:rsidRDefault="00CF54DA" w:rsidP="00CF54DA">
            <w:pPr>
              <w:ind w:firstLine="480"/>
            </w:pPr>
            <w:r>
              <w:rPr>
                <w:rFonts w:hint="eastAsia"/>
                <w:b/>
                <w:bCs/>
              </w:rPr>
              <w:t>4.</w:t>
            </w:r>
            <w:r>
              <w:rPr>
                <w:rFonts w:hint="eastAsia"/>
                <w:b/>
                <w:bCs/>
              </w:rPr>
              <w:t>特別犧牲時補償：</w:t>
            </w:r>
            <w:r>
              <w:rPr>
                <w:rFonts w:hint="eastAsia"/>
              </w:rPr>
              <w:t>人民對於其財產有自由使用、收益、處分之權。政府雖然可以基於公益而立法限制人民財產權的行使，但若構成「特別犧牲」時，也就是只限制某些人的財產權，而不限制其他人的財產權，造成實質上的徵收時，此時即必須予以補償。</w:t>
            </w:r>
          </w:p>
          <w:p w14:paraId="06E7AFC0" w14:textId="77777777" w:rsidR="00CF54DA" w:rsidRDefault="00CF54DA" w:rsidP="00CF54DA">
            <w:pPr>
              <w:pStyle w:val="3"/>
              <w:rPr>
                <w:rFonts w:ascii="Times New Roman" w:hAnsi="Times New Roman"/>
              </w:rPr>
            </w:pPr>
            <w:bookmarkStart w:id="41" w:name="_Toc299517975"/>
            <w:r>
              <w:rPr>
                <w:rFonts w:ascii="Times New Roman" w:hAnsi="Times New Roman" w:hint="eastAsia"/>
              </w:rPr>
              <w:t>問題三十九：既成道路政府還得花錢徵收嗎？</w:t>
            </w:r>
            <w:bookmarkEnd w:id="41"/>
          </w:p>
          <w:p w14:paraId="014DFE25" w14:textId="77777777" w:rsidR="00CF54DA" w:rsidRDefault="00CF54DA" w:rsidP="00CF54DA">
            <w:pPr>
              <w:ind w:firstLine="480"/>
            </w:pPr>
            <w:r>
              <w:rPr>
                <w:rFonts w:hint="eastAsia"/>
              </w:rPr>
              <w:t>釋字第</w:t>
            </w:r>
            <w:r>
              <w:t xml:space="preserve"> 400 </w:t>
            </w:r>
            <w:r>
              <w:rPr>
                <w:rFonts w:hint="eastAsia"/>
              </w:rPr>
              <w:t>號（</w:t>
            </w:r>
            <w:smartTag w:uri="urn:schemas-microsoft-com:office:smarttags" w:element="chsdate">
              <w:smartTagPr>
                <w:attr w:name="Year" w:val="1985"/>
                <w:attr w:name="Month" w:val="4"/>
                <w:attr w:name="Day" w:val="12"/>
                <w:attr w:name="IsLunarDate" w:val="False"/>
                <w:attr w:name="IsROCDate" w:val="False"/>
              </w:smartTagPr>
              <w:r>
                <w:t>85/04/12</w:t>
              </w:r>
            </w:smartTag>
            <w:r>
              <w:rPr>
                <w:rFonts w:hint="eastAsia"/>
              </w:rPr>
              <w:t>）</w:t>
            </w:r>
          </w:p>
          <w:p w14:paraId="281B8E0D" w14:textId="77777777" w:rsidR="00CF54DA" w:rsidRDefault="00CF54DA" w:rsidP="00CF54DA">
            <w:pPr>
              <w:ind w:firstLine="480"/>
              <w:rPr>
                <w:rFonts w:eastAsia="標楷體"/>
              </w:rPr>
            </w:pPr>
            <w:r>
              <w:rPr>
                <w:rFonts w:eastAsia="標楷體" w:hint="eastAsia"/>
              </w:rPr>
              <w:t>憲法第十五條關於人民財產權應予保障之規定，</w:t>
            </w:r>
            <w:r>
              <w:rPr>
                <w:rFonts w:hint="eastAsia"/>
                <w:b/>
              </w:rPr>
              <w:t>旨在確保個人依財產之存續狀態行使其自由使用、收益及處分之權能，並免於遭受公權力或第三人之侵害，</w:t>
            </w:r>
            <w:proofErr w:type="gramStart"/>
            <w:r>
              <w:rPr>
                <w:rFonts w:hint="eastAsia"/>
                <w:b/>
              </w:rPr>
              <w:t>俾</w:t>
            </w:r>
            <w:proofErr w:type="gramEnd"/>
            <w:r>
              <w:rPr>
                <w:rFonts w:hint="eastAsia"/>
                <w:b/>
              </w:rPr>
              <w:t>能實現個人自由、發展人格及維護尊嚴。如因公用或其他公益目的之必要，國家機關雖得依法徵收人民之財產，但應給予相當之補償，方符憲法保障財產權之意旨。</w:t>
            </w:r>
            <w:r>
              <w:rPr>
                <w:rFonts w:eastAsia="標楷體" w:hint="eastAsia"/>
              </w:rPr>
              <w:t>既成道路符合一定要件而成立公用地役關係者，其所有權人對土地既已無從自由使用收益，形成因公益而特別犧牲其財產上之利益，國家自應依法律之規定辦理徵收給予補償，各級政府如因經費困難，不能對上述道路全面徵收補償，有關機關亦應訂定期限籌措財源逐年辦理或以他法補償。若在某一道路範圍內之私有土地均辦理徵收，僅因既成道路有公用地役關係而以命令規定繼續使用，毋庸同時徵收補償，顯與平等原則相違。至於因地理環境或人文狀況改變，既成道路喪失其原有功能者，則應隨時檢討並予廢止。行政院</w:t>
            </w:r>
            <w:smartTag w:uri="urn:schemas-microsoft-com:office:smarttags" w:element="chsdate">
              <w:smartTagPr>
                <w:attr w:name="Year" w:val="1978"/>
                <w:attr w:name="Month" w:val="7"/>
                <w:attr w:name="Day" w:val="14"/>
                <w:attr w:name="IsLunarDate" w:val="False"/>
                <w:attr w:name="IsROCDate" w:val="True"/>
              </w:smartTagPr>
              <w:r>
                <w:rPr>
                  <w:rFonts w:eastAsia="標楷體" w:hint="eastAsia"/>
                </w:rPr>
                <w:t>中華民國六十七年七月十四日</w:t>
              </w:r>
            </w:smartTag>
            <w:r>
              <w:rPr>
                <w:rFonts w:eastAsia="標楷體" w:hint="eastAsia"/>
              </w:rPr>
              <w:t>台六十七內字第六三０一號函及同院六十九年二月二十三日台六十九內字第二０七二號函與前述意旨不符部分，應不再援用。</w:t>
            </w:r>
          </w:p>
          <w:p w14:paraId="44255148" w14:textId="77777777" w:rsidR="00CF54DA" w:rsidRDefault="00CF54DA" w:rsidP="00CF54DA">
            <w:pPr>
              <w:pStyle w:val="3"/>
              <w:rPr>
                <w:rFonts w:ascii="Times New Roman" w:hAnsi="Times New Roman"/>
              </w:rPr>
            </w:pPr>
            <w:bookmarkStart w:id="42" w:name="_Toc299517976"/>
            <w:r>
              <w:rPr>
                <w:rFonts w:ascii="Times New Roman" w:hAnsi="Times New Roman" w:hint="eastAsia"/>
              </w:rPr>
              <w:t>問題四十：政府在地下埋管線也要補償人民？</w:t>
            </w:r>
            <w:bookmarkEnd w:id="42"/>
          </w:p>
          <w:p w14:paraId="66AC1D52" w14:textId="77777777" w:rsidR="00CF54DA" w:rsidRDefault="00CF54DA" w:rsidP="00CF54DA">
            <w:pPr>
              <w:ind w:firstLine="480"/>
            </w:pPr>
            <w:r>
              <w:rPr>
                <w:rFonts w:hint="eastAsia"/>
              </w:rPr>
              <w:t>釋字第</w:t>
            </w:r>
            <w:r>
              <w:t xml:space="preserve"> 440 </w:t>
            </w:r>
            <w:r>
              <w:rPr>
                <w:rFonts w:hint="eastAsia"/>
              </w:rPr>
              <w:t>號（</w:t>
            </w:r>
            <w:smartTag w:uri="urn:schemas-microsoft-com:office:smarttags" w:element="chsdate">
              <w:smartTagPr>
                <w:attr w:name="Year" w:val="1986"/>
                <w:attr w:name="Month" w:val="11"/>
                <w:attr w:name="Day" w:val="14"/>
                <w:attr w:name="IsLunarDate" w:val="False"/>
                <w:attr w:name="IsROCDate" w:val="False"/>
              </w:smartTagPr>
              <w:r>
                <w:t>86/11/14</w:t>
              </w:r>
            </w:smartTag>
            <w:r>
              <w:rPr>
                <w:rFonts w:hint="eastAsia"/>
              </w:rPr>
              <w:t>）</w:t>
            </w:r>
          </w:p>
          <w:p w14:paraId="73EDB2FF" w14:textId="77777777" w:rsidR="00CF54DA" w:rsidRDefault="00CF54DA" w:rsidP="00CF54DA">
            <w:pPr>
              <w:ind w:firstLine="480"/>
              <w:rPr>
                <w:rFonts w:eastAsia="標楷體"/>
              </w:rPr>
            </w:pPr>
            <w:r>
              <w:rPr>
                <w:rFonts w:eastAsia="標楷體" w:hint="eastAsia"/>
              </w:rPr>
              <w:t>人民之財產權應予保障，憲法第十五條設有明文。</w:t>
            </w:r>
            <w:r>
              <w:rPr>
                <w:rFonts w:hint="eastAsia"/>
                <w:b/>
              </w:rPr>
              <w:t>國家機關依法行使公權力致人民之財產遭受損失，</w:t>
            </w:r>
            <w:proofErr w:type="gramStart"/>
            <w:r>
              <w:rPr>
                <w:rFonts w:hint="eastAsia"/>
                <w:b/>
              </w:rPr>
              <w:t>若逾其社會</w:t>
            </w:r>
            <w:proofErr w:type="gramEnd"/>
            <w:r>
              <w:rPr>
                <w:rFonts w:hint="eastAsia"/>
                <w:b/>
              </w:rPr>
              <w:t>責任所應忍受之範圍，形成個人之特別犧牲者，國家應予合理補償。</w:t>
            </w:r>
            <w:r>
              <w:rPr>
                <w:rFonts w:eastAsia="標楷體" w:hint="eastAsia"/>
              </w:rPr>
              <w:t>主管機關對於既成道路或都市計畫道路用地，在依法徵收或價購以前埋設地下設施物妨礙土地權利人對其權利之行使，致生損失，形成其個人特別之犧牲，自應享有受相當補償之權利。台北市政府於</w:t>
            </w:r>
            <w:smartTag w:uri="urn:schemas-microsoft-com:office:smarttags" w:element="chsdate">
              <w:smartTagPr>
                <w:attr w:name="IsROCDate" w:val="True"/>
                <w:attr w:name="IsLunarDate" w:val="False"/>
                <w:attr w:name="Day" w:val="22"/>
                <w:attr w:name="Month" w:val="8"/>
                <w:attr w:name="Year" w:val="1975"/>
              </w:smartTagPr>
              <w:r>
                <w:rPr>
                  <w:rFonts w:eastAsia="標楷體" w:hint="eastAsia"/>
                </w:rPr>
                <w:t>中華民國六十四年八月二十二日</w:t>
              </w:r>
            </w:smartTag>
            <w:r>
              <w:rPr>
                <w:rFonts w:eastAsia="標楷體" w:hint="eastAsia"/>
              </w:rPr>
              <w:t>發布之台北市市區道路管理規則第十五條規定：「既成道路或都市計畫道路用地，在不妨礙其原有使用及安全之原則下，主管機關埋設地下</w:t>
            </w:r>
            <w:proofErr w:type="gramStart"/>
            <w:r>
              <w:rPr>
                <w:rFonts w:eastAsia="標楷體" w:hint="eastAsia"/>
              </w:rPr>
              <w:t>設施物時</w:t>
            </w:r>
            <w:proofErr w:type="gramEnd"/>
            <w:r>
              <w:rPr>
                <w:rFonts w:eastAsia="標楷體" w:hint="eastAsia"/>
              </w:rPr>
              <w:t>，得不徵購其用地，但損壞地上物應予補償。」其中對使用該地下部分，既不徵購又未設補償規定，與上開意旨不符者，應不再援用。</w:t>
            </w:r>
            <w:proofErr w:type="gramStart"/>
            <w:r>
              <w:rPr>
                <w:rFonts w:eastAsia="標楷體" w:hint="eastAsia"/>
              </w:rPr>
              <w:t>至既成</w:t>
            </w:r>
            <w:proofErr w:type="gramEnd"/>
            <w:r>
              <w:rPr>
                <w:rFonts w:eastAsia="標楷體" w:hint="eastAsia"/>
              </w:rPr>
              <w:t>道路或都市計畫道路用地之徵收或購買，應依本院釋字第四００號解釋及都市計畫法第四十八條之規定辦理，</w:t>
            </w:r>
            <w:proofErr w:type="gramStart"/>
            <w:r>
              <w:rPr>
                <w:rFonts w:eastAsia="標楷體" w:hint="eastAsia"/>
              </w:rPr>
              <w:t>併</w:t>
            </w:r>
            <w:proofErr w:type="gramEnd"/>
            <w:r>
              <w:rPr>
                <w:rFonts w:eastAsia="標楷體" w:hint="eastAsia"/>
              </w:rPr>
              <w:t>此指明。</w:t>
            </w:r>
          </w:p>
          <w:p w14:paraId="4E66649A" w14:textId="77777777" w:rsidR="00553AFA" w:rsidRDefault="00553AFA" w:rsidP="00553AFA">
            <w:pPr>
              <w:pStyle w:val="3"/>
              <w:rPr>
                <w:rFonts w:ascii="Times New Roman" w:hAnsi="Times New Roman"/>
              </w:rPr>
            </w:pPr>
            <w:bookmarkStart w:id="43" w:name="_Toc299517983"/>
            <w:r>
              <w:rPr>
                <w:rFonts w:ascii="Times New Roman" w:hAnsi="Times New Roman" w:hint="eastAsia"/>
              </w:rPr>
              <w:t>問題四十一：想改名字還要受到限制嗎？</w:t>
            </w:r>
            <w:bookmarkEnd w:id="43"/>
          </w:p>
          <w:p w14:paraId="492E5018" w14:textId="77777777" w:rsidR="00553AFA" w:rsidRDefault="00553AFA" w:rsidP="00553AFA">
            <w:pPr>
              <w:ind w:firstLine="480"/>
            </w:pPr>
            <w:r>
              <w:rPr>
                <w:rFonts w:hint="eastAsia"/>
              </w:rPr>
              <w:t>釋字第</w:t>
            </w:r>
            <w:r>
              <w:t>399</w:t>
            </w:r>
            <w:r>
              <w:rPr>
                <w:rFonts w:hint="eastAsia"/>
              </w:rPr>
              <w:t>號（</w:t>
            </w:r>
            <w:smartTag w:uri="urn:schemas-microsoft-com:office:smarttags" w:element="chsdate">
              <w:smartTagPr>
                <w:attr w:name="Year" w:val="1985"/>
                <w:attr w:name="Month" w:val="3"/>
                <w:attr w:name="Day" w:val="22"/>
                <w:attr w:name="IsLunarDate" w:val="False"/>
                <w:attr w:name="IsROCDate" w:val="False"/>
              </w:smartTagPr>
              <w:r>
                <w:t>85/03/22</w:t>
              </w:r>
            </w:smartTag>
            <w:r>
              <w:rPr>
                <w:rFonts w:hint="eastAsia"/>
              </w:rPr>
              <w:t>）</w:t>
            </w:r>
          </w:p>
          <w:p w14:paraId="10C394FE" w14:textId="77777777" w:rsidR="00553AFA" w:rsidRDefault="00553AFA" w:rsidP="00553AFA">
            <w:pPr>
              <w:ind w:firstLine="480"/>
              <w:rPr>
                <w:rFonts w:eastAsia="標楷體"/>
              </w:rPr>
            </w:pPr>
            <w:r>
              <w:rPr>
                <w:rFonts w:eastAsia="標楷體" w:hint="eastAsia"/>
              </w:rPr>
              <w:t>姓名權為人格權之一種，</w:t>
            </w:r>
            <w:r>
              <w:rPr>
                <w:rFonts w:hint="eastAsia"/>
                <w:b/>
              </w:rPr>
              <w:t>人之姓名為其人格之表現，故如何命名為人民之自由，應為憲法第二十二條所保障。</w:t>
            </w:r>
            <w:r>
              <w:rPr>
                <w:rFonts w:eastAsia="標楷體" w:hint="eastAsia"/>
              </w:rPr>
              <w:t>姓名條例第六條第一項第六款規定命名文字字義粗俗</w:t>
            </w:r>
            <w:proofErr w:type="gramStart"/>
            <w:r>
              <w:rPr>
                <w:rFonts w:eastAsia="標楷體" w:hint="eastAsia"/>
              </w:rPr>
              <w:t>不雅或有</w:t>
            </w:r>
            <w:proofErr w:type="gramEnd"/>
            <w:r>
              <w:rPr>
                <w:rFonts w:eastAsia="標楷體" w:hint="eastAsia"/>
              </w:rPr>
              <w:t>特殊原因經主管機關認定者，得申請改名。是有無申請改名之特殊原因，由主管機關於受理個別案件時，就具體事實認定之。姓名文字與讀音會意有不可分之關係，讀音會意不雅，自屬上開法條所稱得申請改名之特殊原因之</w:t>
            </w:r>
            <w:proofErr w:type="gramStart"/>
            <w:r>
              <w:rPr>
                <w:rFonts w:eastAsia="標楷體" w:hint="eastAsia"/>
              </w:rPr>
              <w:t>一</w:t>
            </w:r>
            <w:proofErr w:type="gramEnd"/>
            <w:r>
              <w:rPr>
                <w:rFonts w:eastAsia="標楷體" w:hint="eastAsia"/>
              </w:rPr>
              <w:t>。內政部</w:t>
            </w:r>
            <w:smartTag w:uri="urn:schemas-microsoft-com:office:smarttags" w:element="chsdate">
              <w:smartTagPr>
                <w:attr w:name="Year" w:val="1976"/>
                <w:attr w:name="Month" w:val="4"/>
                <w:attr w:name="Day" w:val="19"/>
                <w:attr w:name="IsLunarDate" w:val="False"/>
                <w:attr w:name="IsROCDate" w:val="True"/>
              </w:smartTagPr>
              <w:r>
                <w:rPr>
                  <w:rFonts w:eastAsia="標楷體" w:hint="eastAsia"/>
                </w:rPr>
                <w:t>中華民國六十五年四月十九日</w:t>
              </w:r>
            </w:smartTag>
            <w:r>
              <w:rPr>
                <w:rFonts w:eastAsia="標楷體" w:hint="eastAsia"/>
              </w:rPr>
              <w:t>台內戶字第六八二二六六號函釋「姓名不雅，不能以讀音會意擴大解釋」，與上開意旨不符，有違憲法保障人格權之本旨，應不予援用。</w:t>
            </w:r>
          </w:p>
          <w:p w14:paraId="325B6CDA" w14:textId="77777777" w:rsidR="000E2DD3" w:rsidRDefault="000E2DD3" w:rsidP="000E2DD3">
            <w:pPr>
              <w:pStyle w:val="3"/>
              <w:rPr>
                <w:rFonts w:ascii="Times New Roman" w:hAnsi="Times New Roman"/>
              </w:rPr>
            </w:pPr>
            <w:bookmarkStart w:id="44" w:name="_Toc299517985"/>
            <w:r>
              <w:rPr>
                <w:rFonts w:ascii="Times New Roman" w:hAnsi="Times New Roman" w:hint="eastAsia"/>
              </w:rPr>
              <w:t>問題四十二：老兵來台灣後結婚，大陸原配偶可以主張台灣婚姻無效嗎？</w:t>
            </w:r>
            <w:bookmarkEnd w:id="44"/>
          </w:p>
          <w:p w14:paraId="786BC4C7" w14:textId="77777777" w:rsidR="000E2DD3" w:rsidRDefault="000E2DD3" w:rsidP="000E2DD3">
            <w:pPr>
              <w:ind w:firstLine="480"/>
              <w:rPr>
                <w:rFonts w:eastAsia="標楷體"/>
              </w:rPr>
            </w:pPr>
            <w:r>
              <w:rPr>
                <w:rFonts w:hint="eastAsia"/>
              </w:rPr>
              <w:t>釋字第</w:t>
            </w:r>
            <w:r>
              <w:t xml:space="preserve"> 242 </w:t>
            </w:r>
            <w:r>
              <w:rPr>
                <w:rFonts w:hint="eastAsia"/>
              </w:rPr>
              <w:t>號</w:t>
            </w:r>
            <w:r>
              <w:rPr>
                <w:rFonts w:eastAsia="標楷體" w:hint="eastAsia"/>
              </w:rPr>
              <w:t>（</w:t>
            </w:r>
            <w:smartTag w:uri="urn:schemas-microsoft-com:office:smarttags" w:element="chsdate">
              <w:smartTagPr>
                <w:attr w:name="Year" w:val="1978"/>
                <w:attr w:name="Month" w:val="6"/>
                <w:attr w:name="Day" w:val="23"/>
                <w:attr w:name="IsLunarDate" w:val="False"/>
                <w:attr w:name="IsROCDate" w:val="False"/>
              </w:smartTagPr>
              <w:r>
                <w:rPr>
                  <w:rFonts w:eastAsia="標楷體"/>
                </w:rPr>
                <w:t>78/06/23</w:t>
              </w:r>
            </w:smartTag>
            <w:r>
              <w:rPr>
                <w:rFonts w:eastAsia="標楷體" w:hint="eastAsia"/>
              </w:rPr>
              <w:t>）</w:t>
            </w:r>
          </w:p>
          <w:p w14:paraId="59690179" w14:textId="77777777" w:rsidR="000E2DD3" w:rsidRDefault="000E2DD3" w:rsidP="000E2DD3">
            <w:pPr>
              <w:ind w:firstLine="480"/>
            </w:pPr>
            <w:smartTag w:uri="urn:schemas-microsoft-com:office:smarttags" w:element="chsdate">
              <w:smartTagPr>
                <w:attr w:name="Year" w:val="1985"/>
                <w:attr w:name="Month" w:val="6"/>
                <w:attr w:name="Day" w:val="3"/>
                <w:attr w:name="IsLunarDate" w:val="False"/>
                <w:attr w:name="IsROCDate" w:val="True"/>
              </w:smartTagPr>
              <w:r>
                <w:rPr>
                  <w:rFonts w:eastAsia="標楷體" w:hint="eastAsia"/>
                </w:rPr>
                <w:t>中華民國七十四年六月三日</w:t>
              </w:r>
            </w:smartTag>
            <w:r>
              <w:rPr>
                <w:rFonts w:eastAsia="標楷體" w:hint="eastAsia"/>
              </w:rPr>
              <w:t>修正公布前之民法親屬編，其第九百八十五條規定：「有配偶者，不得重婚」；第九百九十二條規定：「結婚違反第九百八十五條之規定者，利害關係人得向法院請求撤銷之。但在前婚姻關係消滅後，不得請求撤銷」，乃維持</w:t>
            </w:r>
            <w:proofErr w:type="gramStart"/>
            <w:r>
              <w:rPr>
                <w:rFonts w:eastAsia="標楷體" w:hint="eastAsia"/>
              </w:rPr>
              <w:t>一</w:t>
            </w:r>
            <w:proofErr w:type="gramEnd"/>
            <w:r>
              <w:rPr>
                <w:rFonts w:eastAsia="標楷體" w:hint="eastAsia"/>
              </w:rPr>
              <w:t>夫</w:t>
            </w:r>
            <w:proofErr w:type="gramStart"/>
            <w:r>
              <w:rPr>
                <w:rFonts w:eastAsia="標楷體" w:hint="eastAsia"/>
              </w:rPr>
              <w:t>一</w:t>
            </w:r>
            <w:proofErr w:type="gramEnd"/>
            <w:r>
              <w:rPr>
                <w:rFonts w:eastAsia="標楷體" w:hint="eastAsia"/>
              </w:rPr>
              <w:t>妻婚姻制度之社會秩序所必要，與憲法並無牴觸。</w:t>
            </w:r>
            <w:proofErr w:type="gramStart"/>
            <w:r>
              <w:rPr>
                <w:rFonts w:eastAsia="標楷體" w:hint="eastAsia"/>
              </w:rPr>
              <w:t>惟</w:t>
            </w:r>
            <w:proofErr w:type="gramEnd"/>
            <w:r>
              <w:rPr>
                <w:rFonts w:eastAsia="標楷體" w:hint="eastAsia"/>
              </w:rPr>
              <w:t>國家遭遇重大變故，在夫妻隔離，相聚無期之情況下所發生之重婚事件，與一般重婚事件究有不同，</w:t>
            </w:r>
            <w:r>
              <w:rPr>
                <w:rFonts w:hint="eastAsia"/>
                <w:b/>
              </w:rPr>
              <w:t>對於此種有長期實際共同生活事實之後婚姻關係，仍得適用上開第九百九十二條之規定予以撤銷，嚴重影響其家庭生活及人倫關係，</w:t>
            </w:r>
            <w:proofErr w:type="gramStart"/>
            <w:r>
              <w:rPr>
                <w:rFonts w:hint="eastAsia"/>
                <w:b/>
              </w:rPr>
              <w:t>反足妨害</w:t>
            </w:r>
            <w:proofErr w:type="gramEnd"/>
            <w:r>
              <w:rPr>
                <w:rFonts w:hint="eastAsia"/>
                <w:b/>
              </w:rPr>
              <w:t>社會秩序，就此而言，自與憲法第二十二條保障人民自由及權利之規定有所牴觸</w:t>
            </w:r>
            <w:r>
              <w:rPr>
                <w:rFonts w:eastAsia="標楷體" w:hint="eastAsia"/>
              </w:rPr>
              <w:t>。</w:t>
            </w:r>
          </w:p>
          <w:p w14:paraId="131BEFF0" w14:textId="77777777" w:rsidR="0041776C" w:rsidRDefault="0041776C" w:rsidP="0041776C">
            <w:pPr>
              <w:pStyle w:val="3"/>
              <w:rPr>
                <w:rFonts w:ascii="Times New Roman" w:hAnsi="Times New Roman"/>
              </w:rPr>
            </w:pPr>
            <w:bookmarkStart w:id="45" w:name="_Toc299517987"/>
            <w:r>
              <w:rPr>
                <w:rFonts w:ascii="Times New Roman" w:hAnsi="Times New Roman" w:hint="eastAsia"/>
              </w:rPr>
              <w:t>問題四十三：通姦會有罪嗎？</w:t>
            </w:r>
            <w:bookmarkEnd w:id="45"/>
          </w:p>
          <w:p w14:paraId="31D08528" w14:textId="77777777" w:rsidR="0041776C" w:rsidRDefault="0041776C" w:rsidP="0041776C">
            <w:pPr>
              <w:ind w:firstLine="480"/>
              <w:rPr>
                <w:rFonts w:eastAsia="標楷體"/>
              </w:rPr>
            </w:pPr>
            <w:r>
              <w:rPr>
                <w:rFonts w:hint="eastAsia"/>
              </w:rPr>
              <w:t>釋字第</w:t>
            </w:r>
            <w:r>
              <w:t xml:space="preserve"> 554 </w:t>
            </w:r>
            <w:r>
              <w:rPr>
                <w:rFonts w:hint="eastAsia"/>
              </w:rPr>
              <w:t>號</w:t>
            </w:r>
            <w:r>
              <w:rPr>
                <w:rFonts w:eastAsia="標楷體" w:hint="eastAsia"/>
              </w:rPr>
              <w:t>（</w:t>
            </w:r>
            <w:smartTag w:uri="urn:schemas-microsoft-com:office:smarttags" w:element="chsdate">
              <w:smartTagPr>
                <w:attr w:name="Year" w:val="1991"/>
                <w:attr w:name="Month" w:val="12"/>
                <w:attr w:name="Day" w:val="27"/>
                <w:attr w:name="IsLunarDate" w:val="False"/>
                <w:attr w:name="IsROCDate" w:val="False"/>
              </w:smartTagPr>
              <w:r>
                <w:rPr>
                  <w:rFonts w:eastAsia="標楷體"/>
                </w:rPr>
                <w:t>91/12/27</w:t>
              </w:r>
            </w:smartTag>
            <w:r>
              <w:rPr>
                <w:rFonts w:eastAsia="標楷體" w:hint="eastAsia"/>
              </w:rPr>
              <w:t>）</w:t>
            </w:r>
          </w:p>
          <w:p w14:paraId="27912780" w14:textId="77777777" w:rsidR="0041776C" w:rsidRDefault="0041776C" w:rsidP="0041776C">
            <w:pPr>
              <w:ind w:firstLine="480"/>
              <w:rPr>
                <w:rFonts w:eastAsia="標楷體"/>
                <w:kern w:val="0"/>
              </w:rPr>
            </w:pPr>
            <w:r>
              <w:rPr>
                <w:b/>
              </w:rPr>
              <w:t>婚姻與家庭為社會形成與發展之基礎，受憲法制度性保障</w:t>
            </w:r>
            <w:r>
              <w:rPr>
                <w:rFonts w:eastAsia="標楷體"/>
              </w:rPr>
              <w:t>（參照本院釋字第三六二號、第五五二號解釋）。婚姻制度植基於人格自由，具有維護人倫秩序、男女平等、養育子女等社會性功能，國家為確保婚姻制度之存續與圓滿，自得制定相關規範，約束夫妻雙方互負忠誠義務。</w:t>
            </w:r>
            <w:r>
              <w:rPr>
                <w:b/>
              </w:rPr>
              <w:t>性行為自由與個人之人格有不可分離之關係，固得自主決定是否及與何人發生性行為，惟依憲法第二十二條規定，於不妨害社會秩序公共利益之前提下，</w:t>
            </w:r>
            <w:proofErr w:type="gramStart"/>
            <w:r>
              <w:rPr>
                <w:b/>
              </w:rPr>
              <w:t>始受保障</w:t>
            </w:r>
            <w:proofErr w:type="gramEnd"/>
            <w:r>
              <w:rPr>
                <w:b/>
              </w:rPr>
              <w:t>。</w:t>
            </w:r>
            <w:r>
              <w:rPr>
                <w:rFonts w:eastAsia="標楷體"/>
              </w:rPr>
              <w:t>是性行為之自由，自應受婚姻與家庭制度之制約。婚姻關係存續中，配偶之一方與第三人間之性行為應為如何之限制，以及違反此項限制，應否以罪刑相加，各國國情不同，應由立法機關</w:t>
            </w:r>
            <w:proofErr w:type="gramStart"/>
            <w:r>
              <w:rPr>
                <w:rFonts w:eastAsia="標楷體"/>
              </w:rPr>
              <w:t>衡</w:t>
            </w:r>
            <w:proofErr w:type="gramEnd"/>
            <w:r>
              <w:rPr>
                <w:rFonts w:eastAsia="標楷體"/>
              </w:rPr>
              <w:t>酌定之。刑法第二百三十九條對於通姦者、相</w:t>
            </w:r>
            <w:proofErr w:type="gramStart"/>
            <w:r>
              <w:rPr>
                <w:rFonts w:eastAsia="標楷體"/>
              </w:rPr>
              <w:t>姦</w:t>
            </w:r>
            <w:proofErr w:type="gramEnd"/>
            <w:r>
              <w:rPr>
                <w:rFonts w:eastAsia="標楷體"/>
              </w:rPr>
              <w:t>者處一年以下有期徒刑之規定，</w:t>
            </w:r>
            <w:proofErr w:type="gramStart"/>
            <w:r>
              <w:rPr>
                <w:rFonts w:eastAsia="標楷體"/>
              </w:rPr>
              <w:t>固對人民</w:t>
            </w:r>
            <w:proofErr w:type="gramEnd"/>
            <w:r>
              <w:rPr>
                <w:rFonts w:eastAsia="標楷體"/>
              </w:rPr>
              <w:t>之性行為自由有所限制，惟此為維護婚姻、家庭制度及社會生活秩序所必要。</w:t>
            </w:r>
          </w:p>
          <w:p w14:paraId="06A5166C" w14:textId="77777777" w:rsidR="0041776C" w:rsidRDefault="0041776C" w:rsidP="0041776C">
            <w:pPr>
              <w:ind w:firstLine="480"/>
            </w:pPr>
            <w:r>
              <w:rPr>
                <w:rFonts w:eastAsia="標楷體"/>
              </w:rPr>
              <w:t>為免此項限制過嚴，同法第二百四十五條第一項規定通姦罪為告訴乃論，以及同條第二項經配偶縱容或</w:t>
            </w:r>
            <w:proofErr w:type="gramStart"/>
            <w:r>
              <w:rPr>
                <w:rFonts w:eastAsia="標楷體"/>
              </w:rPr>
              <w:t>宥恕者</w:t>
            </w:r>
            <w:proofErr w:type="gramEnd"/>
            <w:r>
              <w:rPr>
                <w:rFonts w:eastAsia="標楷體"/>
              </w:rPr>
              <w:t>，不得告訴，對於通姦罪附加訴追條件，此乃立法者就婚姻、家庭制度之維護與性行為自由間所為價值判斷，並未逾越立法形成自由之空間，與憲法第二十三條比例原則之規定尚無違背。</w:t>
            </w:r>
          </w:p>
          <w:p w14:paraId="3B9462A3" w14:textId="77777777" w:rsidR="009D0A25" w:rsidRDefault="009D0A25" w:rsidP="009D0A25">
            <w:pPr>
              <w:pStyle w:val="3"/>
              <w:rPr>
                <w:rFonts w:ascii="Times New Roman" w:hAnsi="Times New Roman"/>
              </w:rPr>
            </w:pPr>
            <w:bookmarkStart w:id="46" w:name="_Toc299517989"/>
            <w:r>
              <w:rPr>
                <w:rFonts w:ascii="Times New Roman" w:hAnsi="Times New Roman" w:hint="eastAsia"/>
              </w:rPr>
              <w:t>問題四十四：可否建立全民指紋資料庫？</w:t>
            </w:r>
            <w:bookmarkEnd w:id="46"/>
          </w:p>
          <w:p w14:paraId="4698CBA0" w14:textId="77777777" w:rsidR="009D0A25" w:rsidRDefault="009D0A25" w:rsidP="009D0A25">
            <w:pPr>
              <w:ind w:firstLine="480"/>
            </w:pPr>
            <w:r>
              <w:rPr>
                <w:rFonts w:hint="eastAsia"/>
              </w:rPr>
              <w:t>釋字第</w:t>
            </w:r>
            <w:r>
              <w:t xml:space="preserve"> 603 </w:t>
            </w:r>
            <w:r>
              <w:rPr>
                <w:rFonts w:hint="eastAsia"/>
              </w:rPr>
              <w:t>號（</w:t>
            </w:r>
            <w:smartTag w:uri="urn:schemas-microsoft-com:office:smarttags" w:element="chsdate">
              <w:smartTagPr>
                <w:attr w:name="Year" w:val="1994"/>
                <w:attr w:name="Month" w:val="9"/>
                <w:attr w:name="Day" w:val="28"/>
                <w:attr w:name="IsLunarDate" w:val="False"/>
                <w:attr w:name="IsROCDate" w:val="False"/>
              </w:smartTagPr>
              <w:r>
                <w:t>94/09/28</w:t>
              </w:r>
            </w:smartTag>
            <w:r>
              <w:rPr>
                <w:rFonts w:hint="eastAsia"/>
              </w:rPr>
              <w:t>）</w:t>
            </w:r>
          </w:p>
          <w:p w14:paraId="6EC88CBE" w14:textId="77777777" w:rsidR="009D0A25" w:rsidRDefault="009D0A25" w:rsidP="009D0A25">
            <w:pPr>
              <w:ind w:firstLine="480"/>
              <w:rPr>
                <w:rFonts w:eastAsia="標楷體"/>
              </w:rPr>
            </w:pPr>
            <w:r>
              <w:rPr>
                <w:rFonts w:hint="eastAsia"/>
                <w:b/>
              </w:rPr>
              <w:t>維護人性尊嚴與尊重人格自由發展，乃自由民主憲政秩序之核心價值。隱私權雖非憲法明文列舉之權利，惟基於人性尊嚴與個人主體性之維護及人格發展之完整，並為保障個人生活私密領域免於他人侵擾及個人資料之自主控制，隱私權乃為不可或缺之基本權利，而受憲法第二十二條所保障</w:t>
            </w:r>
            <w:r>
              <w:rPr>
                <w:rFonts w:eastAsia="標楷體" w:hint="eastAsia"/>
              </w:rPr>
              <w:t>（本院釋字第五八五號解釋參照）。其中就</w:t>
            </w:r>
            <w:r>
              <w:rPr>
                <w:rFonts w:hint="eastAsia"/>
                <w:b/>
              </w:rPr>
              <w:t>個人自主控制個人資料之資訊隱私權</w:t>
            </w:r>
            <w:r>
              <w:rPr>
                <w:rFonts w:eastAsia="標楷體" w:hint="eastAsia"/>
              </w:rPr>
              <w:t>而言，乃保障人民決定是否揭露其個人資料、及在何種範圍內、於何時、以何種方式、向何人揭露之決定權，</w:t>
            </w:r>
            <w:r>
              <w:rPr>
                <w:rFonts w:hint="eastAsia"/>
                <w:b/>
              </w:rPr>
              <w:t>並保障人民對其個人資料之使用有知悉與控制權及資料記載錯誤之更正權。</w:t>
            </w:r>
            <w:proofErr w:type="gramStart"/>
            <w:r>
              <w:rPr>
                <w:rFonts w:eastAsia="標楷體" w:hint="eastAsia"/>
              </w:rPr>
              <w:t>惟</w:t>
            </w:r>
            <w:proofErr w:type="gramEnd"/>
            <w:r>
              <w:rPr>
                <w:rFonts w:eastAsia="標楷體" w:hint="eastAsia"/>
              </w:rPr>
              <w:t>憲法對資訊隱私權之保障並非絕對，國家得於符合憲法第二十三條規定意旨之範圍內，以法律明確規定對之予以適當之限制。指</w:t>
            </w:r>
            <w:r>
              <w:rPr>
                <w:rFonts w:hint="eastAsia"/>
                <w:b/>
              </w:rPr>
              <w:t>紋乃重要之個人資訊，個人對其指紋資訊之自主控制，受資訊隱私權之保障。而國民身分證發給與否，則直接影響人民基本權利之行使。</w:t>
            </w:r>
            <w:r>
              <w:rPr>
                <w:rFonts w:eastAsia="標楷體" w:hint="eastAsia"/>
              </w:rPr>
              <w:t>戶籍法第八條第二項規定：依前項請領國民身分證，應捺指紋並錄存。但未滿十四歲請領者，不予</w:t>
            </w:r>
            <w:proofErr w:type="gramStart"/>
            <w:r>
              <w:rPr>
                <w:rFonts w:eastAsia="標楷體" w:hint="eastAsia"/>
              </w:rPr>
              <w:t>捺</w:t>
            </w:r>
            <w:proofErr w:type="gramEnd"/>
            <w:r>
              <w:rPr>
                <w:rFonts w:eastAsia="標楷體" w:hint="eastAsia"/>
              </w:rPr>
              <w:t>指紋，</w:t>
            </w:r>
            <w:proofErr w:type="gramStart"/>
            <w:r>
              <w:rPr>
                <w:rFonts w:eastAsia="標楷體" w:hint="eastAsia"/>
              </w:rPr>
              <w:t>俟</w:t>
            </w:r>
            <w:proofErr w:type="gramEnd"/>
            <w:r>
              <w:rPr>
                <w:rFonts w:eastAsia="標楷體" w:hint="eastAsia"/>
              </w:rPr>
              <w:t>年滿十四歲時，應補捺指紋並錄存。第三項規定：請領國民身分證，不依前項規定</w:t>
            </w:r>
            <w:proofErr w:type="gramStart"/>
            <w:r>
              <w:rPr>
                <w:rFonts w:eastAsia="標楷體" w:hint="eastAsia"/>
              </w:rPr>
              <w:t>捺</w:t>
            </w:r>
            <w:proofErr w:type="gramEnd"/>
            <w:r>
              <w:rPr>
                <w:rFonts w:eastAsia="標楷體" w:hint="eastAsia"/>
              </w:rPr>
              <w:t>指紋者，不予發給。對於未依規定</w:t>
            </w:r>
            <w:proofErr w:type="gramStart"/>
            <w:r>
              <w:rPr>
                <w:rFonts w:eastAsia="標楷體" w:hint="eastAsia"/>
              </w:rPr>
              <w:t>捺</w:t>
            </w:r>
            <w:proofErr w:type="gramEnd"/>
            <w:r>
              <w:rPr>
                <w:rFonts w:eastAsia="標楷體" w:hint="eastAsia"/>
              </w:rPr>
              <w:t>指紋者，拒絕發給國民身分證，形同強制按捺並錄存指紋，以作為核發國民身分證之要件，其目的為何，戶籍法未設明文規定，於憲法保障人民資訊隱私權之意旨已有未合。</w:t>
            </w:r>
            <w:proofErr w:type="gramStart"/>
            <w:r>
              <w:rPr>
                <w:rFonts w:eastAsia="標楷體" w:hint="eastAsia"/>
              </w:rPr>
              <w:t>縱</w:t>
            </w:r>
            <w:proofErr w:type="gramEnd"/>
            <w:r>
              <w:rPr>
                <w:rFonts w:eastAsia="標楷體" w:hint="eastAsia"/>
              </w:rPr>
              <w:t>用以達到國民身分證之防偽、防止冒領、冒用、辨識路倒病人、迷途失智者、無名屍體等目的而言，亦屬損益失衡、手段過當，不符比例原則之要求。戶籍法第八條第二項、第三項強制人民按捺指紋並</w:t>
            </w:r>
            <w:proofErr w:type="gramStart"/>
            <w:r>
              <w:rPr>
                <w:rFonts w:eastAsia="標楷體" w:hint="eastAsia"/>
              </w:rPr>
              <w:t>予錄存否則</w:t>
            </w:r>
            <w:proofErr w:type="gramEnd"/>
            <w:r>
              <w:rPr>
                <w:rFonts w:eastAsia="標楷體" w:hint="eastAsia"/>
              </w:rPr>
              <w:t>不予發給國民身分證之規定，與憲法第二十二條、第二十三條規定之意旨不符，應自本解釋公布之日起不再適用。至依據戶籍法其他相關規定換發國民身分證之作業，仍得繼續進行，自不待言。</w:t>
            </w:r>
            <w:r>
              <w:rPr>
                <w:rFonts w:hint="eastAsia"/>
                <w:b/>
              </w:rPr>
              <w:t>國家基於特定重大公益之目的而有大規模蒐集、錄存人民指紋、並有建立資料庫儲存之必要者，則應以法律明定其蒐集之目的，其蒐集應與重大公益目的之達成，具有密切之必要性與關聯性，並應明文禁止法定目的外之使用。</w:t>
            </w:r>
            <w:r>
              <w:rPr>
                <w:rFonts w:eastAsia="標楷體" w:hint="eastAsia"/>
              </w:rPr>
              <w:t>主管機關尤應配合當代科技發展，運用足以確保資訊正確及安全之方式為之，並對所蒐集之指紋檔案採取組織上與程序上必要之防護措施，以符憲法保障人民資訊隱私權之本旨。</w:t>
            </w:r>
          </w:p>
          <w:p w14:paraId="79921B0D" w14:textId="1C789543" w:rsidR="00E11023" w:rsidRPr="009D0A25" w:rsidRDefault="00E11023" w:rsidP="00E11023">
            <w:pPr>
              <w:ind w:firstLine="480"/>
            </w:pPr>
          </w:p>
        </w:tc>
      </w:tr>
    </w:tbl>
    <w:p w14:paraId="4BBFAFFB" w14:textId="74ACCC04" w:rsidR="0015575A" w:rsidRPr="00A55823" w:rsidRDefault="00A55823" w:rsidP="00A55823">
      <w:pPr>
        <w:pStyle w:val="a3"/>
        <w:numPr>
          <w:ilvl w:val="0"/>
          <w:numId w:val="12"/>
        </w:numPr>
        <w:ind w:leftChars="0"/>
        <w:rPr>
          <w:rFonts w:ascii="標楷體" w:eastAsia="標楷體" w:hAnsi="標楷體"/>
          <w:sz w:val="28"/>
          <w:szCs w:val="28"/>
        </w:rPr>
      </w:pPr>
      <w:r w:rsidRPr="002476AD">
        <w:rPr>
          <w:rFonts w:ascii="標楷體" w:eastAsia="標楷體" w:hAnsi="標楷體" w:hint="eastAsia"/>
          <w:sz w:val="28"/>
          <w:szCs w:val="28"/>
        </w:rPr>
        <w:t>實施成效及影響</w:t>
      </w:r>
      <w:r w:rsidRPr="005D36FD">
        <w:rPr>
          <w:rFonts w:ascii="標楷體" w:eastAsia="標楷體" w:hAnsi="標楷體" w:hint="eastAsia"/>
          <w:sz w:val="28"/>
          <w:szCs w:val="28"/>
        </w:rPr>
        <w:t>（</w:t>
      </w:r>
      <w:r>
        <w:rPr>
          <w:rFonts w:ascii="標楷體" w:eastAsia="標楷體" w:hAnsi="標楷體" w:hint="eastAsia"/>
          <w:sz w:val="28"/>
          <w:szCs w:val="28"/>
        </w:rPr>
        <w:t>量化及質化，</w:t>
      </w:r>
      <w:r w:rsidRPr="005D36FD">
        <w:rPr>
          <w:rFonts w:ascii="標楷體" w:eastAsia="標楷體" w:hAnsi="標楷體" w:hint="eastAsia"/>
          <w:sz w:val="28"/>
          <w:szCs w:val="28"/>
        </w:rPr>
        <w:t>達到申請時所預期之學習目標與預期成效）</w:t>
      </w:r>
      <w:r w:rsidR="00CC518B" w:rsidRPr="002476AD">
        <w:rPr>
          <w:rFonts w:hint="eastAsia"/>
        </w:rPr>
        <w:t xml:space="preserve">　</w:t>
      </w:r>
      <w:r w:rsidR="0015575A">
        <w:rPr>
          <w:rFonts w:hint="eastAsia"/>
        </w:rPr>
        <w:t xml:space="preserve">   </w:t>
      </w:r>
    </w:p>
    <w:p w14:paraId="6C4BAA53" w14:textId="21E73A0F" w:rsidR="006A4E9A" w:rsidRPr="0084740E" w:rsidRDefault="00AF7322" w:rsidP="006A4E9A">
      <w:pPr>
        <w:rPr>
          <w:rFonts w:ascii="標楷體" w:eastAsia="標楷體" w:hAnsi="標楷體"/>
          <w:sz w:val="28"/>
          <w:szCs w:val="28"/>
        </w:rPr>
      </w:pPr>
      <w:r>
        <w:rPr>
          <w:rFonts w:hint="eastAsia"/>
        </w:rPr>
        <w:t xml:space="preserve">    </w:t>
      </w:r>
      <w:r w:rsidR="0084740E" w:rsidRPr="0084740E">
        <w:rPr>
          <w:rFonts w:ascii="標楷體" w:eastAsia="標楷體" w:hAnsi="標楷體"/>
          <w:sz w:val="28"/>
          <w:szCs w:val="28"/>
        </w:rPr>
        <w:t>2026年文化大學法律學系針對項程華老師案例式教學進行教學滿意度調查，共計51位學生參與。結果顯示，58.82%的學生表示『很</w:t>
      </w:r>
      <w:proofErr w:type="gramStart"/>
      <w:r w:rsidR="0084740E" w:rsidRPr="0084740E">
        <w:rPr>
          <w:rFonts w:ascii="標楷體" w:eastAsia="標楷體" w:hAnsi="標楷體"/>
          <w:sz w:val="28"/>
          <w:szCs w:val="28"/>
        </w:rPr>
        <w:t>滿意（</w:t>
      </w:r>
      <w:proofErr w:type="gramEnd"/>
      <w:r w:rsidR="0084740E" w:rsidRPr="0084740E">
        <w:rPr>
          <w:rFonts w:ascii="標楷體" w:eastAsia="標楷體" w:hAnsi="標楷體"/>
          <w:sz w:val="28"/>
          <w:szCs w:val="28"/>
        </w:rPr>
        <w:t>有極大幫助）』，41.18%的學生表示『</w:t>
      </w:r>
      <w:proofErr w:type="gramStart"/>
      <w:r w:rsidR="0084740E" w:rsidRPr="0084740E">
        <w:rPr>
          <w:rFonts w:ascii="標楷體" w:eastAsia="標楷體" w:hAnsi="標楷體"/>
          <w:sz w:val="28"/>
          <w:szCs w:val="28"/>
        </w:rPr>
        <w:t>滿意（</w:t>
      </w:r>
      <w:proofErr w:type="gramEnd"/>
      <w:r w:rsidR="0084740E" w:rsidRPr="0084740E">
        <w:rPr>
          <w:rFonts w:ascii="標楷體" w:eastAsia="標楷體" w:hAnsi="標楷體"/>
          <w:sz w:val="28"/>
          <w:szCs w:val="28"/>
        </w:rPr>
        <w:t>有一些幫助）』，滿意與很滿意合計達100%，而不滿意及沒意見皆為0%，顯示案例式教學已獲得學生高度認同，對提升法律學習興趣及理解能力具有顯著成效。</w:t>
      </w:r>
    </w:p>
    <w:p w14:paraId="7F7D68E7" w14:textId="77777777" w:rsidR="00844E9F" w:rsidRPr="00844E9F" w:rsidRDefault="00844E9F" w:rsidP="00844E9F">
      <w:pPr>
        <w:numPr>
          <w:ilvl w:val="0"/>
          <w:numId w:val="18"/>
        </w:numPr>
        <w:rPr>
          <w:rFonts w:ascii="標楷體" w:eastAsia="標楷體" w:hAnsi="標楷體"/>
          <w:sz w:val="28"/>
          <w:szCs w:val="28"/>
        </w:rPr>
      </w:pPr>
      <w:r w:rsidRPr="00844E9F">
        <w:rPr>
          <w:rFonts w:ascii="標楷體" w:eastAsia="標楷體" w:hAnsi="標楷體"/>
          <w:sz w:val="28"/>
          <w:szCs w:val="28"/>
        </w:rPr>
        <w:t xml:space="preserve">對法律知識的理解及學習興趣。 </w:t>
      </w:r>
    </w:p>
    <w:p w14:paraId="092E6EE4" w14:textId="77777777" w:rsidR="00844E9F" w:rsidRPr="00844E9F" w:rsidRDefault="00844E9F" w:rsidP="00844E9F">
      <w:pPr>
        <w:numPr>
          <w:ilvl w:val="0"/>
          <w:numId w:val="18"/>
        </w:numPr>
        <w:rPr>
          <w:rFonts w:ascii="標楷體" w:eastAsia="標楷體" w:hAnsi="標楷體"/>
          <w:sz w:val="28"/>
          <w:szCs w:val="28"/>
        </w:rPr>
      </w:pPr>
      <w:r w:rsidRPr="00844E9F">
        <w:rPr>
          <w:rFonts w:ascii="標楷體" w:eastAsia="標楷體" w:hAnsi="標楷體"/>
          <w:sz w:val="28"/>
          <w:szCs w:val="28"/>
        </w:rPr>
        <w:t xml:space="preserve">**41.18%（21人）**認為「有一些幫助」，亦肯定案例式教學相較於傳統法條講授具有正面效果。 </w:t>
      </w:r>
    </w:p>
    <w:p w14:paraId="5560D5CD" w14:textId="77777777" w:rsidR="00844E9F" w:rsidRPr="00844E9F" w:rsidRDefault="00844E9F" w:rsidP="00844E9F">
      <w:pPr>
        <w:numPr>
          <w:ilvl w:val="0"/>
          <w:numId w:val="18"/>
        </w:numPr>
        <w:rPr>
          <w:rFonts w:ascii="標楷體" w:eastAsia="標楷體" w:hAnsi="標楷體"/>
          <w:sz w:val="28"/>
          <w:szCs w:val="28"/>
        </w:rPr>
      </w:pPr>
      <w:r w:rsidRPr="00844E9F">
        <w:rPr>
          <w:rFonts w:ascii="標楷體" w:eastAsia="標楷體" w:hAnsi="標楷體"/>
          <w:b/>
          <w:bCs/>
          <w:sz w:val="28"/>
          <w:szCs w:val="28"/>
        </w:rPr>
        <w:t>滿意與很滿意合計達100%（51人）</w:t>
      </w:r>
      <w:r w:rsidRPr="00844E9F">
        <w:rPr>
          <w:rFonts w:ascii="標楷體" w:eastAsia="標楷體" w:hAnsi="標楷體"/>
          <w:sz w:val="28"/>
          <w:szCs w:val="28"/>
        </w:rPr>
        <w:t xml:space="preserve">，顯示所有受訪學生皆對案例式教學持正面評價。 </w:t>
      </w:r>
    </w:p>
    <w:p w14:paraId="7EF7036B" w14:textId="77777777" w:rsidR="00844E9F" w:rsidRPr="00844E9F" w:rsidRDefault="00844E9F" w:rsidP="00844E9F">
      <w:pPr>
        <w:numPr>
          <w:ilvl w:val="0"/>
          <w:numId w:val="18"/>
        </w:numPr>
        <w:rPr>
          <w:rFonts w:ascii="標楷體" w:eastAsia="標楷體" w:hAnsi="標楷體"/>
          <w:sz w:val="28"/>
          <w:szCs w:val="28"/>
        </w:rPr>
      </w:pPr>
      <w:r w:rsidRPr="00844E9F">
        <w:rPr>
          <w:rFonts w:ascii="標楷體" w:eastAsia="標楷體" w:hAnsi="標楷體"/>
          <w:b/>
          <w:bCs/>
          <w:sz w:val="28"/>
          <w:szCs w:val="28"/>
        </w:rPr>
        <w:t>不</w:t>
      </w:r>
      <w:proofErr w:type="gramStart"/>
      <w:r w:rsidRPr="00844E9F">
        <w:rPr>
          <w:rFonts w:ascii="標楷體" w:eastAsia="標楷體" w:hAnsi="標楷體"/>
          <w:b/>
          <w:bCs/>
          <w:sz w:val="28"/>
          <w:szCs w:val="28"/>
        </w:rPr>
        <w:t>滿意（</w:t>
      </w:r>
      <w:proofErr w:type="gramEnd"/>
      <w:r w:rsidRPr="00844E9F">
        <w:rPr>
          <w:rFonts w:ascii="標楷體" w:eastAsia="標楷體" w:hAnsi="標楷體"/>
          <w:b/>
          <w:bCs/>
          <w:sz w:val="28"/>
          <w:szCs w:val="28"/>
        </w:rPr>
        <w:t>無幫助）為0人（0%）</w:t>
      </w:r>
      <w:r w:rsidRPr="00844E9F">
        <w:rPr>
          <w:rFonts w:ascii="標楷體" w:eastAsia="標楷體" w:hAnsi="標楷體"/>
          <w:sz w:val="28"/>
          <w:szCs w:val="28"/>
        </w:rPr>
        <w:t xml:space="preserve">。 </w:t>
      </w:r>
    </w:p>
    <w:p w14:paraId="654B19ED" w14:textId="77777777" w:rsidR="00844E9F" w:rsidRPr="00844E9F" w:rsidRDefault="00844E9F" w:rsidP="00844E9F">
      <w:pPr>
        <w:numPr>
          <w:ilvl w:val="0"/>
          <w:numId w:val="18"/>
        </w:numPr>
        <w:rPr>
          <w:rFonts w:ascii="標楷體" w:eastAsia="標楷體" w:hAnsi="標楷體"/>
          <w:sz w:val="28"/>
          <w:szCs w:val="28"/>
        </w:rPr>
      </w:pPr>
      <w:r w:rsidRPr="00844E9F">
        <w:rPr>
          <w:rFonts w:ascii="標楷體" w:eastAsia="標楷體" w:hAnsi="標楷體"/>
          <w:b/>
          <w:bCs/>
          <w:sz w:val="28"/>
          <w:szCs w:val="28"/>
        </w:rPr>
        <w:t>沒意見（不知道）亦為0人（0%）</w:t>
      </w:r>
      <w:r w:rsidRPr="00844E9F">
        <w:rPr>
          <w:rFonts w:ascii="標楷體" w:eastAsia="標楷體" w:hAnsi="標楷體"/>
          <w:sz w:val="28"/>
          <w:szCs w:val="28"/>
        </w:rPr>
        <w:t xml:space="preserve">。 </w:t>
      </w:r>
    </w:p>
    <w:p w14:paraId="0D2E9542" w14:textId="77777777" w:rsidR="00844E9F" w:rsidRDefault="00844E9F" w:rsidP="00844E9F">
      <w:pPr>
        <w:rPr>
          <w:rFonts w:ascii="標楷體" w:eastAsia="標楷體" w:hAnsi="標楷體"/>
          <w:sz w:val="28"/>
          <w:szCs w:val="28"/>
        </w:rPr>
      </w:pPr>
      <w:r w:rsidRPr="00844E9F">
        <w:rPr>
          <w:rFonts w:ascii="標楷體" w:eastAsia="標楷體" w:hAnsi="標楷體"/>
          <w:sz w:val="28"/>
          <w:szCs w:val="28"/>
        </w:rPr>
        <w:t>整體而言，本次調查結果反映學生普遍認為案例式教學有助於理解法律概念、提升課堂參與及學習動機，教學成效獲得高度肯定。</w:t>
      </w:r>
    </w:p>
    <w:p w14:paraId="1B5B93B5" w14:textId="248F03A5" w:rsidR="001039D9" w:rsidRPr="00844E9F" w:rsidRDefault="001039D9" w:rsidP="00844E9F">
      <w:pPr>
        <w:rPr>
          <w:rFonts w:ascii="標楷體" w:eastAsia="標楷體" w:hAnsi="標楷體"/>
          <w:sz w:val="28"/>
          <w:szCs w:val="28"/>
        </w:rPr>
      </w:pPr>
      <w:r>
        <w:rPr>
          <w:rFonts w:ascii="標楷體" w:eastAsia="標楷體" w:hAnsi="標楷體" w:hint="eastAsia"/>
          <w:noProof/>
          <w:sz w:val="28"/>
          <w:szCs w:val="28"/>
        </w:rPr>
        <w:drawing>
          <wp:inline distT="0" distB="0" distL="0" distR="0" wp14:anchorId="1D8B876B" wp14:editId="34DEECE0">
            <wp:extent cx="5670550" cy="3164840"/>
            <wp:effectExtent l="0" t="0" r="6350" b="0"/>
            <wp:docPr id="1967607483"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7607483" name="圖片 1967607483"/>
                    <pic:cNvPicPr/>
                  </pic:nvPicPr>
                  <pic:blipFill>
                    <a:blip r:embed="rId8" cstate="print">
                      <a:extLst>
                        <a:ext uri="{28A0092B-C50C-407E-A947-70E740481C1C}">
                          <a14:useLocalDpi xmlns:a14="http://schemas.microsoft.com/office/drawing/2010/main" val="0"/>
                        </a:ext>
                      </a:extLst>
                    </a:blip>
                    <a:stretch>
                      <a:fillRect/>
                    </a:stretch>
                  </pic:blipFill>
                  <pic:spPr>
                    <a:xfrm>
                      <a:off x="0" y="0"/>
                      <a:ext cx="5670550" cy="3164840"/>
                    </a:xfrm>
                    <a:prstGeom prst="rect">
                      <a:avLst/>
                    </a:prstGeom>
                  </pic:spPr>
                </pic:pic>
              </a:graphicData>
            </a:graphic>
          </wp:inline>
        </w:drawing>
      </w:r>
    </w:p>
    <w:p w14:paraId="5910FF3F" w14:textId="5C74CD59" w:rsidR="0015575A" w:rsidRDefault="001039D9" w:rsidP="002476AD">
      <w:pPr>
        <w:rPr>
          <w:rFonts w:ascii="標楷體" w:eastAsia="標楷體" w:hAnsi="標楷體"/>
          <w:sz w:val="28"/>
          <w:szCs w:val="28"/>
        </w:rPr>
      </w:pPr>
      <w:r>
        <w:rPr>
          <w:rFonts w:ascii="標楷體" w:eastAsia="標楷體" w:hAnsi="標楷體"/>
          <w:noProof/>
          <w:sz w:val="28"/>
          <w:szCs w:val="28"/>
        </w:rPr>
        <w:drawing>
          <wp:inline distT="0" distB="0" distL="0" distR="0" wp14:anchorId="07F6C772" wp14:editId="28789453">
            <wp:extent cx="5063300" cy="4429291"/>
            <wp:effectExtent l="0" t="0" r="4445" b="0"/>
            <wp:docPr id="1485113386"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5113386" name="圖片 1485113386"/>
                    <pic:cNvPicPr/>
                  </pic:nvPicPr>
                  <pic:blipFill>
                    <a:blip r:embed="rId9" cstate="print">
                      <a:extLst>
                        <a:ext uri="{28A0092B-C50C-407E-A947-70E740481C1C}">
                          <a14:useLocalDpi xmlns:a14="http://schemas.microsoft.com/office/drawing/2010/main" val="0"/>
                        </a:ext>
                      </a:extLst>
                    </a:blip>
                    <a:stretch>
                      <a:fillRect/>
                    </a:stretch>
                  </pic:blipFill>
                  <pic:spPr>
                    <a:xfrm>
                      <a:off x="0" y="0"/>
                      <a:ext cx="5099058" cy="4460572"/>
                    </a:xfrm>
                    <a:prstGeom prst="rect">
                      <a:avLst/>
                    </a:prstGeom>
                  </pic:spPr>
                </pic:pic>
              </a:graphicData>
            </a:graphic>
          </wp:inline>
        </w:drawing>
      </w:r>
    </w:p>
    <w:p w14:paraId="69E55226" w14:textId="77777777" w:rsidR="00712051" w:rsidRPr="00712051" w:rsidRDefault="00712051" w:rsidP="00712051">
      <w:pPr>
        <w:widowControl/>
        <w:spacing w:before="100" w:beforeAutospacing="1" w:after="100" w:afterAutospacing="1"/>
        <w:rPr>
          <w:rFonts w:ascii="新細明體" w:eastAsia="新細明體" w:hAnsi="新細明體" w:cs="新細明體"/>
          <w:kern w:val="0"/>
          <w:szCs w:val="24"/>
        </w:rPr>
      </w:pPr>
      <w:r w:rsidRPr="00712051">
        <w:rPr>
          <w:rFonts w:ascii="新細明體" w:eastAsia="新細明體" w:hAnsi="新細明體" w:cs="新細明體"/>
          <w:kern w:val="0"/>
          <w:szCs w:val="24"/>
        </w:rPr>
        <w:t xml:space="preserve">根據您上傳的 </w:t>
      </w:r>
      <w:r w:rsidRPr="00712051">
        <w:rPr>
          <w:rFonts w:ascii="新細明體" w:eastAsia="新細明體" w:hAnsi="新細明體" w:cs="新細明體"/>
          <w:b/>
          <w:bCs/>
          <w:kern w:val="0"/>
          <w:szCs w:val="24"/>
        </w:rPr>
        <w:t>2026 行管系憲法課滿意度調查</w:t>
      </w:r>
      <w:r w:rsidRPr="00712051">
        <w:rPr>
          <w:rFonts w:ascii="新細明體" w:eastAsia="新細明體" w:hAnsi="新細明體" w:cs="新細明體"/>
          <w:kern w:val="0"/>
          <w:szCs w:val="24"/>
        </w:rPr>
        <w:t xml:space="preserve">資料，共有 </w:t>
      </w:r>
      <w:r w:rsidRPr="00712051">
        <w:rPr>
          <w:rFonts w:ascii="新細明體" w:eastAsia="新細明體" w:hAnsi="新細明體" w:cs="新細明體"/>
          <w:b/>
          <w:bCs/>
          <w:kern w:val="0"/>
          <w:szCs w:val="24"/>
        </w:rPr>
        <w:t>29 位學生</w:t>
      </w:r>
      <w:r w:rsidRPr="00712051">
        <w:rPr>
          <w:rFonts w:ascii="新細明體" w:eastAsia="新細明體" w:hAnsi="新細明體" w:cs="新細明體"/>
          <w:kern w:val="0"/>
          <w:szCs w:val="24"/>
        </w:rPr>
        <w:t>完成問卷，統計如下：</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475"/>
        <w:gridCol w:w="541"/>
        <w:gridCol w:w="885"/>
      </w:tblGrid>
      <w:tr w:rsidR="00712051" w:rsidRPr="00712051" w14:paraId="78DFFC69" w14:textId="77777777">
        <w:trPr>
          <w:tblHeader/>
          <w:tblCellSpacing w:w="15" w:type="dxa"/>
        </w:trPr>
        <w:tc>
          <w:tcPr>
            <w:tcW w:w="0" w:type="auto"/>
            <w:vAlign w:val="center"/>
            <w:hideMark/>
          </w:tcPr>
          <w:p w14:paraId="1D8D6036" w14:textId="77777777" w:rsidR="00712051" w:rsidRPr="00712051" w:rsidRDefault="00712051" w:rsidP="00712051">
            <w:pPr>
              <w:widowControl/>
              <w:jc w:val="center"/>
              <w:rPr>
                <w:rFonts w:ascii="新細明體" w:eastAsia="新細明體" w:hAnsi="新細明體" w:cs="新細明體"/>
                <w:b/>
                <w:bCs/>
                <w:kern w:val="0"/>
                <w:szCs w:val="24"/>
              </w:rPr>
            </w:pPr>
            <w:r w:rsidRPr="00712051">
              <w:rPr>
                <w:rFonts w:ascii="新細明體" w:eastAsia="新細明體" w:hAnsi="新細明體" w:cs="新細明體"/>
                <w:b/>
                <w:bCs/>
                <w:kern w:val="0"/>
                <w:szCs w:val="24"/>
              </w:rPr>
              <w:t>滿意度</w:t>
            </w:r>
          </w:p>
        </w:tc>
        <w:tc>
          <w:tcPr>
            <w:tcW w:w="0" w:type="auto"/>
            <w:vAlign w:val="center"/>
            <w:hideMark/>
          </w:tcPr>
          <w:p w14:paraId="53B0BA61" w14:textId="77777777" w:rsidR="00712051" w:rsidRPr="00712051" w:rsidRDefault="00712051" w:rsidP="00712051">
            <w:pPr>
              <w:widowControl/>
              <w:jc w:val="right"/>
              <w:rPr>
                <w:rFonts w:ascii="新細明體" w:eastAsia="新細明體" w:hAnsi="新細明體" w:cs="新細明體"/>
                <w:b/>
                <w:bCs/>
                <w:kern w:val="0"/>
                <w:szCs w:val="24"/>
              </w:rPr>
            </w:pPr>
            <w:r w:rsidRPr="00712051">
              <w:rPr>
                <w:rFonts w:ascii="新細明體" w:eastAsia="新細明體" w:hAnsi="新細明體" w:cs="新細明體"/>
                <w:b/>
                <w:bCs/>
                <w:kern w:val="0"/>
                <w:szCs w:val="24"/>
              </w:rPr>
              <w:t>人數</w:t>
            </w:r>
          </w:p>
        </w:tc>
        <w:tc>
          <w:tcPr>
            <w:tcW w:w="0" w:type="auto"/>
            <w:vAlign w:val="center"/>
            <w:hideMark/>
          </w:tcPr>
          <w:p w14:paraId="3DEAEF02" w14:textId="77777777" w:rsidR="00712051" w:rsidRPr="00712051" w:rsidRDefault="00712051" w:rsidP="00712051">
            <w:pPr>
              <w:widowControl/>
              <w:jc w:val="right"/>
              <w:rPr>
                <w:rFonts w:ascii="新細明體" w:eastAsia="新細明體" w:hAnsi="新細明體" w:cs="新細明體"/>
                <w:b/>
                <w:bCs/>
                <w:kern w:val="0"/>
                <w:szCs w:val="24"/>
              </w:rPr>
            </w:pPr>
            <w:r w:rsidRPr="00712051">
              <w:rPr>
                <w:rFonts w:ascii="新細明體" w:eastAsia="新細明體" w:hAnsi="新細明體" w:cs="新細明體"/>
                <w:b/>
                <w:bCs/>
                <w:kern w:val="0"/>
                <w:szCs w:val="24"/>
              </w:rPr>
              <w:t>比例</w:t>
            </w:r>
          </w:p>
        </w:tc>
      </w:tr>
      <w:tr w:rsidR="00712051" w:rsidRPr="00712051" w14:paraId="7B185D3F" w14:textId="77777777">
        <w:trPr>
          <w:tblCellSpacing w:w="15" w:type="dxa"/>
        </w:trPr>
        <w:tc>
          <w:tcPr>
            <w:tcW w:w="0" w:type="auto"/>
            <w:vAlign w:val="center"/>
            <w:hideMark/>
          </w:tcPr>
          <w:p w14:paraId="43E33C6F" w14:textId="77777777" w:rsidR="00712051" w:rsidRPr="00712051" w:rsidRDefault="00712051" w:rsidP="00712051">
            <w:pPr>
              <w:widowControl/>
              <w:rPr>
                <w:rFonts w:ascii="新細明體" w:eastAsia="新細明體" w:hAnsi="新細明體" w:cs="新細明體"/>
                <w:kern w:val="0"/>
                <w:szCs w:val="24"/>
              </w:rPr>
            </w:pPr>
            <w:r w:rsidRPr="00712051">
              <w:rPr>
                <w:rFonts w:ascii="新細明體" w:eastAsia="新細明體" w:hAnsi="新細明體" w:cs="新細明體"/>
                <w:kern w:val="0"/>
                <w:szCs w:val="24"/>
              </w:rPr>
              <w:t>很</w:t>
            </w:r>
            <w:proofErr w:type="gramStart"/>
            <w:r w:rsidRPr="00712051">
              <w:rPr>
                <w:rFonts w:ascii="新細明體" w:eastAsia="新細明體" w:hAnsi="新細明體" w:cs="新細明體"/>
                <w:kern w:val="0"/>
                <w:szCs w:val="24"/>
              </w:rPr>
              <w:t>滿意（</w:t>
            </w:r>
            <w:proofErr w:type="gramEnd"/>
            <w:r w:rsidRPr="00712051">
              <w:rPr>
                <w:rFonts w:ascii="新細明體" w:eastAsia="新細明體" w:hAnsi="新細明體" w:cs="新細明體"/>
                <w:kern w:val="0"/>
                <w:szCs w:val="24"/>
              </w:rPr>
              <w:t>有極大幫助）</w:t>
            </w:r>
          </w:p>
        </w:tc>
        <w:tc>
          <w:tcPr>
            <w:tcW w:w="0" w:type="auto"/>
            <w:vAlign w:val="center"/>
            <w:hideMark/>
          </w:tcPr>
          <w:p w14:paraId="7F924490" w14:textId="77777777" w:rsidR="00712051" w:rsidRPr="00712051" w:rsidRDefault="00712051" w:rsidP="00712051">
            <w:pPr>
              <w:widowControl/>
              <w:jc w:val="right"/>
              <w:rPr>
                <w:rFonts w:ascii="新細明體" w:eastAsia="新細明體" w:hAnsi="新細明體" w:cs="新細明體"/>
                <w:kern w:val="0"/>
                <w:szCs w:val="24"/>
              </w:rPr>
            </w:pPr>
            <w:r w:rsidRPr="00712051">
              <w:rPr>
                <w:rFonts w:ascii="新細明體" w:eastAsia="新細明體" w:hAnsi="新細明體" w:cs="新細明體"/>
                <w:kern w:val="0"/>
                <w:szCs w:val="24"/>
              </w:rPr>
              <w:t>16</w:t>
            </w:r>
          </w:p>
        </w:tc>
        <w:tc>
          <w:tcPr>
            <w:tcW w:w="0" w:type="auto"/>
            <w:vAlign w:val="center"/>
            <w:hideMark/>
          </w:tcPr>
          <w:p w14:paraId="295D4B24" w14:textId="77777777" w:rsidR="00712051" w:rsidRPr="00712051" w:rsidRDefault="00712051" w:rsidP="00712051">
            <w:pPr>
              <w:widowControl/>
              <w:jc w:val="right"/>
              <w:rPr>
                <w:rFonts w:ascii="新細明體" w:eastAsia="新細明體" w:hAnsi="新細明體" w:cs="新細明體"/>
                <w:kern w:val="0"/>
                <w:szCs w:val="24"/>
              </w:rPr>
            </w:pPr>
            <w:r w:rsidRPr="00712051">
              <w:rPr>
                <w:rFonts w:ascii="新細明體" w:eastAsia="新細明體" w:hAnsi="新細明體" w:cs="新細明體"/>
                <w:b/>
                <w:bCs/>
                <w:kern w:val="0"/>
                <w:szCs w:val="24"/>
              </w:rPr>
              <w:t>55.17%</w:t>
            </w:r>
          </w:p>
        </w:tc>
      </w:tr>
      <w:tr w:rsidR="00712051" w:rsidRPr="00712051" w14:paraId="477D8F53" w14:textId="77777777">
        <w:trPr>
          <w:tblCellSpacing w:w="15" w:type="dxa"/>
        </w:trPr>
        <w:tc>
          <w:tcPr>
            <w:tcW w:w="0" w:type="auto"/>
            <w:vAlign w:val="center"/>
            <w:hideMark/>
          </w:tcPr>
          <w:p w14:paraId="70BE2A6D" w14:textId="77777777" w:rsidR="00712051" w:rsidRPr="00712051" w:rsidRDefault="00712051" w:rsidP="00712051">
            <w:pPr>
              <w:widowControl/>
              <w:rPr>
                <w:rFonts w:ascii="新細明體" w:eastAsia="新細明體" w:hAnsi="新細明體" w:cs="新細明體"/>
                <w:kern w:val="0"/>
                <w:szCs w:val="24"/>
              </w:rPr>
            </w:pPr>
            <w:proofErr w:type="gramStart"/>
            <w:r w:rsidRPr="00712051">
              <w:rPr>
                <w:rFonts w:ascii="新細明體" w:eastAsia="新細明體" w:hAnsi="新細明體" w:cs="新細明體"/>
                <w:kern w:val="0"/>
                <w:szCs w:val="24"/>
              </w:rPr>
              <w:t>滿意（</w:t>
            </w:r>
            <w:proofErr w:type="gramEnd"/>
            <w:r w:rsidRPr="00712051">
              <w:rPr>
                <w:rFonts w:ascii="新細明體" w:eastAsia="新細明體" w:hAnsi="新細明體" w:cs="新細明體"/>
                <w:kern w:val="0"/>
                <w:szCs w:val="24"/>
              </w:rPr>
              <w:t>有一些幫助）</w:t>
            </w:r>
          </w:p>
        </w:tc>
        <w:tc>
          <w:tcPr>
            <w:tcW w:w="0" w:type="auto"/>
            <w:vAlign w:val="center"/>
            <w:hideMark/>
          </w:tcPr>
          <w:p w14:paraId="4A6E9135" w14:textId="77777777" w:rsidR="00712051" w:rsidRPr="00712051" w:rsidRDefault="00712051" w:rsidP="00712051">
            <w:pPr>
              <w:widowControl/>
              <w:jc w:val="right"/>
              <w:rPr>
                <w:rFonts w:ascii="新細明體" w:eastAsia="新細明體" w:hAnsi="新細明體" w:cs="新細明體"/>
                <w:kern w:val="0"/>
                <w:szCs w:val="24"/>
              </w:rPr>
            </w:pPr>
            <w:r w:rsidRPr="00712051">
              <w:rPr>
                <w:rFonts w:ascii="新細明體" w:eastAsia="新細明體" w:hAnsi="新細明體" w:cs="新細明體"/>
                <w:kern w:val="0"/>
                <w:szCs w:val="24"/>
              </w:rPr>
              <w:t>13</w:t>
            </w:r>
          </w:p>
        </w:tc>
        <w:tc>
          <w:tcPr>
            <w:tcW w:w="0" w:type="auto"/>
            <w:vAlign w:val="center"/>
            <w:hideMark/>
          </w:tcPr>
          <w:p w14:paraId="0EC5709A" w14:textId="77777777" w:rsidR="00712051" w:rsidRPr="00712051" w:rsidRDefault="00712051" w:rsidP="00712051">
            <w:pPr>
              <w:widowControl/>
              <w:jc w:val="right"/>
              <w:rPr>
                <w:rFonts w:ascii="新細明體" w:eastAsia="新細明體" w:hAnsi="新細明體" w:cs="新細明體"/>
                <w:kern w:val="0"/>
                <w:szCs w:val="24"/>
              </w:rPr>
            </w:pPr>
            <w:r w:rsidRPr="00712051">
              <w:rPr>
                <w:rFonts w:ascii="新細明體" w:eastAsia="新細明體" w:hAnsi="新細明體" w:cs="新細明體"/>
                <w:b/>
                <w:bCs/>
                <w:kern w:val="0"/>
                <w:szCs w:val="24"/>
              </w:rPr>
              <w:t>44.83%</w:t>
            </w:r>
          </w:p>
        </w:tc>
      </w:tr>
      <w:tr w:rsidR="00712051" w:rsidRPr="00712051" w14:paraId="7EBBA093" w14:textId="77777777">
        <w:trPr>
          <w:tblCellSpacing w:w="15" w:type="dxa"/>
        </w:trPr>
        <w:tc>
          <w:tcPr>
            <w:tcW w:w="0" w:type="auto"/>
            <w:vAlign w:val="center"/>
            <w:hideMark/>
          </w:tcPr>
          <w:p w14:paraId="36F032A7" w14:textId="77777777" w:rsidR="00712051" w:rsidRPr="00712051" w:rsidRDefault="00712051" w:rsidP="00712051">
            <w:pPr>
              <w:widowControl/>
              <w:rPr>
                <w:rFonts w:ascii="新細明體" w:eastAsia="新細明體" w:hAnsi="新細明體" w:cs="新細明體"/>
                <w:kern w:val="0"/>
                <w:szCs w:val="24"/>
              </w:rPr>
            </w:pPr>
            <w:r w:rsidRPr="00712051">
              <w:rPr>
                <w:rFonts w:ascii="新細明體" w:eastAsia="新細明體" w:hAnsi="新細明體" w:cs="新細明體"/>
                <w:kern w:val="0"/>
                <w:szCs w:val="24"/>
              </w:rPr>
              <w:t>不</w:t>
            </w:r>
            <w:proofErr w:type="gramStart"/>
            <w:r w:rsidRPr="00712051">
              <w:rPr>
                <w:rFonts w:ascii="新細明體" w:eastAsia="新細明體" w:hAnsi="新細明體" w:cs="新細明體"/>
                <w:kern w:val="0"/>
                <w:szCs w:val="24"/>
              </w:rPr>
              <w:t>滿意（</w:t>
            </w:r>
            <w:proofErr w:type="gramEnd"/>
            <w:r w:rsidRPr="00712051">
              <w:rPr>
                <w:rFonts w:ascii="新細明體" w:eastAsia="新細明體" w:hAnsi="新細明體" w:cs="新細明體"/>
                <w:kern w:val="0"/>
                <w:szCs w:val="24"/>
              </w:rPr>
              <w:t>無幫助）</w:t>
            </w:r>
          </w:p>
        </w:tc>
        <w:tc>
          <w:tcPr>
            <w:tcW w:w="0" w:type="auto"/>
            <w:vAlign w:val="center"/>
            <w:hideMark/>
          </w:tcPr>
          <w:p w14:paraId="37D3FFCB" w14:textId="77777777" w:rsidR="00712051" w:rsidRPr="00712051" w:rsidRDefault="00712051" w:rsidP="00712051">
            <w:pPr>
              <w:widowControl/>
              <w:jc w:val="right"/>
              <w:rPr>
                <w:rFonts w:ascii="新細明體" w:eastAsia="新細明體" w:hAnsi="新細明體" w:cs="新細明體"/>
                <w:kern w:val="0"/>
                <w:szCs w:val="24"/>
              </w:rPr>
            </w:pPr>
            <w:r w:rsidRPr="00712051">
              <w:rPr>
                <w:rFonts w:ascii="新細明體" w:eastAsia="新細明體" w:hAnsi="新細明體" w:cs="新細明體"/>
                <w:kern w:val="0"/>
                <w:szCs w:val="24"/>
              </w:rPr>
              <w:t>0</w:t>
            </w:r>
          </w:p>
        </w:tc>
        <w:tc>
          <w:tcPr>
            <w:tcW w:w="0" w:type="auto"/>
            <w:vAlign w:val="center"/>
            <w:hideMark/>
          </w:tcPr>
          <w:p w14:paraId="5B08E164" w14:textId="77777777" w:rsidR="00712051" w:rsidRPr="00712051" w:rsidRDefault="00712051" w:rsidP="00712051">
            <w:pPr>
              <w:widowControl/>
              <w:jc w:val="right"/>
              <w:rPr>
                <w:rFonts w:ascii="新細明體" w:eastAsia="新細明體" w:hAnsi="新細明體" w:cs="新細明體"/>
                <w:kern w:val="0"/>
                <w:szCs w:val="24"/>
              </w:rPr>
            </w:pPr>
            <w:r w:rsidRPr="00712051">
              <w:rPr>
                <w:rFonts w:ascii="新細明體" w:eastAsia="新細明體" w:hAnsi="新細明體" w:cs="新細明體"/>
                <w:b/>
                <w:bCs/>
                <w:kern w:val="0"/>
                <w:szCs w:val="24"/>
              </w:rPr>
              <w:t>0.00%</w:t>
            </w:r>
          </w:p>
        </w:tc>
      </w:tr>
      <w:tr w:rsidR="00712051" w:rsidRPr="00712051" w14:paraId="234DA29E" w14:textId="77777777">
        <w:trPr>
          <w:tblCellSpacing w:w="15" w:type="dxa"/>
        </w:trPr>
        <w:tc>
          <w:tcPr>
            <w:tcW w:w="0" w:type="auto"/>
            <w:vAlign w:val="center"/>
            <w:hideMark/>
          </w:tcPr>
          <w:p w14:paraId="7F0C3324" w14:textId="77777777" w:rsidR="00712051" w:rsidRPr="00712051" w:rsidRDefault="00712051" w:rsidP="00712051">
            <w:pPr>
              <w:widowControl/>
              <w:rPr>
                <w:rFonts w:ascii="新細明體" w:eastAsia="新細明體" w:hAnsi="新細明體" w:cs="新細明體"/>
                <w:kern w:val="0"/>
                <w:szCs w:val="24"/>
              </w:rPr>
            </w:pPr>
            <w:r w:rsidRPr="00712051">
              <w:rPr>
                <w:rFonts w:ascii="新細明體" w:eastAsia="新細明體" w:hAnsi="新細明體" w:cs="新細明體"/>
                <w:kern w:val="0"/>
                <w:szCs w:val="24"/>
              </w:rPr>
              <w:t>無意見（不知道）</w:t>
            </w:r>
          </w:p>
        </w:tc>
        <w:tc>
          <w:tcPr>
            <w:tcW w:w="0" w:type="auto"/>
            <w:vAlign w:val="center"/>
            <w:hideMark/>
          </w:tcPr>
          <w:p w14:paraId="1212E324" w14:textId="77777777" w:rsidR="00712051" w:rsidRPr="00712051" w:rsidRDefault="00712051" w:rsidP="00712051">
            <w:pPr>
              <w:widowControl/>
              <w:jc w:val="right"/>
              <w:rPr>
                <w:rFonts w:ascii="新細明體" w:eastAsia="新細明體" w:hAnsi="新細明體" w:cs="新細明體"/>
                <w:kern w:val="0"/>
                <w:szCs w:val="24"/>
              </w:rPr>
            </w:pPr>
            <w:r w:rsidRPr="00712051">
              <w:rPr>
                <w:rFonts w:ascii="新細明體" w:eastAsia="新細明體" w:hAnsi="新細明體" w:cs="新細明體"/>
                <w:kern w:val="0"/>
                <w:szCs w:val="24"/>
              </w:rPr>
              <w:t>0</w:t>
            </w:r>
          </w:p>
        </w:tc>
        <w:tc>
          <w:tcPr>
            <w:tcW w:w="0" w:type="auto"/>
            <w:vAlign w:val="center"/>
            <w:hideMark/>
          </w:tcPr>
          <w:p w14:paraId="79A0A7AD" w14:textId="77777777" w:rsidR="00712051" w:rsidRPr="00712051" w:rsidRDefault="00712051" w:rsidP="00712051">
            <w:pPr>
              <w:widowControl/>
              <w:jc w:val="right"/>
              <w:rPr>
                <w:rFonts w:ascii="新細明體" w:eastAsia="新細明體" w:hAnsi="新細明體" w:cs="新細明體"/>
                <w:kern w:val="0"/>
                <w:szCs w:val="24"/>
              </w:rPr>
            </w:pPr>
            <w:r w:rsidRPr="00712051">
              <w:rPr>
                <w:rFonts w:ascii="新細明體" w:eastAsia="新細明體" w:hAnsi="新細明體" w:cs="新細明體"/>
                <w:b/>
                <w:bCs/>
                <w:kern w:val="0"/>
                <w:szCs w:val="24"/>
              </w:rPr>
              <w:t>0.00%</w:t>
            </w:r>
          </w:p>
        </w:tc>
      </w:tr>
      <w:tr w:rsidR="00712051" w:rsidRPr="00712051" w14:paraId="11970B16" w14:textId="77777777">
        <w:trPr>
          <w:tblCellSpacing w:w="15" w:type="dxa"/>
        </w:trPr>
        <w:tc>
          <w:tcPr>
            <w:tcW w:w="0" w:type="auto"/>
            <w:vAlign w:val="center"/>
            <w:hideMark/>
          </w:tcPr>
          <w:p w14:paraId="74644A28" w14:textId="77777777" w:rsidR="00712051" w:rsidRPr="00712051" w:rsidRDefault="00712051" w:rsidP="00712051">
            <w:pPr>
              <w:widowControl/>
              <w:rPr>
                <w:rFonts w:ascii="新細明體" w:eastAsia="新細明體" w:hAnsi="新細明體" w:cs="新細明體"/>
                <w:kern w:val="0"/>
                <w:szCs w:val="24"/>
              </w:rPr>
            </w:pPr>
            <w:r w:rsidRPr="00712051">
              <w:rPr>
                <w:rFonts w:ascii="新細明體" w:eastAsia="新細明體" w:hAnsi="新細明體" w:cs="新細明體"/>
                <w:b/>
                <w:bCs/>
                <w:kern w:val="0"/>
                <w:szCs w:val="24"/>
              </w:rPr>
              <w:t>合計</w:t>
            </w:r>
          </w:p>
        </w:tc>
        <w:tc>
          <w:tcPr>
            <w:tcW w:w="0" w:type="auto"/>
            <w:vAlign w:val="center"/>
            <w:hideMark/>
          </w:tcPr>
          <w:p w14:paraId="467DDAAA" w14:textId="77777777" w:rsidR="00712051" w:rsidRPr="00712051" w:rsidRDefault="00712051" w:rsidP="00712051">
            <w:pPr>
              <w:widowControl/>
              <w:jc w:val="right"/>
              <w:rPr>
                <w:rFonts w:ascii="新細明體" w:eastAsia="新細明體" w:hAnsi="新細明體" w:cs="新細明體"/>
                <w:kern w:val="0"/>
                <w:szCs w:val="24"/>
              </w:rPr>
            </w:pPr>
            <w:r w:rsidRPr="00712051">
              <w:rPr>
                <w:rFonts w:ascii="新細明體" w:eastAsia="新細明體" w:hAnsi="新細明體" w:cs="新細明體"/>
                <w:b/>
                <w:bCs/>
                <w:kern w:val="0"/>
                <w:szCs w:val="24"/>
              </w:rPr>
              <w:t>29</w:t>
            </w:r>
          </w:p>
        </w:tc>
        <w:tc>
          <w:tcPr>
            <w:tcW w:w="0" w:type="auto"/>
            <w:vAlign w:val="center"/>
            <w:hideMark/>
          </w:tcPr>
          <w:p w14:paraId="653A8898" w14:textId="77777777" w:rsidR="00712051" w:rsidRPr="00712051" w:rsidRDefault="00712051" w:rsidP="00712051">
            <w:pPr>
              <w:widowControl/>
              <w:jc w:val="right"/>
              <w:rPr>
                <w:rFonts w:ascii="新細明體" w:eastAsia="新細明體" w:hAnsi="新細明體" w:cs="新細明體"/>
                <w:kern w:val="0"/>
                <w:szCs w:val="24"/>
              </w:rPr>
            </w:pPr>
            <w:r w:rsidRPr="00712051">
              <w:rPr>
                <w:rFonts w:ascii="新細明體" w:eastAsia="新細明體" w:hAnsi="新細明體" w:cs="新細明體"/>
                <w:b/>
                <w:bCs/>
                <w:kern w:val="0"/>
                <w:szCs w:val="24"/>
              </w:rPr>
              <w:t>100.00%</w:t>
            </w:r>
          </w:p>
        </w:tc>
      </w:tr>
    </w:tbl>
    <w:p w14:paraId="6A90F2A1" w14:textId="020224B0" w:rsidR="00712051" w:rsidRPr="00712051" w:rsidRDefault="00712051" w:rsidP="00712051">
      <w:pPr>
        <w:widowControl/>
        <w:spacing w:before="100" w:beforeAutospacing="1" w:after="100" w:afterAutospacing="1"/>
        <w:outlineLvl w:val="2"/>
        <w:rPr>
          <w:rFonts w:ascii="新細明體" w:eastAsia="新細明體" w:hAnsi="新細明體" w:cs="新細明體"/>
          <w:b/>
          <w:bCs/>
          <w:kern w:val="0"/>
          <w:sz w:val="27"/>
          <w:szCs w:val="27"/>
        </w:rPr>
      </w:pPr>
    </w:p>
    <w:p w14:paraId="55B8E7B3" w14:textId="6912BE5F" w:rsidR="00712051" w:rsidRPr="00712051" w:rsidRDefault="00712051" w:rsidP="00712051">
      <w:pPr>
        <w:widowControl/>
        <w:spacing w:before="100" w:beforeAutospacing="1" w:after="100" w:afterAutospacing="1"/>
        <w:outlineLvl w:val="1"/>
        <w:rPr>
          <w:rFonts w:ascii="新細明體" w:eastAsia="新細明體" w:hAnsi="新細明體" w:cs="新細明體"/>
          <w:b/>
          <w:bCs/>
          <w:kern w:val="0"/>
          <w:sz w:val="36"/>
          <w:szCs w:val="36"/>
        </w:rPr>
      </w:pPr>
      <w:r w:rsidRPr="00712051">
        <w:rPr>
          <w:rFonts w:ascii="新細明體" w:eastAsia="新細明體" w:hAnsi="新細明體" w:cs="新細明體"/>
          <w:b/>
          <w:bCs/>
          <w:kern w:val="0"/>
          <w:sz w:val="36"/>
          <w:szCs w:val="36"/>
        </w:rPr>
        <w:t>統計結果</w:t>
      </w:r>
    </w:p>
    <w:p w14:paraId="319D965E" w14:textId="77777777" w:rsidR="00712051" w:rsidRPr="00712051" w:rsidRDefault="00712051" w:rsidP="00712051">
      <w:pPr>
        <w:widowControl/>
        <w:spacing w:before="100" w:beforeAutospacing="1" w:after="100" w:afterAutospacing="1"/>
        <w:rPr>
          <w:rFonts w:ascii="新細明體" w:eastAsia="新細明體" w:hAnsi="新細明體" w:cs="新細明體"/>
          <w:kern w:val="0"/>
          <w:szCs w:val="24"/>
        </w:rPr>
      </w:pPr>
      <w:r w:rsidRPr="00712051">
        <w:rPr>
          <w:rFonts w:ascii="新細明體" w:eastAsia="新細明體" w:hAnsi="新細明體" w:cs="新細明體"/>
          <w:kern w:val="0"/>
          <w:szCs w:val="24"/>
        </w:rPr>
        <w:t xml:space="preserve">2026年行管系憲法課程共計 </w:t>
      </w:r>
      <w:r w:rsidRPr="00712051">
        <w:rPr>
          <w:rFonts w:ascii="新細明體" w:eastAsia="新細明體" w:hAnsi="新細明體" w:cs="新細明體"/>
          <w:b/>
          <w:bCs/>
          <w:kern w:val="0"/>
          <w:szCs w:val="24"/>
        </w:rPr>
        <w:t>29 位學生</w:t>
      </w:r>
      <w:r w:rsidRPr="00712051">
        <w:rPr>
          <w:rFonts w:ascii="新細明體" w:eastAsia="新細明體" w:hAnsi="新細明體" w:cs="新細明體"/>
          <w:kern w:val="0"/>
          <w:szCs w:val="24"/>
        </w:rPr>
        <w:t>參與教學滿意度調查。本次調查主要了解學生對課程採用</w:t>
      </w:r>
      <w:r w:rsidRPr="00712051">
        <w:rPr>
          <w:rFonts w:ascii="新細明體" w:eastAsia="新細明體" w:hAnsi="新細明體" w:cs="新細明體"/>
          <w:b/>
          <w:bCs/>
          <w:kern w:val="0"/>
          <w:szCs w:val="24"/>
        </w:rPr>
        <w:t>案例式教學</w:t>
      </w:r>
      <w:r w:rsidRPr="00712051">
        <w:rPr>
          <w:rFonts w:ascii="新細明體" w:eastAsia="新細明體" w:hAnsi="新細明體" w:cs="新細明體"/>
          <w:kern w:val="0"/>
          <w:szCs w:val="24"/>
        </w:rPr>
        <w:t>之教學成效與學習感受。</w:t>
      </w:r>
    </w:p>
    <w:p w14:paraId="059E73E9" w14:textId="77777777" w:rsidR="00712051" w:rsidRPr="00712051" w:rsidRDefault="00712051" w:rsidP="00712051">
      <w:pPr>
        <w:widowControl/>
        <w:spacing w:before="100" w:beforeAutospacing="1" w:after="100" w:afterAutospacing="1"/>
        <w:rPr>
          <w:rFonts w:ascii="新細明體" w:eastAsia="新細明體" w:hAnsi="新細明體" w:cs="新細明體"/>
          <w:kern w:val="0"/>
          <w:szCs w:val="24"/>
        </w:rPr>
      </w:pPr>
      <w:r w:rsidRPr="00712051">
        <w:rPr>
          <w:rFonts w:ascii="新細明體" w:eastAsia="新細明體" w:hAnsi="新細明體" w:cs="新細明體"/>
          <w:kern w:val="0"/>
          <w:szCs w:val="24"/>
        </w:rPr>
        <w:t>調查結果顯示，有 **16 位學生（55.17%）**表示案例式教學「</w:t>
      </w:r>
      <w:r w:rsidRPr="00712051">
        <w:rPr>
          <w:rFonts w:ascii="新細明體" w:eastAsia="新細明體" w:hAnsi="新細明體" w:cs="新細明體"/>
          <w:b/>
          <w:bCs/>
          <w:kern w:val="0"/>
          <w:szCs w:val="24"/>
        </w:rPr>
        <w:t>有極大幫助</w:t>
      </w:r>
      <w:r w:rsidRPr="00712051">
        <w:rPr>
          <w:rFonts w:ascii="新細明體" w:eastAsia="新細明體" w:hAnsi="新細明體" w:cs="新細明體"/>
          <w:kern w:val="0"/>
          <w:szCs w:val="24"/>
        </w:rPr>
        <w:t>」，認為透過真實案例分析能有效提升對憲法概念的理解，並增進課堂參與及學習興趣；另有 **13 位學生（44.83%）**表示「</w:t>
      </w:r>
      <w:r w:rsidRPr="00712051">
        <w:rPr>
          <w:rFonts w:ascii="新細明體" w:eastAsia="新細明體" w:hAnsi="新細明體" w:cs="新細明體"/>
          <w:b/>
          <w:bCs/>
          <w:kern w:val="0"/>
          <w:szCs w:val="24"/>
        </w:rPr>
        <w:t>有一些幫助</w:t>
      </w:r>
      <w:r w:rsidRPr="00712051">
        <w:rPr>
          <w:rFonts w:ascii="新細明體" w:eastAsia="新細明體" w:hAnsi="新細明體" w:cs="新細明體"/>
          <w:kern w:val="0"/>
          <w:szCs w:val="24"/>
        </w:rPr>
        <w:t>」，肯定案例式教學較傳統法條講授更容易理解法律規範的實際運作。</w:t>
      </w:r>
    </w:p>
    <w:p w14:paraId="2AD16A5E" w14:textId="77777777" w:rsidR="00712051" w:rsidRPr="00712051" w:rsidRDefault="00712051" w:rsidP="00712051">
      <w:pPr>
        <w:widowControl/>
        <w:spacing w:before="100" w:beforeAutospacing="1" w:after="100" w:afterAutospacing="1"/>
        <w:rPr>
          <w:rFonts w:ascii="新細明體" w:eastAsia="新細明體" w:hAnsi="新細明體" w:cs="新細明體"/>
          <w:kern w:val="0"/>
          <w:szCs w:val="24"/>
        </w:rPr>
      </w:pPr>
      <w:r w:rsidRPr="00712051">
        <w:rPr>
          <w:rFonts w:ascii="新細明體" w:eastAsia="新細明體" w:hAnsi="新細明體" w:cs="新細明體"/>
          <w:kern w:val="0"/>
          <w:szCs w:val="24"/>
        </w:rPr>
        <w:t>整體而言，</w:t>
      </w:r>
      <w:r w:rsidRPr="00712051">
        <w:rPr>
          <w:rFonts w:ascii="新細明體" w:eastAsia="新細明體" w:hAnsi="新細明體" w:cs="新細明體"/>
          <w:b/>
          <w:bCs/>
          <w:kern w:val="0"/>
          <w:szCs w:val="24"/>
        </w:rPr>
        <w:t>滿意與很滿意合計達100%（29人）</w:t>
      </w:r>
      <w:r w:rsidRPr="00712051">
        <w:rPr>
          <w:rFonts w:ascii="新細明體" w:eastAsia="新細明體" w:hAnsi="新細明體" w:cs="新細明體"/>
          <w:kern w:val="0"/>
          <w:szCs w:val="24"/>
        </w:rPr>
        <w:t>，顯示所有受訪學生皆對案例式教學持正面評價；而「</w:t>
      </w:r>
      <w:r w:rsidRPr="00712051">
        <w:rPr>
          <w:rFonts w:ascii="新細明體" w:eastAsia="新細明體" w:hAnsi="新細明體" w:cs="新細明體"/>
          <w:b/>
          <w:bCs/>
          <w:kern w:val="0"/>
          <w:szCs w:val="24"/>
        </w:rPr>
        <w:t>不</w:t>
      </w:r>
      <w:proofErr w:type="gramStart"/>
      <w:r w:rsidRPr="00712051">
        <w:rPr>
          <w:rFonts w:ascii="新細明體" w:eastAsia="新細明體" w:hAnsi="新細明體" w:cs="新細明體"/>
          <w:b/>
          <w:bCs/>
          <w:kern w:val="0"/>
          <w:szCs w:val="24"/>
        </w:rPr>
        <w:t>滿意（</w:t>
      </w:r>
      <w:proofErr w:type="gramEnd"/>
      <w:r w:rsidRPr="00712051">
        <w:rPr>
          <w:rFonts w:ascii="新細明體" w:eastAsia="新細明體" w:hAnsi="新細明體" w:cs="新細明體"/>
          <w:b/>
          <w:bCs/>
          <w:kern w:val="0"/>
          <w:szCs w:val="24"/>
        </w:rPr>
        <w:t>無幫助）</w:t>
      </w:r>
      <w:r w:rsidRPr="00712051">
        <w:rPr>
          <w:rFonts w:ascii="新細明體" w:eastAsia="新細明體" w:hAnsi="新細明體" w:cs="新細明體"/>
          <w:kern w:val="0"/>
          <w:szCs w:val="24"/>
        </w:rPr>
        <w:t>」及「</w:t>
      </w:r>
      <w:r w:rsidRPr="00712051">
        <w:rPr>
          <w:rFonts w:ascii="新細明體" w:eastAsia="新細明體" w:hAnsi="新細明體" w:cs="新細明體"/>
          <w:b/>
          <w:bCs/>
          <w:kern w:val="0"/>
          <w:szCs w:val="24"/>
        </w:rPr>
        <w:t>無意見（不知道）</w:t>
      </w:r>
      <w:r w:rsidRPr="00712051">
        <w:rPr>
          <w:rFonts w:ascii="新細明體" w:eastAsia="新細明體" w:hAnsi="新細明體" w:cs="新細明體"/>
          <w:kern w:val="0"/>
          <w:szCs w:val="24"/>
        </w:rPr>
        <w:t xml:space="preserve">」皆為 </w:t>
      </w:r>
      <w:r w:rsidRPr="00712051">
        <w:rPr>
          <w:rFonts w:ascii="新細明體" w:eastAsia="新細明體" w:hAnsi="新細明體" w:cs="新細明體"/>
          <w:b/>
          <w:bCs/>
          <w:kern w:val="0"/>
          <w:szCs w:val="24"/>
        </w:rPr>
        <w:t>0%</w:t>
      </w:r>
      <w:r w:rsidRPr="00712051">
        <w:rPr>
          <w:rFonts w:ascii="新細明體" w:eastAsia="新細明體" w:hAnsi="新細明體" w:cs="新細明體"/>
          <w:kern w:val="0"/>
          <w:szCs w:val="24"/>
        </w:rPr>
        <w:t>。此結果顯示，案例式教學已獲得學生高度認同，對於提升學習動機、法律思辨能力及法條適用能力具有良好的教學成效。</w:t>
      </w:r>
    </w:p>
    <w:p w14:paraId="3EEA5EE2" w14:textId="77777777" w:rsidR="00712051" w:rsidRPr="00712051" w:rsidRDefault="00712051" w:rsidP="00712051">
      <w:pPr>
        <w:widowControl/>
        <w:spacing w:before="100" w:beforeAutospacing="1" w:after="100" w:afterAutospacing="1"/>
        <w:rPr>
          <w:rFonts w:ascii="新細明體" w:eastAsia="新細明體" w:hAnsi="新細明體" w:cs="新細明體"/>
          <w:kern w:val="0"/>
          <w:szCs w:val="24"/>
        </w:rPr>
      </w:pPr>
      <w:r w:rsidRPr="00712051">
        <w:rPr>
          <w:rFonts w:ascii="新細明體" w:eastAsia="新細明體" w:hAnsi="新細明體" w:cs="新細明體"/>
          <w:b/>
          <w:bCs/>
          <w:kern w:val="0"/>
          <w:szCs w:val="24"/>
        </w:rPr>
        <w:t>2026行管系憲法課案例式教學滿意度</w:t>
      </w:r>
    </w:p>
    <w:p w14:paraId="4046C98F" w14:textId="77777777" w:rsidR="00712051" w:rsidRPr="00712051" w:rsidRDefault="00712051" w:rsidP="00712051">
      <w:pPr>
        <w:widowControl/>
        <w:spacing w:before="100" w:beforeAutospacing="1" w:after="100" w:afterAutospacing="1"/>
        <w:rPr>
          <w:rFonts w:ascii="新細明體" w:eastAsia="新細明體" w:hAnsi="新細明體" w:cs="新細明體"/>
          <w:kern w:val="0"/>
          <w:szCs w:val="24"/>
        </w:rPr>
      </w:pPr>
      <w:r w:rsidRPr="00712051">
        <w:rPr>
          <w:rFonts w:ascii="新細明體" w:eastAsia="新細明體" w:hAnsi="新細明體" w:cs="新細明體"/>
          <w:kern w:val="0"/>
          <w:szCs w:val="24"/>
        </w:rPr>
        <w:t>學生對案例式教學滿意度比例</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54"/>
        <w:gridCol w:w="1054"/>
      </w:tblGrid>
      <w:tr w:rsidR="00712051" w:rsidRPr="00712051" w14:paraId="2D81A23B" w14:textId="77777777">
        <w:trPr>
          <w:tblHeader/>
          <w:tblCellSpacing w:w="15" w:type="dxa"/>
        </w:trPr>
        <w:tc>
          <w:tcPr>
            <w:tcW w:w="0" w:type="auto"/>
            <w:vAlign w:val="center"/>
            <w:hideMark/>
          </w:tcPr>
          <w:p w14:paraId="76AF5B65" w14:textId="77777777" w:rsidR="00712051" w:rsidRPr="00712051" w:rsidRDefault="00712051" w:rsidP="00712051">
            <w:pPr>
              <w:widowControl/>
              <w:jc w:val="center"/>
              <w:rPr>
                <w:rFonts w:ascii="新細明體" w:eastAsia="新細明體" w:hAnsi="新細明體" w:cs="新細明體"/>
                <w:b/>
                <w:bCs/>
                <w:kern w:val="0"/>
                <w:szCs w:val="24"/>
              </w:rPr>
            </w:pPr>
            <w:r w:rsidRPr="00712051">
              <w:rPr>
                <w:rFonts w:ascii="新細明體" w:eastAsia="新細明體" w:hAnsi="新細明體" w:cs="新細明體"/>
                <w:b/>
                <w:bCs/>
                <w:kern w:val="0"/>
                <w:szCs w:val="24"/>
              </w:rPr>
              <w:t>category</w:t>
            </w:r>
          </w:p>
        </w:tc>
        <w:tc>
          <w:tcPr>
            <w:tcW w:w="0" w:type="auto"/>
            <w:vAlign w:val="center"/>
            <w:hideMark/>
          </w:tcPr>
          <w:p w14:paraId="405239D6" w14:textId="77777777" w:rsidR="00712051" w:rsidRPr="00712051" w:rsidRDefault="00712051" w:rsidP="00712051">
            <w:pPr>
              <w:widowControl/>
              <w:jc w:val="center"/>
              <w:rPr>
                <w:rFonts w:ascii="新細明體" w:eastAsia="新細明體" w:hAnsi="新細明體" w:cs="新細明體"/>
                <w:b/>
                <w:bCs/>
                <w:kern w:val="0"/>
                <w:szCs w:val="24"/>
              </w:rPr>
            </w:pPr>
            <w:r w:rsidRPr="00712051">
              <w:rPr>
                <w:rFonts w:ascii="新細明體" w:eastAsia="新細明體" w:hAnsi="新細明體" w:cs="新細明體"/>
                <w:b/>
                <w:bCs/>
                <w:kern w:val="0"/>
                <w:szCs w:val="24"/>
              </w:rPr>
              <w:t>percentage</w:t>
            </w:r>
          </w:p>
        </w:tc>
      </w:tr>
      <w:tr w:rsidR="00712051" w:rsidRPr="00712051" w14:paraId="1E87AAF9" w14:textId="77777777">
        <w:trPr>
          <w:tblCellSpacing w:w="15" w:type="dxa"/>
        </w:trPr>
        <w:tc>
          <w:tcPr>
            <w:tcW w:w="0" w:type="auto"/>
            <w:vAlign w:val="center"/>
            <w:hideMark/>
          </w:tcPr>
          <w:p w14:paraId="613982F4" w14:textId="77777777" w:rsidR="00712051" w:rsidRPr="00712051" w:rsidRDefault="00712051" w:rsidP="00712051">
            <w:pPr>
              <w:widowControl/>
              <w:rPr>
                <w:rFonts w:ascii="新細明體" w:eastAsia="新細明體" w:hAnsi="新細明體" w:cs="新細明體"/>
                <w:kern w:val="0"/>
                <w:szCs w:val="24"/>
              </w:rPr>
            </w:pPr>
            <w:r w:rsidRPr="00712051">
              <w:rPr>
                <w:rFonts w:ascii="新細明體" w:eastAsia="新細明體" w:hAnsi="新細明體" w:cs="新細明體"/>
                <w:kern w:val="0"/>
                <w:szCs w:val="24"/>
              </w:rPr>
              <w:t>很滿意</w:t>
            </w:r>
          </w:p>
        </w:tc>
        <w:tc>
          <w:tcPr>
            <w:tcW w:w="0" w:type="auto"/>
            <w:vAlign w:val="center"/>
            <w:hideMark/>
          </w:tcPr>
          <w:p w14:paraId="7661BC74" w14:textId="77777777" w:rsidR="00712051" w:rsidRPr="00712051" w:rsidRDefault="00712051" w:rsidP="00712051">
            <w:pPr>
              <w:widowControl/>
              <w:rPr>
                <w:rFonts w:ascii="新細明體" w:eastAsia="新細明體" w:hAnsi="新細明體" w:cs="新細明體"/>
                <w:kern w:val="0"/>
                <w:szCs w:val="24"/>
              </w:rPr>
            </w:pPr>
            <w:r w:rsidRPr="00712051">
              <w:rPr>
                <w:rFonts w:ascii="新細明體" w:eastAsia="新細明體" w:hAnsi="新細明體" w:cs="新細明體"/>
                <w:kern w:val="0"/>
                <w:szCs w:val="24"/>
              </w:rPr>
              <w:t>55.17</w:t>
            </w:r>
          </w:p>
        </w:tc>
      </w:tr>
      <w:tr w:rsidR="00712051" w:rsidRPr="00712051" w14:paraId="09B31DFB" w14:textId="77777777">
        <w:trPr>
          <w:tblCellSpacing w:w="15" w:type="dxa"/>
        </w:trPr>
        <w:tc>
          <w:tcPr>
            <w:tcW w:w="0" w:type="auto"/>
            <w:vAlign w:val="center"/>
            <w:hideMark/>
          </w:tcPr>
          <w:p w14:paraId="55B6DD9C" w14:textId="77777777" w:rsidR="00712051" w:rsidRPr="00712051" w:rsidRDefault="00712051" w:rsidP="00712051">
            <w:pPr>
              <w:widowControl/>
              <w:rPr>
                <w:rFonts w:ascii="新細明體" w:eastAsia="新細明體" w:hAnsi="新細明體" w:cs="新細明體"/>
                <w:kern w:val="0"/>
                <w:szCs w:val="24"/>
              </w:rPr>
            </w:pPr>
            <w:r w:rsidRPr="00712051">
              <w:rPr>
                <w:rFonts w:ascii="新細明體" w:eastAsia="新細明體" w:hAnsi="新細明體" w:cs="新細明體"/>
                <w:kern w:val="0"/>
                <w:szCs w:val="24"/>
              </w:rPr>
              <w:t>滿意</w:t>
            </w:r>
          </w:p>
        </w:tc>
        <w:tc>
          <w:tcPr>
            <w:tcW w:w="0" w:type="auto"/>
            <w:vAlign w:val="center"/>
            <w:hideMark/>
          </w:tcPr>
          <w:p w14:paraId="63608AA1" w14:textId="77777777" w:rsidR="00712051" w:rsidRPr="00712051" w:rsidRDefault="00712051" w:rsidP="00712051">
            <w:pPr>
              <w:widowControl/>
              <w:rPr>
                <w:rFonts w:ascii="新細明體" w:eastAsia="新細明體" w:hAnsi="新細明體" w:cs="新細明體"/>
                <w:kern w:val="0"/>
                <w:szCs w:val="24"/>
              </w:rPr>
            </w:pPr>
            <w:r w:rsidRPr="00712051">
              <w:rPr>
                <w:rFonts w:ascii="新細明體" w:eastAsia="新細明體" w:hAnsi="新細明體" w:cs="新細明體"/>
                <w:kern w:val="0"/>
                <w:szCs w:val="24"/>
              </w:rPr>
              <w:t>44.83</w:t>
            </w:r>
          </w:p>
        </w:tc>
      </w:tr>
      <w:tr w:rsidR="00712051" w:rsidRPr="00712051" w14:paraId="06994DB5" w14:textId="77777777">
        <w:trPr>
          <w:tblCellSpacing w:w="15" w:type="dxa"/>
        </w:trPr>
        <w:tc>
          <w:tcPr>
            <w:tcW w:w="0" w:type="auto"/>
            <w:vAlign w:val="center"/>
            <w:hideMark/>
          </w:tcPr>
          <w:p w14:paraId="3791D158" w14:textId="77777777" w:rsidR="00712051" w:rsidRPr="00712051" w:rsidRDefault="00712051" w:rsidP="00712051">
            <w:pPr>
              <w:widowControl/>
              <w:rPr>
                <w:rFonts w:ascii="新細明體" w:eastAsia="新細明體" w:hAnsi="新細明體" w:cs="新細明體"/>
                <w:kern w:val="0"/>
                <w:szCs w:val="24"/>
              </w:rPr>
            </w:pPr>
            <w:r w:rsidRPr="00712051">
              <w:rPr>
                <w:rFonts w:ascii="新細明體" w:eastAsia="新細明體" w:hAnsi="新細明體" w:cs="新細明體"/>
                <w:kern w:val="0"/>
                <w:szCs w:val="24"/>
              </w:rPr>
              <w:t>不滿意</w:t>
            </w:r>
          </w:p>
        </w:tc>
        <w:tc>
          <w:tcPr>
            <w:tcW w:w="0" w:type="auto"/>
            <w:vAlign w:val="center"/>
            <w:hideMark/>
          </w:tcPr>
          <w:p w14:paraId="7018E86B" w14:textId="77777777" w:rsidR="00712051" w:rsidRPr="00712051" w:rsidRDefault="00712051" w:rsidP="00712051">
            <w:pPr>
              <w:widowControl/>
              <w:rPr>
                <w:rFonts w:ascii="新細明體" w:eastAsia="新細明體" w:hAnsi="新細明體" w:cs="新細明體"/>
                <w:kern w:val="0"/>
                <w:szCs w:val="24"/>
              </w:rPr>
            </w:pPr>
            <w:r w:rsidRPr="00712051">
              <w:rPr>
                <w:rFonts w:ascii="新細明體" w:eastAsia="新細明體" w:hAnsi="新細明體" w:cs="新細明體"/>
                <w:kern w:val="0"/>
                <w:szCs w:val="24"/>
              </w:rPr>
              <w:t>0</w:t>
            </w:r>
          </w:p>
        </w:tc>
      </w:tr>
      <w:tr w:rsidR="00712051" w:rsidRPr="00712051" w14:paraId="3D4E63A1" w14:textId="77777777">
        <w:trPr>
          <w:tblCellSpacing w:w="15" w:type="dxa"/>
        </w:trPr>
        <w:tc>
          <w:tcPr>
            <w:tcW w:w="0" w:type="auto"/>
            <w:vAlign w:val="center"/>
            <w:hideMark/>
          </w:tcPr>
          <w:p w14:paraId="4246BD8B" w14:textId="77777777" w:rsidR="00712051" w:rsidRPr="00712051" w:rsidRDefault="00712051" w:rsidP="00712051">
            <w:pPr>
              <w:widowControl/>
              <w:rPr>
                <w:rFonts w:ascii="新細明體" w:eastAsia="新細明體" w:hAnsi="新細明體" w:cs="新細明體"/>
                <w:kern w:val="0"/>
                <w:szCs w:val="24"/>
              </w:rPr>
            </w:pPr>
            <w:r w:rsidRPr="00712051">
              <w:rPr>
                <w:rFonts w:ascii="新細明體" w:eastAsia="新細明體" w:hAnsi="新細明體" w:cs="新細明體"/>
                <w:kern w:val="0"/>
                <w:szCs w:val="24"/>
              </w:rPr>
              <w:t>無意見</w:t>
            </w:r>
          </w:p>
        </w:tc>
        <w:tc>
          <w:tcPr>
            <w:tcW w:w="0" w:type="auto"/>
            <w:vAlign w:val="center"/>
            <w:hideMark/>
          </w:tcPr>
          <w:p w14:paraId="2EE25E74" w14:textId="77777777" w:rsidR="00712051" w:rsidRPr="00712051" w:rsidRDefault="00712051" w:rsidP="00712051">
            <w:pPr>
              <w:widowControl/>
              <w:rPr>
                <w:rFonts w:ascii="新細明體" w:eastAsia="新細明體" w:hAnsi="新細明體" w:cs="新細明體"/>
                <w:kern w:val="0"/>
                <w:szCs w:val="24"/>
              </w:rPr>
            </w:pPr>
            <w:r w:rsidRPr="00712051">
              <w:rPr>
                <w:rFonts w:ascii="新細明體" w:eastAsia="新細明體" w:hAnsi="新細明體" w:cs="新細明體"/>
                <w:kern w:val="0"/>
                <w:szCs w:val="24"/>
              </w:rPr>
              <w:t>0</w:t>
            </w:r>
          </w:p>
        </w:tc>
      </w:tr>
    </w:tbl>
    <w:p w14:paraId="1843DB39" w14:textId="77D7580A" w:rsidR="00712051" w:rsidRDefault="00D454AF" w:rsidP="002476AD">
      <w:pPr>
        <w:rPr>
          <w:rFonts w:ascii="標楷體" w:eastAsia="標楷體" w:hAnsi="標楷體"/>
          <w:sz w:val="28"/>
          <w:szCs w:val="28"/>
        </w:rPr>
      </w:pPr>
      <w:r>
        <w:rPr>
          <w:rFonts w:ascii="標楷體" w:eastAsia="標楷體" w:hAnsi="標楷體" w:hint="eastAsia"/>
          <w:noProof/>
          <w:sz w:val="28"/>
          <w:szCs w:val="28"/>
        </w:rPr>
        <w:drawing>
          <wp:inline distT="0" distB="0" distL="0" distR="0" wp14:anchorId="1B597A29" wp14:editId="7E48D6F5">
            <wp:extent cx="5670550" cy="3164840"/>
            <wp:effectExtent l="0" t="0" r="6350" b="0"/>
            <wp:docPr id="561748162"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748162" name="圖片 56174816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670550" cy="3164840"/>
                    </a:xfrm>
                    <a:prstGeom prst="rect">
                      <a:avLst/>
                    </a:prstGeom>
                  </pic:spPr>
                </pic:pic>
              </a:graphicData>
            </a:graphic>
          </wp:inline>
        </w:drawing>
      </w:r>
    </w:p>
    <w:p w14:paraId="5AA512AD" w14:textId="77777777" w:rsidR="0030317C" w:rsidRDefault="0030317C" w:rsidP="0030317C">
      <w:pPr>
        <w:jc w:val="both"/>
        <w:rPr>
          <w:rFonts w:ascii="標楷體" w:eastAsia="標楷體" w:hAnsi="標楷體"/>
          <w:sz w:val="28"/>
          <w:szCs w:val="28"/>
        </w:rPr>
      </w:pPr>
    </w:p>
    <w:p w14:paraId="3204BBEC" w14:textId="77777777" w:rsidR="0030317C" w:rsidRDefault="0030317C" w:rsidP="0030317C">
      <w:pPr>
        <w:jc w:val="both"/>
        <w:rPr>
          <w:rFonts w:ascii="標楷體" w:eastAsia="標楷體" w:hAnsi="標楷體"/>
          <w:sz w:val="28"/>
          <w:szCs w:val="28"/>
        </w:rPr>
      </w:pPr>
    </w:p>
    <w:p w14:paraId="685817F5" w14:textId="77777777" w:rsidR="0030317C" w:rsidRDefault="0030317C" w:rsidP="0030317C">
      <w:pPr>
        <w:jc w:val="both"/>
        <w:rPr>
          <w:rFonts w:ascii="標楷體" w:eastAsia="標楷體" w:hAnsi="標楷體"/>
          <w:sz w:val="28"/>
          <w:szCs w:val="28"/>
        </w:rPr>
      </w:pPr>
    </w:p>
    <w:p w14:paraId="3CFD480A" w14:textId="7AAA0A3F" w:rsidR="0030317C" w:rsidRPr="00B10EDB" w:rsidRDefault="0030317C" w:rsidP="0030317C">
      <w:pPr>
        <w:jc w:val="both"/>
        <w:rPr>
          <w:rFonts w:ascii="標楷體" w:eastAsia="標楷體" w:hAnsi="標楷體"/>
          <w:sz w:val="28"/>
          <w:szCs w:val="28"/>
        </w:rPr>
      </w:pPr>
      <w:r w:rsidRPr="00B10EDB">
        <w:rPr>
          <w:rFonts w:ascii="標楷體" w:eastAsia="標楷體" w:hAnsi="標楷體"/>
          <w:sz w:val="28"/>
          <w:szCs w:val="28"/>
        </w:rPr>
        <w:t>案例教學法與傳統講授法之對比分析</w:t>
      </w:r>
    </w:p>
    <w:p w14:paraId="5BC16BE4" w14:textId="77777777" w:rsidR="0030317C" w:rsidRPr="00B10EDB" w:rsidRDefault="0030317C" w:rsidP="0030317C">
      <w:pPr>
        <w:jc w:val="both"/>
        <w:rPr>
          <w:rFonts w:ascii="標楷體" w:eastAsia="標楷體" w:hAnsi="標楷體"/>
          <w:sz w:val="28"/>
          <w:szCs w:val="28"/>
        </w:rPr>
      </w:pPr>
      <w:r w:rsidRPr="00B10EDB">
        <w:rPr>
          <w:rFonts w:ascii="標楷體" w:eastAsia="標楷體" w:hAnsi="標楷體"/>
          <w:sz w:val="28"/>
          <w:szCs w:val="28"/>
        </w:rPr>
        <w:t>教學方法論的選擇直接形塑了學生的認知結構。傳統講授法傾向於陳述性知識的單向傳遞，而案例式教學則側重於程序性知識與實踐能力的深度建構。</w:t>
      </w:r>
    </w:p>
    <w:tbl>
      <w:tblPr>
        <w:tblStyle w:val="af2"/>
        <w:tblW w:w="0" w:type="auto"/>
        <w:tblLook w:val="04A0" w:firstRow="1" w:lastRow="0" w:firstColumn="1" w:lastColumn="0" w:noHBand="0" w:noVBand="1"/>
      </w:tblPr>
      <w:tblGrid>
        <w:gridCol w:w="1555"/>
        <w:gridCol w:w="3260"/>
        <w:gridCol w:w="3481"/>
      </w:tblGrid>
      <w:tr w:rsidR="0030317C" w:rsidRPr="00B10EDB" w14:paraId="33146737" w14:textId="77777777" w:rsidTr="00715749">
        <w:tc>
          <w:tcPr>
            <w:tcW w:w="1555" w:type="dxa"/>
            <w:hideMark/>
          </w:tcPr>
          <w:p w14:paraId="2654F5E0" w14:textId="77777777" w:rsidR="0030317C" w:rsidRPr="00B10EDB" w:rsidRDefault="0030317C" w:rsidP="00715749">
            <w:pPr>
              <w:rPr>
                <w:rFonts w:ascii="標楷體" w:eastAsia="標楷體" w:hAnsi="標楷體"/>
                <w:sz w:val="28"/>
                <w:szCs w:val="28"/>
              </w:rPr>
            </w:pPr>
            <w:r w:rsidRPr="00B10EDB">
              <w:rPr>
                <w:rFonts w:ascii="標楷體" w:eastAsia="標楷體" w:hAnsi="標楷體"/>
                <w:sz w:val="28"/>
                <w:szCs w:val="28"/>
              </w:rPr>
              <w:t>比較項目</w:t>
            </w:r>
          </w:p>
        </w:tc>
        <w:tc>
          <w:tcPr>
            <w:tcW w:w="3260" w:type="dxa"/>
            <w:hideMark/>
          </w:tcPr>
          <w:p w14:paraId="2469695E" w14:textId="77777777" w:rsidR="0030317C" w:rsidRPr="00B10EDB" w:rsidRDefault="0030317C" w:rsidP="00715749">
            <w:pPr>
              <w:pStyle w:val="a3"/>
              <w:ind w:left="1200" w:hanging="720"/>
              <w:rPr>
                <w:rFonts w:ascii="標楷體" w:eastAsia="標楷體" w:hAnsi="標楷體"/>
                <w:sz w:val="28"/>
                <w:szCs w:val="28"/>
              </w:rPr>
            </w:pPr>
            <w:r w:rsidRPr="00B10EDB">
              <w:rPr>
                <w:rFonts w:ascii="標楷體" w:eastAsia="標楷體" w:hAnsi="標楷體"/>
                <w:sz w:val="28"/>
                <w:szCs w:val="28"/>
              </w:rPr>
              <w:t xml:space="preserve">傳統講授法 </w:t>
            </w:r>
          </w:p>
        </w:tc>
        <w:tc>
          <w:tcPr>
            <w:tcW w:w="3481" w:type="dxa"/>
            <w:hideMark/>
          </w:tcPr>
          <w:p w14:paraId="7AFC1090" w14:textId="77777777" w:rsidR="0030317C" w:rsidRPr="00B10EDB" w:rsidRDefault="0030317C" w:rsidP="00715749">
            <w:pPr>
              <w:pStyle w:val="a3"/>
              <w:ind w:left="1200" w:hanging="720"/>
              <w:rPr>
                <w:rFonts w:ascii="標楷體" w:eastAsia="標楷體" w:hAnsi="標楷體"/>
                <w:sz w:val="28"/>
                <w:szCs w:val="28"/>
              </w:rPr>
            </w:pPr>
            <w:r w:rsidRPr="00B10EDB">
              <w:rPr>
                <w:rFonts w:ascii="標楷體" w:eastAsia="標楷體" w:hAnsi="標楷體"/>
                <w:sz w:val="28"/>
                <w:szCs w:val="28"/>
              </w:rPr>
              <w:t xml:space="preserve">案例式教學 </w:t>
            </w:r>
          </w:p>
        </w:tc>
      </w:tr>
      <w:tr w:rsidR="0030317C" w:rsidRPr="00B10EDB" w14:paraId="2CD613F4" w14:textId="77777777" w:rsidTr="00715749">
        <w:tc>
          <w:tcPr>
            <w:tcW w:w="1555" w:type="dxa"/>
            <w:hideMark/>
          </w:tcPr>
          <w:p w14:paraId="30C8690C" w14:textId="77777777" w:rsidR="0030317C" w:rsidRPr="00B10EDB" w:rsidRDefault="0030317C" w:rsidP="00715749">
            <w:pPr>
              <w:rPr>
                <w:rFonts w:ascii="標楷體" w:eastAsia="標楷體" w:hAnsi="標楷體"/>
                <w:sz w:val="28"/>
                <w:szCs w:val="28"/>
              </w:rPr>
            </w:pPr>
            <w:r w:rsidRPr="00B10EDB">
              <w:rPr>
                <w:rFonts w:ascii="標楷體" w:eastAsia="標楷體" w:hAnsi="標楷體"/>
                <w:sz w:val="28"/>
                <w:szCs w:val="28"/>
              </w:rPr>
              <w:t>教學核心</w:t>
            </w:r>
          </w:p>
        </w:tc>
        <w:tc>
          <w:tcPr>
            <w:tcW w:w="3260" w:type="dxa"/>
            <w:hideMark/>
          </w:tcPr>
          <w:p w14:paraId="1372B074" w14:textId="77777777" w:rsidR="0030317C" w:rsidRPr="00877A61" w:rsidRDefault="0030317C" w:rsidP="00715749">
            <w:pPr>
              <w:rPr>
                <w:rFonts w:ascii="標楷體" w:eastAsia="標楷體" w:hAnsi="標楷體"/>
                <w:sz w:val="28"/>
                <w:szCs w:val="28"/>
              </w:rPr>
            </w:pPr>
            <w:r w:rsidRPr="00877A61">
              <w:rPr>
                <w:rFonts w:ascii="標楷體" w:eastAsia="標楷體" w:hAnsi="標楷體"/>
                <w:sz w:val="28"/>
                <w:szCs w:val="28"/>
              </w:rPr>
              <w:t>法條解釋、學說定義與理論架構。</w:t>
            </w:r>
          </w:p>
        </w:tc>
        <w:tc>
          <w:tcPr>
            <w:tcW w:w="3481" w:type="dxa"/>
            <w:hideMark/>
          </w:tcPr>
          <w:p w14:paraId="31E8035F" w14:textId="77777777" w:rsidR="0030317C" w:rsidRPr="00877A61" w:rsidRDefault="0030317C" w:rsidP="00715749">
            <w:pPr>
              <w:rPr>
                <w:rFonts w:ascii="標楷體" w:eastAsia="標楷體" w:hAnsi="標楷體"/>
                <w:sz w:val="28"/>
                <w:szCs w:val="28"/>
              </w:rPr>
            </w:pPr>
            <w:r w:rsidRPr="00877A61">
              <w:rPr>
                <w:rFonts w:ascii="標楷體" w:eastAsia="標楷體" w:hAnsi="標楷體"/>
                <w:sz w:val="28"/>
                <w:szCs w:val="28"/>
              </w:rPr>
              <w:t>真實判決分析、事實認定與法律適用。</w:t>
            </w:r>
          </w:p>
        </w:tc>
      </w:tr>
      <w:tr w:rsidR="0030317C" w:rsidRPr="00B10EDB" w14:paraId="68B15915" w14:textId="77777777" w:rsidTr="00715749">
        <w:tc>
          <w:tcPr>
            <w:tcW w:w="1555" w:type="dxa"/>
            <w:hideMark/>
          </w:tcPr>
          <w:p w14:paraId="2BC83336" w14:textId="77777777" w:rsidR="0030317C" w:rsidRPr="00B10EDB" w:rsidRDefault="0030317C" w:rsidP="00715749">
            <w:pPr>
              <w:rPr>
                <w:rFonts w:ascii="標楷體" w:eastAsia="標楷體" w:hAnsi="標楷體"/>
                <w:sz w:val="28"/>
                <w:szCs w:val="28"/>
              </w:rPr>
            </w:pPr>
            <w:r w:rsidRPr="00B10EDB">
              <w:rPr>
                <w:rFonts w:ascii="標楷體" w:eastAsia="標楷體" w:hAnsi="標楷體"/>
                <w:sz w:val="28"/>
                <w:szCs w:val="28"/>
              </w:rPr>
              <w:t>學生角色</w:t>
            </w:r>
          </w:p>
        </w:tc>
        <w:tc>
          <w:tcPr>
            <w:tcW w:w="3260" w:type="dxa"/>
            <w:hideMark/>
          </w:tcPr>
          <w:p w14:paraId="3A61619B" w14:textId="77777777" w:rsidR="0030317C" w:rsidRPr="00877A61" w:rsidRDefault="0030317C" w:rsidP="00715749">
            <w:pPr>
              <w:rPr>
                <w:rFonts w:ascii="標楷體" w:eastAsia="標楷體" w:hAnsi="標楷體"/>
                <w:sz w:val="28"/>
                <w:szCs w:val="28"/>
              </w:rPr>
            </w:pPr>
            <w:r w:rsidRPr="00877A61">
              <w:rPr>
                <w:rFonts w:ascii="標楷體" w:eastAsia="標楷體" w:hAnsi="標楷體"/>
                <w:sz w:val="28"/>
                <w:szCs w:val="28"/>
              </w:rPr>
              <w:t>被動接收者（聽講、筆記、記憶）。</w:t>
            </w:r>
          </w:p>
        </w:tc>
        <w:tc>
          <w:tcPr>
            <w:tcW w:w="3481" w:type="dxa"/>
            <w:hideMark/>
          </w:tcPr>
          <w:p w14:paraId="44EA399F" w14:textId="77777777" w:rsidR="0030317C" w:rsidRPr="00877A61" w:rsidRDefault="0030317C" w:rsidP="00715749">
            <w:pPr>
              <w:rPr>
                <w:rFonts w:ascii="標楷體" w:eastAsia="標楷體" w:hAnsi="標楷體"/>
                <w:sz w:val="28"/>
                <w:szCs w:val="28"/>
              </w:rPr>
            </w:pPr>
            <w:r w:rsidRPr="00877A61">
              <w:rPr>
                <w:rFonts w:ascii="標楷體" w:eastAsia="標楷體" w:hAnsi="標楷體"/>
                <w:sz w:val="28"/>
                <w:szCs w:val="28"/>
              </w:rPr>
              <w:t>互動思辨者（質疑、論證、實作發表）。</w:t>
            </w:r>
          </w:p>
        </w:tc>
      </w:tr>
      <w:tr w:rsidR="0030317C" w:rsidRPr="00B10EDB" w14:paraId="3E4CAC4E" w14:textId="77777777" w:rsidTr="00715749">
        <w:tc>
          <w:tcPr>
            <w:tcW w:w="1555" w:type="dxa"/>
            <w:hideMark/>
          </w:tcPr>
          <w:p w14:paraId="76B3700A" w14:textId="77777777" w:rsidR="0030317C" w:rsidRPr="00B10EDB" w:rsidRDefault="0030317C" w:rsidP="00715749">
            <w:pPr>
              <w:rPr>
                <w:rFonts w:ascii="標楷體" w:eastAsia="標楷體" w:hAnsi="標楷體"/>
                <w:sz w:val="28"/>
                <w:szCs w:val="28"/>
              </w:rPr>
            </w:pPr>
            <w:r w:rsidRPr="00B10EDB">
              <w:rPr>
                <w:rFonts w:ascii="標楷體" w:eastAsia="標楷體" w:hAnsi="標楷體"/>
                <w:sz w:val="28"/>
                <w:szCs w:val="28"/>
              </w:rPr>
              <w:t>成效焦點</w:t>
            </w:r>
          </w:p>
        </w:tc>
        <w:tc>
          <w:tcPr>
            <w:tcW w:w="3260" w:type="dxa"/>
            <w:hideMark/>
          </w:tcPr>
          <w:p w14:paraId="5CDE21AC" w14:textId="77777777" w:rsidR="0030317C" w:rsidRPr="00877A61" w:rsidRDefault="0030317C" w:rsidP="00715749">
            <w:pPr>
              <w:rPr>
                <w:rFonts w:ascii="標楷體" w:eastAsia="標楷體" w:hAnsi="標楷體"/>
                <w:sz w:val="28"/>
                <w:szCs w:val="28"/>
              </w:rPr>
            </w:pPr>
            <w:r w:rsidRPr="00877A61">
              <w:rPr>
                <w:rFonts w:ascii="標楷體" w:eastAsia="標楷體" w:hAnsi="標楷體"/>
                <w:sz w:val="28"/>
                <w:szCs w:val="28"/>
              </w:rPr>
              <w:t>靜態知識儲備、條文背誦準確度。</w:t>
            </w:r>
          </w:p>
        </w:tc>
        <w:tc>
          <w:tcPr>
            <w:tcW w:w="3481" w:type="dxa"/>
            <w:hideMark/>
          </w:tcPr>
          <w:p w14:paraId="50BEAF01" w14:textId="77777777" w:rsidR="0030317C" w:rsidRPr="00877A61" w:rsidRDefault="0030317C" w:rsidP="00715749">
            <w:pPr>
              <w:rPr>
                <w:rFonts w:ascii="標楷體" w:eastAsia="標楷體" w:hAnsi="標楷體"/>
                <w:sz w:val="28"/>
                <w:szCs w:val="28"/>
              </w:rPr>
            </w:pPr>
            <w:r w:rsidRPr="00877A61">
              <w:rPr>
                <w:rFonts w:ascii="標楷體" w:eastAsia="標楷體" w:hAnsi="標楷體"/>
                <w:sz w:val="28"/>
                <w:szCs w:val="28"/>
              </w:rPr>
              <w:t>法律規範的實際運作、邏輯推理能力。</w:t>
            </w:r>
          </w:p>
        </w:tc>
      </w:tr>
      <w:tr w:rsidR="0030317C" w:rsidRPr="00B10EDB" w14:paraId="590C3CD7" w14:textId="77777777" w:rsidTr="00715749">
        <w:tc>
          <w:tcPr>
            <w:tcW w:w="1555" w:type="dxa"/>
            <w:hideMark/>
          </w:tcPr>
          <w:p w14:paraId="1E7AF83E" w14:textId="77777777" w:rsidR="0030317C" w:rsidRPr="00B10EDB" w:rsidRDefault="0030317C" w:rsidP="00715749">
            <w:pPr>
              <w:rPr>
                <w:rFonts w:ascii="標楷體" w:eastAsia="標楷體" w:hAnsi="標楷體"/>
                <w:sz w:val="28"/>
                <w:szCs w:val="28"/>
              </w:rPr>
            </w:pPr>
            <w:r w:rsidRPr="00B10EDB">
              <w:rPr>
                <w:rFonts w:ascii="標楷體" w:eastAsia="標楷體" w:hAnsi="標楷體"/>
                <w:sz w:val="28"/>
                <w:szCs w:val="28"/>
              </w:rPr>
              <w:t>認知層次</w:t>
            </w:r>
          </w:p>
        </w:tc>
        <w:tc>
          <w:tcPr>
            <w:tcW w:w="3260" w:type="dxa"/>
            <w:hideMark/>
          </w:tcPr>
          <w:p w14:paraId="6E921612" w14:textId="77777777" w:rsidR="0030317C" w:rsidRPr="00877A61" w:rsidRDefault="0030317C" w:rsidP="00715749">
            <w:pPr>
              <w:rPr>
                <w:rFonts w:ascii="標楷體" w:eastAsia="標楷體" w:hAnsi="標楷體"/>
                <w:sz w:val="28"/>
                <w:szCs w:val="28"/>
              </w:rPr>
            </w:pPr>
            <w:r w:rsidRPr="00877A61">
              <w:rPr>
                <w:rFonts w:ascii="標楷體" w:eastAsia="標楷體" w:hAnsi="標楷體"/>
                <w:sz w:val="28"/>
                <w:szCs w:val="28"/>
              </w:rPr>
              <w:t>低階記憶與理解。</w:t>
            </w:r>
          </w:p>
        </w:tc>
        <w:tc>
          <w:tcPr>
            <w:tcW w:w="3481" w:type="dxa"/>
            <w:hideMark/>
          </w:tcPr>
          <w:p w14:paraId="7565AF8A" w14:textId="77777777" w:rsidR="0030317C" w:rsidRPr="00877A61" w:rsidRDefault="0030317C" w:rsidP="00715749">
            <w:pPr>
              <w:rPr>
                <w:rFonts w:ascii="標楷體" w:eastAsia="標楷體" w:hAnsi="標楷體"/>
                <w:sz w:val="28"/>
                <w:szCs w:val="28"/>
              </w:rPr>
            </w:pPr>
            <w:r w:rsidRPr="00877A61">
              <w:rPr>
                <w:rFonts w:ascii="標楷體" w:eastAsia="標楷體" w:hAnsi="標楷體"/>
                <w:sz w:val="28"/>
                <w:szCs w:val="28"/>
              </w:rPr>
              <w:t>高階分析、評價與應用。</w:t>
            </w:r>
          </w:p>
        </w:tc>
      </w:tr>
    </w:tbl>
    <w:p w14:paraId="2B359053" w14:textId="77777777" w:rsidR="00B725FA" w:rsidRPr="00844E9F" w:rsidRDefault="00B725FA" w:rsidP="002476AD">
      <w:pPr>
        <w:rPr>
          <w:rFonts w:ascii="標楷體" w:eastAsia="標楷體" w:hAnsi="標楷體"/>
          <w:sz w:val="28"/>
          <w:szCs w:val="28"/>
        </w:rPr>
      </w:pPr>
    </w:p>
    <w:p w14:paraId="3C6C8244" w14:textId="77777777" w:rsidR="00DD49C9" w:rsidRPr="002476AD" w:rsidRDefault="00DD49C9" w:rsidP="00A87086">
      <w:pPr>
        <w:pStyle w:val="a3"/>
        <w:numPr>
          <w:ilvl w:val="0"/>
          <w:numId w:val="6"/>
        </w:numPr>
        <w:ind w:leftChars="0"/>
        <w:rPr>
          <w:rFonts w:ascii="標楷體" w:eastAsia="標楷體" w:hAnsi="標楷體"/>
          <w:sz w:val="28"/>
          <w:szCs w:val="28"/>
        </w:rPr>
      </w:pPr>
      <w:r w:rsidRPr="002476AD">
        <w:rPr>
          <w:rFonts w:ascii="標楷體" w:eastAsia="標楷體" w:hAnsi="標楷體" w:hint="eastAsia"/>
          <w:sz w:val="28"/>
          <w:szCs w:val="28"/>
        </w:rPr>
        <w:t>結論</w:t>
      </w:r>
    </w:p>
    <w:p w14:paraId="5B4FD938" w14:textId="1C9A2799" w:rsidR="00EC6D67" w:rsidRPr="00A60771" w:rsidRDefault="00CC518B" w:rsidP="00EC6D67">
      <w:pPr>
        <w:pStyle w:val="a3"/>
        <w:ind w:leftChars="0" w:left="720" w:hanging="720"/>
        <w:rPr>
          <w:rFonts w:ascii="標楷體" w:eastAsia="標楷體" w:hAnsi="標楷體"/>
          <w:sz w:val="28"/>
          <w:szCs w:val="28"/>
        </w:rPr>
      </w:pPr>
      <w:r w:rsidRPr="002476AD">
        <w:rPr>
          <w:rFonts w:hint="eastAsia"/>
        </w:rPr>
        <w:t xml:space="preserve">　　</w:t>
      </w:r>
      <w:r w:rsidR="00EC6D67">
        <w:rPr>
          <w:rFonts w:hint="eastAsia"/>
        </w:rPr>
        <w:t xml:space="preserve">      </w:t>
      </w:r>
      <w:r w:rsidR="00EC6D67" w:rsidRPr="00A60771">
        <w:rPr>
          <w:rFonts w:ascii="標楷體" w:eastAsia="標楷體" w:hAnsi="標楷體" w:hint="eastAsia"/>
          <w:sz w:val="28"/>
          <w:szCs w:val="28"/>
        </w:rPr>
        <w:t>從認知心理學來看，人類學習過程是從具體感官知覺，發展到抽象思考。本計畫在培養同學法律學習的基本素養，提供新的學習教材，主要採取英美法案例分析(CASE STUDY)的方法，</w:t>
      </w:r>
      <w:proofErr w:type="gramStart"/>
      <w:r w:rsidR="00EC6D67" w:rsidRPr="00A60771">
        <w:rPr>
          <w:rFonts w:ascii="標楷體" w:eastAsia="標楷體" w:hAnsi="標楷體" w:hint="eastAsia"/>
          <w:sz w:val="28"/>
          <w:szCs w:val="28"/>
        </w:rPr>
        <w:t>採</w:t>
      </w:r>
      <w:proofErr w:type="gramEnd"/>
      <w:r w:rsidR="00EC6D67" w:rsidRPr="00A60771">
        <w:rPr>
          <w:rFonts w:ascii="標楷體" w:eastAsia="標楷體" w:hAnsi="標楷體" w:hint="eastAsia"/>
          <w:sz w:val="28"/>
          <w:szCs w:val="28"/>
        </w:rPr>
        <w:t>越劇提案子，以「IRAC」四個項目運用，分析在本國法律以及適用法律的方法，新的教材編寫就在以認知心理學的發展歷程，減少學生學習的困難。</w:t>
      </w:r>
    </w:p>
    <w:p w14:paraId="04105A7D" w14:textId="77777777" w:rsidR="00A306DB" w:rsidRDefault="00EC6D67" w:rsidP="007B5509">
      <w:pPr>
        <w:pStyle w:val="a3"/>
        <w:ind w:left="1200" w:hanging="720"/>
        <w:jc w:val="both"/>
        <w:rPr>
          <w:rFonts w:ascii="標楷體" w:eastAsia="標楷體" w:hAnsi="標楷體"/>
          <w:sz w:val="28"/>
          <w:szCs w:val="28"/>
        </w:rPr>
      </w:pPr>
      <w:r w:rsidRPr="00A60771">
        <w:rPr>
          <w:rFonts w:ascii="標楷體" w:eastAsia="標楷體" w:hAnsi="標楷體" w:hint="eastAsia"/>
          <w:sz w:val="28"/>
          <w:szCs w:val="28"/>
        </w:rPr>
        <w:t xml:space="preserve">  </w:t>
      </w:r>
      <w:r w:rsidR="007B5509" w:rsidRPr="00B10EDB">
        <w:rPr>
          <w:rFonts w:ascii="標楷體" w:eastAsia="標楷體" w:hAnsi="標楷體" w:hint="eastAsia"/>
          <w:sz w:val="28"/>
          <w:szCs w:val="28"/>
        </w:rPr>
        <w:t>本研究案將</w:t>
      </w:r>
      <w:proofErr w:type="gramStart"/>
      <w:r w:rsidR="007B5509" w:rsidRPr="00B10EDB">
        <w:rPr>
          <w:rFonts w:ascii="標楷體" w:eastAsia="標楷體" w:hAnsi="標楷體" w:hint="eastAsia"/>
          <w:sz w:val="28"/>
          <w:szCs w:val="28"/>
        </w:rPr>
        <w:t>針對跨領的</w:t>
      </w:r>
      <w:proofErr w:type="gramEnd"/>
      <w:r w:rsidR="007B5509" w:rsidRPr="00B10EDB">
        <w:rPr>
          <w:rFonts w:ascii="標楷體" w:eastAsia="標楷體" w:hAnsi="標楷體" w:hint="eastAsia"/>
          <w:sz w:val="28"/>
          <w:szCs w:val="28"/>
        </w:rPr>
        <w:t>學習者進行評估，預計在初學時期與期末時</w:t>
      </w:r>
    </w:p>
    <w:p w14:paraId="728A603C" w14:textId="2B660667" w:rsidR="007B5509" w:rsidRDefault="007B5509" w:rsidP="007B5509">
      <w:pPr>
        <w:pStyle w:val="a3"/>
        <w:ind w:left="1200" w:hanging="720"/>
        <w:jc w:val="both"/>
        <w:rPr>
          <w:rFonts w:ascii="標楷體" w:eastAsia="標楷體" w:hAnsi="標楷體"/>
          <w:sz w:val="28"/>
          <w:szCs w:val="28"/>
        </w:rPr>
      </w:pPr>
      <w:r w:rsidRPr="00B10EDB">
        <w:rPr>
          <w:rFonts w:ascii="標楷體" w:eastAsia="標楷體" w:hAnsi="標楷體" w:hint="eastAsia"/>
          <w:sz w:val="28"/>
          <w:szCs w:val="28"/>
        </w:rPr>
        <w:t>期進行測驗，從學習評量了解學習者對本教材的接受程度。相同教</w:t>
      </w:r>
    </w:p>
    <w:p w14:paraId="419AD1DD" w14:textId="77777777" w:rsidR="007B5509" w:rsidRDefault="007B5509" w:rsidP="007B5509">
      <w:pPr>
        <w:pStyle w:val="a3"/>
        <w:ind w:left="1200" w:hanging="720"/>
        <w:jc w:val="both"/>
        <w:rPr>
          <w:rFonts w:ascii="標楷體" w:eastAsia="標楷體" w:hAnsi="標楷體"/>
          <w:sz w:val="28"/>
          <w:szCs w:val="28"/>
        </w:rPr>
      </w:pPr>
      <w:r w:rsidRPr="00B10EDB">
        <w:rPr>
          <w:rFonts w:ascii="標楷體" w:eastAsia="標楷體" w:hAnsi="標楷體" w:hint="eastAsia"/>
          <w:sz w:val="28"/>
          <w:szCs w:val="28"/>
        </w:rPr>
        <w:t>材在案例的情況下，已在本校實施多年，本計畫將在添加案例之後，</w:t>
      </w:r>
    </w:p>
    <w:p w14:paraId="6B71E3A0" w14:textId="77777777" w:rsidR="007B5509" w:rsidRDefault="007B5509" w:rsidP="007B5509">
      <w:pPr>
        <w:pStyle w:val="a3"/>
        <w:ind w:left="1200" w:hanging="720"/>
        <w:jc w:val="both"/>
        <w:rPr>
          <w:rFonts w:ascii="標楷體" w:eastAsia="標楷體" w:hAnsi="標楷體"/>
          <w:sz w:val="28"/>
          <w:szCs w:val="28"/>
        </w:rPr>
      </w:pPr>
      <w:r w:rsidRPr="00B10EDB">
        <w:rPr>
          <w:rFonts w:ascii="標楷體" w:eastAsia="標楷體" w:hAnsi="標楷體" w:hint="eastAsia"/>
          <w:sz w:val="28"/>
          <w:szCs w:val="28"/>
        </w:rPr>
        <w:t>以「IRAC」的學習方式，進行教學。結果證明在學生學習成效上會大</w:t>
      </w:r>
    </w:p>
    <w:p w14:paraId="0B3650E3" w14:textId="77777777" w:rsidR="007B5509" w:rsidRDefault="007B5509" w:rsidP="007B5509">
      <w:pPr>
        <w:pStyle w:val="a3"/>
        <w:ind w:left="1200" w:hanging="720"/>
        <w:jc w:val="both"/>
        <w:rPr>
          <w:rFonts w:ascii="標楷體" w:eastAsia="標楷體" w:hAnsi="標楷體"/>
          <w:sz w:val="28"/>
          <w:szCs w:val="28"/>
        </w:rPr>
      </w:pPr>
      <w:r w:rsidRPr="00B10EDB">
        <w:rPr>
          <w:rFonts w:ascii="標楷體" w:eastAsia="標楷體" w:hAnsi="標楷體" w:hint="eastAsia"/>
          <w:sz w:val="28"/>
          <w:szCs w:val="28"/>
        </w:rPr>
        <w:t>幅</w:t>
      </w:r>
      <w:proofErr w:type="gramStart"/>
      <w:r w:rsidRPr="00B10EDB">
        <w:rPr>
          <w:rFonts w:ascii="標楷體" w:eastAsia="標楷體" w:hAnsi="標楷體" w:hint="eastAsia"/>
          <w:sz w:val="28"/>
          <w:szCs w:val="28"/>
        </w:rPr>
        <w:t>改善跨域學習</w:t>
      </w:r>
      <w:proofErr w:type="gramEnd"/>
      <w:r w:rsidRPr="00B10EDB">
        <w:rPr>
          <w:rFonts w:ascii="標楷體" w:eastAsia="標楷體" w:hAnsi="標楷體" w:hint="eastAsia"/>
          <w:sz w:val="28"/>
          <w:szCs w:val="28"/>
        </w:rPr>
        <w:t>者的恐懼，以及更能進一步對法律產生興趣，最後將</w:t>
      </w:r>
    </w:p>
    <w:p w14:paraId="3DC9CD56" w14:textId="77777777" w:rsidR="007B5509" w:rsidRDefault="007B5509" w:rsidP="007B5509">
      <w:pPr>
        <w:pStyle w:val="a3"/>
        <w:ind w:left="1200" w:hanging="720"/>
        <w:jc w:val="both"/>
        <w:rPr>
          <w:rFonts w:ascii="標楷體" w:eastAsia="標楷體" w:hAnsi="標楷體"/>
          <w:sz w:val="28"/>
          <w:szCs w:val="28"/>
        </w:rPr>
      </w:pPr>
      <w:r w:rsidRPr="00B10EDB">
        <w:rPr>
          <w:rFonts w:ascii="標楷體" w:eastAsia="標楷體" w:hAnsi="標楷體" w:hint="eastAsia"/>
          <w:sz w:val="28"/>
          <w:szCs w:val="28"/>
        </w:rPr>
        <w:t>程內容加以吸收及轉化成行動。</w:t>
      </w:r>
      <w:r w:rsidRPr="00B10EDB">
        <w:rPr>
          <w:rFonts w:ascii="標楷體" w:eastAsia="標楷體" w:hAnsi="標楷體"/>
          <w:sz w:val="28"/>
          <w:szCs w:val="28"/>
        </w:rPr>
        <w:t>行政管理學系法學教育的典範轉移在</w:t>
      </w:r>
    </w:p>
    <w:p w14:paraId="01D730EA" w14:textId="77777777" w:rsidR="007B5509" w:rsidRDefault="007B5509" w:rsidP="007B5509">
      <w:pPr>
        <w:pStyle w:val="a3"/>
        <w:ind w:left="1200" w:hanging="720"/>
        <w:jc w:val="both"/>
        <w:rPr>
          <w:rFonts w:ascii="標楷體" w:eastAsia="標楷體" w:hAnsi="標楷體"/>
          <w:sz w:val="28"/>
          <w:szCs w:val="28"/>
        </w:rPr>
      </w:pPr>
      <w:r w:rsidRPr="00B10EDB">
        <w:rPr>
          <w:rFonts w:ascii="標楷體" w:eastAsia="標楷體" w:hAnsi="標楷體"/>
          <w:sz w:val="28"/>
          <w:szCs w:val="28"/>
        </w:rPr>
        <w:t>當前複雜的公共行政環境中政官員的專已不能僅停留在對法律條文</w:t>
      </w:r>
    </w:p>
    <w:p w14:paraId="377C3E3A" w14:textId="77777777" w:rsidR="007B5509" w:rsidRDefault="007B5509" w:rsidP="007B5509">
      <w:pPr>
        <w:pStyle w:val="a3"/>
        <w:ind w:left="1200" w:hanging="720"/>
        <w:jc w:val="both"/>
        <w:rPr>
          <w:rFonts w:ascii="標楷體" w:eastAsia="標楷體" w:hAnsi="標楷體"/>
          <w:sz w:val="28"/>
          <w:szCs w:val="28"/>
        </w:rPr>
      </w:pPr>
      <w:r w:rsidRPr="00B10EDB">
        <w:rPr>
          <w:rFonts w:ascii="標楷體" w:eastAsia="標楷體" w:hAnsi="標楷體"/>
          <w:sz w:val="28"/>
          <w:szCs w:val="28"/>
        </w:rPr>
        <w:t>的機械記憶，而必須具備高度的「法律思辨」與「價值權衡」能力。</w:t>
      </w:r>
    </w:p>
    <w:p w14:paraId="346BF9E9" w14:textId="77777777" w:rsidR="007B5509" w:rsidRDefault="007B5509" w:rsidP="007B5509">
      <w:pPr>
        <w:pStyle w:val="a3"/>
        <w:ind w:left="1200" w:hanging="720"/>
        <w:jc w:val="both"/>
        <w:rPr>
          <w:rFonts w:ascii="標楷體" w:eastAsia="標楷體" w:hAnsi="標楷體"/>
          <w:sz w:val="28"/>
          <w:szCs w:val="28"/>
        </w:rPr>
      </w:pPr>
      <w:r w:rsidRPr="00B10EDB">
        <w:rPr>
          <w:rFonts w:ascii="標楷體" w:eastAsia="標楷體" w:hAnsi="標楷體"/>
          <w:sz w:val="28"/>
          <w:szCs w:val="28"/>
        </w:rPr>
        <w:t>行政管理學系的法學教育正處於關鍵的轉型期：從過去側重教條定義</w:t>
      </w:r>
    </w:p>
    <w:p w14:paraId="2D5F2B06" w14:textId="77777777" w:rsidR="007B5509" w:rsidRDefault="007B5509" w:rsidP="007B5509">
      <w:pPr>
        <w:pStyle w:val="a3"/>
        <w:ind w:left="1200" w:hanging="720"/>
        <w:jc w:val="both"/>
        <w:rPr>
          <w:rFonts w:ascii="標楷體" w:eastAsia="標楷體" w:hAnsi="標楷體"/>
          <w:sz w:val="28"/>
          <w:szCs w:val="28"/>
        </w:rPr>
      </w:pPr>
      <w:r w:rsidRPr="00B10EDB">
        <w:rPr>
          <w:rFonts w:ascii="標楷體" w:eastAsia="標楷體" w:hAnsi="標楷體"/>
          <w:sz w:val="28"/>
          <w:szCs w:val="28"/>
        </w:rPr>
        <w:t>的「法條導向」模式，正式轉向強調實務操作與論證邏輯的「案例導</w:t>
      </w:r>
    </w:p>
    <w:p w14:paraId="370254AE" w14:textId="77777777" w:rsidR="007B5509" w:rsidRDefault="007B5509" w:rsidP="007B5509">
      <w:pPr>
        <w:pStyle w:val="a3"/>
        <w:ind w:left="1200" w:hanging="720"/>
        <w:jc w:val="both"/>
        <w:rPr>
          <w:rFonts w:ascii="標楷體" w:eastAsia="標楷體" w:hAnsi="標楷體"/>
          <w:sz w:val="28"/>
          <w:szCs w:val="28"/>
        </w:rPr>
      </w:pPr>
      <w:r w:rsidRPr="00B10EDB">
        <w:rPr>
          <w:rFonts w:ascii="標楷體" w:eastAsia="標楷體" w:hAnsi="標楷體"/>
          <w:sz w:val="28"/>
          <w:szCs w:val="28"/>
        </w:rPr>
        <w:t>向」模式。本次教學實踐成效報告聚焦於 2026 年行管系憲法課程的</w:t>
      </w:r>
    </w:p>
    <w:p w14:paraId="6F776655" w14:textId="77777777" w:rsidR="007B5509" w:rsidRDefault="007B5509" w:rsidP="007B5509">
      <w:pPr>
        <w:pStyle w:val="a3"/>
        <w:ind w:left="1200" w:hanging="720"/>
        <w:jc w:val="both"/>
        <w:rPr>
          <w:rFonts w:ascii="標楷體" w:eastAsia="標楷體" w:hAnsi="標楷體"/>
          <w:sz w:val="28"/>
          <w:szCs w:val="28"/>
        </w:rPr>
      </w:pPr>
      <w:r w:rsidRPr="00B10EDB">
        <w:rPr>
          <w:rFonts w:ascii="標楷體" w:eastAsia="標楷體" w:hAnsi="標楷體"/>
          <w:sz w:val="28"/>
          <w:szCs w:val="28"/>
        </w:rPr>
        <w:t>新成果。引進案例式教學（Case-Based Teaching）的核心動機，在</w:t>
      </w:r>
    </w:p>
    <w:p w14:paraId="529DC3E3" w14:textId="77777777" w:rsidR="007B5509" w:rsidRDefault="007B5509" w:rsidP="007B5509">
      <w:pPr>
        <w:pStyle w:val="a3"/>
        <w:ind w:left="1200" w:hanging="720"/>
        <w:jc w:val="both"/>
        <w:rPr>
          <w:rFonts w:ascii="標楷體" w:eastAsia="標楷體" w:hAnsi="標楷體"/>
          <w:sz w:val="28"/>
          <w:szCs w:val="28"/>
        </w:rPr>
      </w:pPr>
      <w:r w:rsidRPr="00B10EDB">
        <w:rPr>
          <w:rFonts w:ascii="標楷體" w:eastAsia="標楷體" w:hAnsi="標楷體"/>
          <w:sz w:val="28"/>
          <w:szCs w:val="28"/>
        </w:rPr>
        <w:t>於打破傳統講授式（Lecture-based）教學造成的知識僵化，透過司</w:t>
      </w:r>
    </w:p>
    <w:p w14:paraId="0970C2CB" w14:textId="77777777" w:rsidR="007B5509" w:rsidRDefault="007B5509" w:rsidP="007B5509">
      <w:pPr>
        <w:pStyle w:val="a3"/>
        <w:ind w:left="1200" w:hanging="720"/>
        <w:jc w:val="both"/>
        <w:rPr>
          <w:rFonts w:ascii="標楷體" w:eastAsia="標楷體" w:hAnsi="標楷體"/>
          <w:sz w:val="28"/>
          <w:szCs w:val="28"/>
        </w:rPr>
      </w:pPr>
      <w:r w:rsidRPr="00B10EDB">
        <w:rPr>
          <w:rFonts w:ascii="標楷體" w:eastAsia="標楷體" w:hAnsi="標楷體"/>
          <w:sz w:val="28"/>
          <w:szCs w:val="28"/>
        </w:rPr>
        <w:t>法判決與大法官解釋的動態分析，全面提升學生的學習動機、法律思</w:t>
      </w:r>
    </w:p>
    <w:p w14:paraId="45EDABBB" w14:textId="77777777" w:rsidR="007B5509" w:rsidRDefault="007B5509" w:rsidP="007B5509">
      <w:pPr>
        <w:pStyle w:val="a3"/>
        <w:ind w:left="1200" w:hanging="720"/>
        <w:jc w:val="both"/>
        <w:rPr>
          <w:rFonts w:ascii="標楷體" w:eastAsia="標楷體" w:hAnsi="標楷體"/>
          <w:sz w:val="28"/>
          <w:szCs w:val="28"/>
        </w:rPr>
      </w:pPr>
      <w:proofErr w:type="gramStart"/>
      <w:r w:rsidRPr="00B10EDB">
        <w:rPr>
          <w:rFonts w:ascii="標楷體" w:eastAsia="標楷體" w:hAnsi="標楷體"/>
          <w:sz w:val="28"/>
          <w:szCs w:val="28"/>
        </w:rPr>
        <w:t>辨及條文</w:t>
      </w:r>
      <w:proofErr w:type="gramEnd"/>
      <w:r w:rsidRPr="00B10EDB">
        <w:rPr>
          <w:rFonts w:ascii="標楷體" w:eastAsia="標楷體" w:hAnsi="標楷體"/>
          <w:sz w:val="28"/>
          <w:szCs w:val="28"/>
        </w:rPr>
        <w:t>適用能力。在理解此課程願景後，我們需進一步從學術維度</w:t>
      </w:r>
    </w:p>
    <w:p w14:paraId="49E1F16F" w14:textId="77777777" w:rsidR="007B5509" w:rsidRPr="00B10EDB" w:rsidRDefault="007B5509" w:rsidP="007B5509">
      <w:pPr>
        <w:pStyle w:val="a3"/>
        <w:ind w:left="1200" w:hanging="720"/>
        <w:jc w:val="both"/>
        <w:rPr>
          <w:rFonts w:ascii="標楷體" w:eastAsia="標楷體" w:hAnsi="標楷體"/>
          <w:sz w:val="28"/>
          <w:szCs w:val="28"/>
        </w:rPr>
      </w:pPr>
      <w:r w:rsidRPr="00B10EDB">
        <w:rPr>
          <w:rFonts w:ascii="標楷體" w:eastAsia="標楷體" w:hAnsi="標楷體"/>
          <w:sz w:val="28"/>
          <w:szCs w:val="28"/>
        </w:rPr>
        <w:t>剖析案例教學法如何轉化為實質的專業優勢。</w:t>
      </w:r>
    </w:p>
    <w:p w14:paraId="471D5A9B" w14:textId="77777777" w:rsidR="004E4C1E" w:rsidRDefault="004E4C1E" w:rsidP="00EC6D67">
      <w:pPr>
        <w:pStyle w:val="a3"/>
        <w:ind w:leftChars="0" w:left="720" w:hanging="720"/>
      </w:pPr>
    </w:p>
    <w:p w14:paraId="3BE56457" w14:textId="77777777" w:rsidR="0030317C" w:rsidRDefault="0030317C" w:rsidP="00EC6D67">
      <w:pPr>
        <w:pStyle w:val="a3"/>
        <w:ind w:leftChars="0" w:left="720" w:hanging="720"/>
      </w:pPr>
    </w:p>
    <w:p w14:paraId="4A7CF2B2" w14:textId="77777777" w:rsidR="0030317C" w:rsidRDefault="0030317C" w:rsidP="00EC6D67">
      <w:pPr>
        <w:pStyle w:val="a3"/>
        <w:ind w:leftChars="0" w:left="720" w:hanging="720"/>
      </w:pPr>
    </w:p>
    <w:p w14:paraId="2051A8F5" w14:textId="77777777" w:rsidR="0030317C" w:rsidRDefault="0030317C" w:rsidP="00EC6D67">
      <w:pPr>
        <w:pStyle w:val="a3"/>
        <w:ind w:leftChars="0" w:left="720" w:hanging="720"/>
      </w:pPr>
    </w:p>
    <w:p w14:paraId="57071B69" w14:textId="77777777" w:rsidR="0030317C" w:rsidRDefault="0030317C" w:rsidP="00EC6D67">
      <w:pPr>
        <w:pStyle w:val="a3"/>
        <w:ind w:leftChars="0" w:left="720" w:hanging="720"/>
      </w:pPr>
    </w:p>
    <w:p w14:paraId="6B30297A" w14:textId="77777777" w:rsidR="0030317C" w:rsidRDefault="0030317C" w:rsidP="00EC6D67">
      <w:pPr>
        <w:pStyle w:val="a3"/>
        <w:ind w:leftChars="0" w:left="720" w:hanging="720"/>
      </w:pPr>
    </w:p>
    <w:p w14:paraId="63AE7431" w14:textId="77777777" w:rsidR="0030317C" w:rsidRPr="007213F5" w:rsidRDefault="0030317C" w:rsidP="00EC6D67">
      <w:pPr>
        <w:pStyle w:val="a3"/>
        <w:ind w:leftChars="0" w:left="720" w:hanging="720"/>
        <w:rPr>
          <w:rFonts w:hint="eastAsia"/>
        </w:rPr>
      </w:pPr>
    </w:p>
    <w:p w14:paraId="7D7AC7BB" w14:textId="051C82AA" w:rsidR="000E3533" w:rsidRPr="00B44F37" w:rsidRDefault="00DD49C9" w:rsidP="00E82595">
      <w:pPr>
        <w:pStyle w:val="a3"/>
        <w:numPr>
          <w:ilvl w:val="0"/>
          <w:numId w:val="6"/>
        </w:numPr>
        <w:ind w:leftChars="0"/>
      </w:pPr>
      <w:r w:rsidRPr="00E82595">
        <w:rPr>
          <w:rFonts w:ascii="標楷體" w:eastAsia="標楷體" w:hAnsi="標楷體" w:hint="eastAsia"/>
          <w:sz w:val="28"/>
          <w:szCs w:val="28"/>
        </w:rPr>
        <w:t>執行計畫活動照片</w:t>
      </w:r>
      <w:r w:rsidR="005D36FD" w:rsidRPr="00E82595">
        <w:rPr>
          <w:rFonts w:ascii="標楷體" w:eastAsia="標楷體" w:hAnsi="標楷體" w:hint="eastAsia"/>
          <w:sz w:val="28"/>
          <w:szCs w:val="28"/>
        </w:rPr>
        <w:t>（請附加說明文字）</w:t>
      </w:r>
    </w:p>
    <w:p w14:paraId="3A2E86E8" w14:textId="2C0B5810" w:rsidR="00B44F37" w:rsidRPr="003806D2" w:rsidRDefault="00B44F37" w:rsidP="006B6696">
      <w:pPr>
        <w:pStyle w:val="a3"/>
        <w:ind w:leftChars="0" w:left="720"/>
        <w:jc w:val="center"/>
        <w:rPr>
          <w:rFonts w:ascii="標楷體" w:eastAsia="標楷體" w:hAnsi="標楷體" w:cs="Calibri"/>
          <w:kern w:val="0"/>
          <w:szCs w:val="24"/>
        </w:rPr>
      </w:pPr>
      <w:r w:rsidRPr="003806D2">
        <w:rPr>
          <w:rFonts w:ascii="標楷體" w:eastAsia="標楷體" w:hAnsi="標楷體" w:cs="Calibri" w:hint="eastAsia"/>
          <w:kern w:val="0"/>
          <w:szCs w:val="24"/>
        </w:rPr>
        <w:t>中國文化大學行政管理學系</w:t>
      </w:r>
      <w:r w:rsidR="003806D2" w:rsidRPr="003806D2">
        <w:rPr>
          <w:rFonts w:ascii="標楷體" w:eastAsia="標楷體" w:hAnsi="標楷體" w:cs="Calibri" w:hint="eastAsia"/>
          <w:kern w:val="0"/>
          <w:szCs w:val="24"/>
        </w:rPr>
        <w:t>讀書會</w:t>
      </w:r>
      <w:r w:rsidRPr="003806D2">
        <w:rPr>
          <w:rFonts w:ascii="標楷體" w:eastAsia="標楷體" w:hAnsi="標楷體" w:cs="Calibri" w:hint="eastAsia"/>
          <w:kern w:val="0"/>
          <w:szCs w:val="24"/>
        </w:rPr>
        <w:t>紀錄表</w:t>
      </w:r>
    </w:p>
    <w:tbl>
      <w:tblPr>
        <w:tblW w:w="9067" w:type="dxa"/>
        <w:tblLayout w:type="fixed"/>
        <w:tblCellMar>
          <w:top w:w="15" w:type="dxa"/>
          <w:left w:w="15" w:type="dxa"/>
          <w:bottom w:w="15" w:type="dxa"/>
          <w:right w:w="15" w:type="dxa"/>
        </w:tblCellMar>
        <w:tblLook w:val="04A0" w:firstRow="1" w:lastRow="0" w:firstColumn="1" w:lastColumn="0" w:noHBand="0" w:noVBand="1"/>
      </w:tblPr>
      <w:tblGrid>
        <w:gridCol w:w="2122"/>
        <w:gridCol w:w="5244"/>
        <w:gridCol w:w="1701"/>
      </w:tblGrid>
      <w:tr w:rsidR="00B44F37" w:rsidRPr="00FA1CF9" w14:paraId="5BF870C5" w14:textId="77777777" w:rsidTr="00B44F37">
        <w:trPr>
          <w:trHeight w:val="531"/>
        </w:trPr>
        <w:tc>
          <w:tcPr>
            <w:tcW w:w="2122" w:type="dxa"/>
            <w:tcBorders>
              <w:top w:val="single" w:sz="4" w:space="0" w:color="auto"/>
              <w:left w:val="single" w:sz="4" w:space="0" w:color="auto"/>
              <w:bottom w:val="single" w:sz="4" w:space="0" w:color="auto"/>
              <w:right w:val="single" w:sz="4" w:space="0" w:color="auto"/>
            </w:tcBorders>
            <w:vAlign w:val="center"/>
            <w:hideMark/>
          </w:tcPr>
          <w:p w14:paraId="25FA3E09" w14:textId="77777777" w:rsidR="00B44F37" w:rsidRPr="00FA1CF9" w:rsidRDefault="00B44F37" w:rsidP="009B0EAD">
            <w:pPr>
              <w:ind w:left="38"/>
              <w:jc w:val="center"/>
              <w:rPr>
                <w:rFonts w:ascii="標楷體" w:eastAsia="標楷體" w:hAnsi="標楷體" w:cs="Calibri"/>
                <w:kern w:val="0"/>
                <w:szCs w:val="24"/>
              </w:rPr>
            </w:pPr>
            <w:r>
              <w:rPr>
                <w:rFonts w:ascii="標楷體" w:eastAsia="標楷體" w:hAnsi="標楷體" w:cs="Calibri" w:hint="eastAsia"/>
                <w:kern w:val="0"/>
                <w:szCs w:val="24"/>
              </w:rPr>
              <w:t>活動名稱</w:t>
            </w:r>
          </w:p>
        </w:tc>
        <w:tc>
          <w:tcPr>
            <w:tcW w:w="6945" w:type="dxa"/>
            <w:gridSpan w:val="2"/>
            <w:tcBorders>
              <w:top w:val="single" w:sz="4" w:space="0" w:color="auto"/>
              <w:left w:val="single" w:sz="4" w:space="0" w:color="auto"/>
              <w:bottom w:val="single" w:sz="4" w:space="0" w:color="auto"/>
              <w:right w:val="single" w:sz="4" w:space="0" w:color="auto"/>
            </w:tcBorders>
            <w:vAlign w:val="center"/>
          </w:tcPr>
          <w:p w14:paraId="0C2AAB40" w14:textId="77777777" w:rsidR="00B44F37" w:rsidRPr="00FA1CF9" w:rsidRDefault="00B44F37" w:rsidP="009B0EAD">
            <w:pPr>
              <w:ind w:left="150" w:hanging="100"/>
              <w:jc w:val="both"/>
              <w:rPr>
                <w:rFonts w:ascii="標楷體" w:eastAsia="標楷體" w:hAnsi="標楷體" w:cs="Calibri"/>
                <w:kern w:val="0"/>
                <w:szCs w:val="24"/>
              </w:rPr>
            </w:pPr>
            <w:r>
              <w:rPr>
                <w:rFonts w:ascii="標楷體" w:eastAsia="標楷體" w:hAnsi="標楷體" w:cs="Calibri" w:hint="eastAsia"/>
                <w:kern w:val="0"/>
                <w:szCs w:val="24"/>
              </w:rPr>
              <w:t>行管系法律讀書會</w:t>
            </w:r>
          </w:p>
        </w:tc>
      </w:tr>
      <w:tr w:rsidR="00B44F37" w:rsidRPr="00FA1CF9" w14:paraId="46F40F4B" w14:textId="77777777" w:rsidTr="00B44F37">
        <w:trPr>
          <w:trHeight w:val="560"/>
        </w:trPr>
        <w:tc>
          <w:tcPr>
            <w:tcW w:w="2122" w:type="dxa"/>
            <w:tcBorders>
              <w:top w:val="single" w:sz="4" w:space="0" w:color="auto"/>
              <w:left w:val="single" w:sz="4" w:space="0" w:color="auto"/>
              <w:bottom w:val="single" w:sz="4" w:space="0" w:color="auto"/>
              <w:right w:val="single" w:sz="4" w:space="0" w:color="auto"/>
            </w:tcBorders>
            <w:vAlign w:val="center"/>
            <w:hideMark/>
          </w:tcPr>
          <w:p w14:paraId="650B0A15" w14:textId="77777777" w:rsidR="00B44F37" w:rsidRPr="00FA1CF9" w:rsidRDefault="00B44F37" w:rsidP="009B0EAD">
            <w:pPr>
              <w:ind w:left="360" w:hanging="240"/>
              <w:jc w:val="center"/>
              <w:rPr>
                <w:rFonts w:ascii="標楷體" w:eastAsia="標楷體" w:hAnsi="標楷體" w:cs="Calibri"/>
                <w:kern w:val="0"/>
                <w:szCs w:val="24"/>
              </w:rPr>
            </w:pPr>
            <w:r w:rsidRPr="00FA1CF9">
              <w:rPr>
                <w:rFonts w:ascii="標楷體" w:eastAsia="標楷體" w:hAnsi="標楷體" w:cs="Calibri"/>
                <w:kern w:val="0"/>
                <w:szCs w:val="24"/>
              </w:rPr>
              <w:t>主題</w:t>
            </w:r>
          </w:p>
        </w:tc>
        <w:tc>
          <w:tcPr>
            <w:tcW w:w="6945" w:type="dxa"/>
            <w:gridSpan w:val="2"/>
            <w:tcBorders>
              <w:top w:val="single" w:sz="4" w:space="0" w:color="auto"/>
              <w:left w:val="single" w:sz="4" w:space="0" w:color="auto"/>
              <w:bottom w:val="single" w:sz="4" w:space="0" w:color="auto"/>
              <w:right w:val="single" w:sz="4" w:space="0" w:color="auto"/>
            </w:tcBorders>
            <w:vAlign w:val="center"/>
            <w:hideMark/>
          </w:tcPr>
          <w:p w14:paraId="738EC3A2" w14:textId="68D0268D" w:rsidR="00B44F37" w:rsidRPr="00592B7E" w:rsidRDefault="007E58BA" w:rsidP="009B0EAD">
            <w:pPr>
              <w:jc w:val="both"/>
              <w:rPr>
                <w:rFonts w:ascii="標楷體" w:eastAsia="標楷體" w:hAnsi="標楷體" w:cs="Calibri"/>
                <w:kern w:val="0"/>
                <w:szCs w:val="24"/>
              </w:rPr>
            </w:pPr>
            <w:r>
              <w:rPr>
                <w:rFonts w:ascii="標楷體" w:eastAsia="標楷體" w:hAnsi="標楷體" w:cs="Calibri" w:hint="eastAsia"/>
                <w:kern w:val="0"/>
                <w:szCs w:val="24"/>
              </w:rPr>
              <w:t>司法院</w:t>
            </w:r>
            <w:proofErr w:type="gramStart"/>
            <w:r w:rsidR="00B44F37">
              <w:rPr>
                <w:rFonts w:ascii="標楷體" w:eastAsia="標楷體" w:hAnsi="標楷體" w:cs="Calibri" w:hint="eastAsia"/>
                <w:kern w:val="0"/>
                <w:szCs w:val="24"/>
              </w:rPr>
              <w:t>111年憲判字</w:t>
            </w:r>
            <w:proofErr w:type="gramEnd"/>
            <w:r w:rsidR="00B44F37">
              <w:rPr>
                <w:rFonts w:ascii="標楷體" w:eastAsia="標楷體" w:hAnsi="標楷體" w:cs="Calibri" w:hint="eastAsia"/>
                <w:kern w:val="0"/>
                <w:szCs w:val="24"/>
              </w:rPr>
              <w:t>11號</w:t>
            </w:r>
            <w:r>
              <w:rPr>
                <w:rFonts w:ascii="標楷體" w:eastAsia="標楷體" w:hAnsi="標楷體" w:cs="Calibri" w:hint="eastAsia"/>
                <w:kern w:val="0"/>
                <w:szCs w:val="24"/>
              </w:rPr>
              <w:t>判決</w:t>
            </w:r>
            <w:proofErr w:type="gramStart"/>
            <w:r>
              <w:rPr>
                <w:rFonts w:ascii="標楷體" w:eastAsia="標楷體" w:hAnsi="標楷體" w:cs="Calibri" w:hint="eastAsia"/>
                <w:kern w:val="0"/>
                <w:szCs w:val="24"/>
              </w:rPr>
              <w:t>研</w:t>
            </w:r>
            <w:proofErr w:type="gramEnd"/>
            <w:r>
              <w:rPr>
                <w:rFonts w:ascii="標楷體" w:eastAsia="標楷體" w:hAnsi="標楷體" w:cs="Calibri" w:hint="eastAsia"/>
                <w:kern w:val="0"/>
                <w:szCs w:val="24"/>
              </w:rPr>
              <w:t>讀</w:t>
            </w:r>
          </w:p>
        </w:tc>
      </w:tr>
      <w:tr w:rsidR="00B44F37" w:rsidRPr="003D57A7" w14:paraId="551134A2" w14:textId="77777777" w:rsidTr="00B44F37">
        <w:tc>
          <w:tcPr>
            <w:tcW w:w="2122" w:type="dxa"/>
            <w:tcBorders>
              <w:top w:val="single" w:sz="4" w:space="0" w:color="auto"/>
              <w:left w:val="single" w:sz="4" w:space="0" w:color="auto"/>
              <w:bottom w:val="single" w:sz="4" w:space="0" w:color="auto"/>
              <w:right w:val="single" w:sz="4" w:space="0" w:color="auto"/>
            </w:tcBorders>
            <w:vAlign w:val="center"/>
            <w:hideMark/>
          </w:tcPr>
          <w:p w14:paraId="1BFB8A63" w14:textId="77777777" w:rsidR="00B44F37" w:rsidRPr="00FA1CF9" w:rsidRDefault="00B44F37" w:rsidP="009B0EAD">
            <w:pPr>
              <w:pStyle w:val="x-scope"/>
              <w:shd w:val="clear" w:color="auto" w:fill="FFFFFF"/>
              <w:spacing w:before="0" w:beforeAutospacing="0" w:after="0" w:afterAutospacing="0"/>
              <w:ind w:left="720" w:hanging="240"/>
              <w:jc w:val="center"/>
              <w:rPr>
                <w:rFonts w:ascii="標楷體" w:eastAsia="標楷體" w:hAnsi="標楷體" w:cs="Calibri"/>
                <w:color w:val="000000"/>
              </w:rPr>
            </w:pPr>
            <w:r w:rsidRPr="00FA1CF9">
              <w:rPr>
                <w:rStyle w:val="qowt-font3-dfkaisb"/>
                <w:rFonts w:ascii="標楷體" w:eastAsia="標楷體" w:hAnsi="標楷體" w:cs="Calibri"/>
                <w:color w:val="000000"/>
              </w:rPr>
              <w:t>內容</w:t>
            </w:r>
          </w:p>
          <w:p w14:paraId="1BF8BF26" w14:textId="77DBEDE7" w:rsidR="00B44F37" w:rsidRPr="00FA1CF9" w:rsidRDefault="00B44F37" w:rsidP="009B0EAD">
            <w:pPr>
              <w:pStyle w:val="x-scope"/>
              <w:shd w:val="clear" w:color="auto" w:fill="FFFFFF"/>
              <w:spacing w:before="0" w:beforeAutospacing="0" w:after="0" w:afterAutospacing="0"/>
              <w:ind w:left="680" w:hanging="200"/>
              <w:jc w:val="center"/>
              <w:rPr>
                <w:rFonts w:ascii="標楷體" w:eastAsia="標楷體" w:hAnsi="標楷體" w:cs="Calibri"/>
                <w:color w:val="000000"/>
              </w:rPr>
            </w:pPr>
            <w:r w:rsidRPr="00FA1CF9">
              <w:rPr>
                <w:rStyle w:val="qowt-font3-dfkaisb"/>
                <w:rFonts w:ascii="標楷體" w:eastAsia="標楷體" w:hAnsi="標楷體" w:cs="Calibri"/>
                <w:color w:val="000000"/>
              </w:rPr>
              <w:t>（活動內容</w:t>
            </w:r>
            <w:r w:rsidR="00B51F8A">
              <w:rPr>
                <w:rStyle w:val="qowt-font3-dfkaisb"/>
                <w:rFonts w:ascii="標楷體" w:eastAsia="標楷體" w:hAnsi="標楷體" w:cs="Calibri" w:hint="eastAsia"/>
                <w:color w:val="000000"/>
              </w:rPr>
              <w:t>法律讀書會</w:t>
            </w:r>
            <w:r w:rsidRPr="00FA1CF9">
              <w:rPr>
                <w:rStyle w:val="qowt-font3-dfkaisb"/>
                <w:rFonts w:ascii="標楷體" w:eastAsia="標楷體" w:hAnsi="標楷體" w:cs="Calibri"/>
                <w:color w:val="000000"/>
              </w:rPr>
              <w:t>）</w:t>
            </w:r>
          </w:p>
        </w:tc>
        <w:tc>
          <w:tcPr>
            <w:tcW w:w="6945" w:type="dxa"/>
            <w:gridSpan w:val="2"/>
            <w:tcBorders>
              <w:top w:val="single" w:sz="4" w:space="0" w:color="auto"/>
              <w:left w:val="single" w:sz="4" w:space="0" w:color="auto"/>
              <w:bottom w:val="single" w:sz="4" w:space="0" w:color="auto"/>
              <w:right w:val="single" w:sz="4" w:space="0" w:color="auto"/>
            </w:tcBorders>
            <w:hideMark/>
          </w:tcPr>
          <w:p w14:paraId="30C9DDB6" w14:textId="77777777" w:rsidR="00B44F37" w:rsidRPr="003806D2" w:rsidRDefault="00B44F37" w:rsidP="009B0EAD">
            <w:pPr>
              <w:jc w:val="both"/>
              <w:rPr>
                <w:rFonts w:ascii="標楷體" w:eastAsia="標楷體" w:hAnsi="標楷體" w:cs="Calibri"/>
                <w:kern w:val="0"/>
                <w:sz w:val="20"/>
                <w:szCs w:val="20"/>
              </w:rPr>
            </w:pPr>
            <w:r w:rsidRPr="003806D2">
              <w:rPr>
                <w:rFonts w:ascii="標楷體" w:eastAsia="標楷體" w:hAnsi="標楷體" w:cs="Calibri" w:hint="eastAsia"/>
                <w:kern w:val="0"/>
                <w:sz w:val="20"/>
                <w:szCs w:val="20"/>
              </w:rPr>
              <w:t xml:space="preserve">主辦單位：中國文化大學行政管理學系 </w:t>
            </w:r>
          </w:p>
          <w:p w14:paraId="4B4B5ED7" w14:textId="794E4FB0" w:rsidR="00B44F37" w:rsidRPr="003806D2" w:rsidRDefault="00B44F37" w:rsidP="009B0EAD">
            <w:pPr>
              <w:jc w:val="both"/>
              <w:rPr>
                <w:rFonts w:ascii="標楷體" w:eastAsia="標楷體" w:hAnsi="標楷體" w:cs="Calibri"/>
                <w:kern w:val="0"/>
                <w:sz w:val="20"/>
                <w:szCs w:val="20"/>
              </w:rPr>
            </w:pPr>
            <w:r w:rsidRPr="003806D2">
              <w:rPr>
                <w:rFonts w:ascii="標楷體" w:eastAsia="標楷體" w:hAnsi="標楷體" w:cs="Calibri" w:hint="eastAsia"/>
                <w:kern w:val="0"/>
                <w:sz w:val="20"/>
                <w:szCs w:val="20"/>
              </w:rPr>
              <w:t>活動日期：11</w:t>
            </w:r>
            <w:r w:rsidR="00B04D8F">
              <w:rPr>
                <w:rFonts w:ascii="標楷體" w:eastAsia="標楷體" w:hAnsi="標楷體" w:cs="Calibri" w:hint="eastAsia"/>
                <w:kern w:val="0"/>
                <w:sz w:val="20"/>
                <w:szCs w:val="20"/>
              </w:rPr>
              <w:t>5</w:t>
            </w:r>
            <w:r w:rsidRPr="003806D2">
              <w:rPr>
                <w:rFonts w:ascii="標楷體" w:eastAsia="標楷體" w:hAnsi="標楷體" w:cs="Calibri" w:hint="eastAsia"/>
                <w:kern w:val="0"/>
                <w:sz w:val="20"/>
                <w:szCs w:val="20"/>
              </w:rPr>
              <w:t>年</w:t>
            </w:r>
            <w:r w:rsidR="0016512F">
              <w:rPr>
                <w:rFonts w:ascii="標楷體" w:eastAsia="標楷體" w:hAnsi="標楷體" w:cs="Calibri" w:hint="eastAsia"/>
                <w:kern w:val="0"/>
                <w:sz w:val="20"/>
                <w:szCs w:val="20"/>
              </w:rPr>
              <w:t>3</w:t>
            </w:r>
            <w:r w:rsidRPr="003806D2">
              <w:rPr>
                <w:rFonts w:ascii="標楷體" w:eastAsia="標楷體" w:hAnsi="標楷體" w:cs="Calibri" w:hint="eastAsia"/>
                <w:kern w:val="0"/>
                <w:sz w:val="20"/>
                <w:szCs w:val="20"/>
              </w:rPr>
              <w:t>月1</w:t>
            </w:r>
            <w:r w:rsidR="00B51F8A">
              <w:rPr>
                <w:rFonts w:ascii="標楷體" w:eastAsia="標楷體" w:hAnsi="標楷體" w:cs="Calibri" w:hint="eastAsia"/>
                <w:kern w:val="0"/>
                <w:sz w:val="20"/>
                <w:szCs w:val="20"/>
              </w:rPr>
              <w:t>6</w:t>
            </w:r>
            <w:r w:rsidRPr="003806D2">
              <w:rPr>
                <w:rFonts w:ascii="標楷體" w:eastAsia="標楷體" w:hAnsi="標楷體" w:cs="Calibri" w:hint="eastAsia"/>
                <w:kern w:val="0"/>
                <w:sz w:val="20"/>
                <w:szCs w:val="20"/>
              </w:rPr>
              <w:t xml:space="preserve">日 </w:t>
            </w:r>
          </w:p>
          <w:p w14:paraId="25824223" w14:textId="77777777" w:rsidR="00B44F37" w:rsidRPr="003806D2" w:rsidRDefault="00B44F37" w:rsidP="009B0EAD">
            <w:pPr>
              <w:jc w:val="both"/>
              <w:rPr>
                <w:rFonts w:ascii="標楷體" w:eastAsia="標楷體" w:hAnsi="標楷體" w:cs="Calibri"/>
                <w:kern w:val="0"/>
                <w:sz w:val="20"/>
                <w:szCs w:val="20"/>
              </w:rPr>
            </w:pPr>
            <w:r w:rsidRPr="003806D2">
              <w:rPr>
                <w:rFonts w:ascii="標楷體" w:eastAsia="標楷體" w:hAnsi="標楷體" w:cs="Calibri" w:hint="eastAsia"/>
                <w:kern w:val="0"/>
                <w:sz w:val="20"/>
                <w:szCs w:val="20"/>
              </w:rPr>
              <w:t xml:space="preserve">活動時間:1200-1300 </w:t>
            </w:r>
          </w:p>
          <w:p w14:paraId="112FFF00" w14:textId="77777777" w:rsidR="00B44F37" w:rsidRPr="003806D2" w:rsidRDefault="00B44F37" w:rsidP="009B0EAD">
            <w:pPr>
              <w:jc w:val="both"/>
              <w:rPr>
                <w:rFonts w:ascii="標楷體" w:eastAsia="標楷體" w:hAnsi="標楷體" w:cs="Calibri"/>
                <w:kern w:val="0"/>
                <w:sz w:val="20"/>
                <w:szCs w:val="20"/>
              </w:rPr>
            </w:pPr>
            <w:r w:rsidRPr="003806D2">
              <w:rPr>
                <w:rFonts w:ascii="標楷體" w:eastAsia="標楷體" w:hAnsi="標楷體" w:cs="Calibri" w:hint="eastAsia"/>
                <w:kern w:val="0"/>
                <w:sz w:val="20"/>
                <w:szCs w:val="20"/>
              </w:rPr>
              <w:t xml:space="preserve">活動地點：大成114 </w:t>
            </w:r>
          </w:p>
          <w:p w14:paraId="79566502" w14:textId="77777777" w:rsidR="00B44F37" w:rsidRPr="003806D2" w:rsidRDefault="00B44F37" w:rsidP="009B0EAD">
            <w:pPr>
              <w:jc w:val="both"/>
              <w:rPr>
                <w:rFonts w:ascii="標楷體" w:eastAsia="標楷體" w:hAnsi="標楷體" w:cs="Calibri"/>
                <w:kern w:val="0"/>
                <w:sz w:val="20"/>
                <w:szCs w:val="20"/>
              </w:rPr>
            </w:pPr>
            <w:r w:rsidRPr="003806D2">
              <w:rPr>
                <w:rFonts w:ascii="標楷體" w:eastAsia="標楷體" w:hAnsi="標楷體" w:cs="Calibri" w:hint="eastAsia"/>
                <w:kern w:val="0"/>
                <w:sz w:val="20"/>
                <w:szCs w:val="20"/>
              </w:rPr>
              <w:t xml:space="preserve">參與人數：9人（講師1人、課程學生8人） </w:t>
            </w:r>
          </w:p>
          <w:p w14:paraId="026DFEE8" w14:textId="77777777" w:rsidR="00B44F37" w:rsidRPr="00B51F8A" w:rsidRDefault="00B44F37" w:rsidP="009B0EA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標楷體" w:eastAsia="標楷體" w:hAnsi="標楷體" w:cs="Calibri"/>
                <w:kern w:val="0"/>
                <w:sz w:val="20"/>
                <w:szCs w:val="20"/>
              </w:rPr>
            </w:pPr>
            <w:r w:rsidRPr="00B51F8A">
              <w:rPr>
                <w:rFonts w:ascii="標楷體" w:eastAsia="標楷體" w:hAnsi="標楷體" w:cs="Calibri" w:hint="eastAsia"/>
                <w:kern w:val="0"/>
                <w:sz w:val="20"/>
                <w:szCs w:val="20"/>
              </w:rPr>
              <w:t>最高行政法院中華民國106年6月份第2次庭長法官聯席會議決議，關於公立大學就不予維持其</w:t>
            </w:r>
            <w:proofErr w:type="gramStart"/>
            <w:r w:rsidRPr="00B51F8A">
              <w:rPr>
                <w:rFonts w:ascii="標楷體" w:eastAsia="標楷體" w:hAnsi="標楷體" w:cs="Calibri" w:hint="eastAsia"/>
                <w:kern w:val="0"/>
                <w:sz w:val="20"/>
                <w:szCs w:val="20"/>
              </w:rPr>
              <w:t>不</w:t>
            </w:r>
            <w:proofErr w:type="gramEnd"/>
            <w:r w:rsidRPr="00B51F8A">
              <w:rPr>
                <w:rFonts w:ascii="標楷體" w:eastAsia="標楷體" w:hAnsi="標楷體" w:cs="Calibri" w:hint="eastAsia"/>
                <w:kern w:val="0"/>
                <w:sz w:val="20"/>
                <w:szCs w:val="20"/>
              </w:rPr>
              <w:t>續聘教師措施之再申訴決定，不得循序提起行政訴訟部分，牴觸憲法第11條保障學術自由及第16條保障訴訟權之意旨，應自本判決公告之日起不再援用。</w:t>
            </w:r>
          </w:p>
          <w:p w14:paraId="50D8C373" w14:textId="77777777" w:rsidR="00B44F37" w:rsidRPr="00B51F8A" w:rsidRDefault="00B44F37" w:rsidP="009B0EA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標楷體" w:eastAsia="標楷體" w:hAnsi="標楷體" w:cs="Calibri"/>
                <w:kern w:val="0"/>
                <w:sz w:val="20"/>
                <w:szCs w:val="20"/>
              </w:rPr>
            </w:pPr>
            <w:proofErr w:type="gramStart"/>
            <w:r w:rsidRPr="00B51F8A">
              <w:rPr>
                <w:rFonts w:ascii="標楷體" w:eastAsia="標楷體" w:hAnsi="標楷體" w:cs="Calibri" w:hint="eastAsia"/>
                <w:kern w:val="0"/>
                <w:sz w:val="20"/>
                <w:szCs w:val="20"/>
              </w:rPr>
              <w:t>嗣</w:t>
            </w:r>
            <w:proofErr w:type="gramEnd"/>
            <w:r w:rsidRPr="00B51F8A">
              <w:rPr>
                <w:rFonts w:ascii="標楷體" w:eastAsia="標楷體" w:hAnsi="標楷體" w:cs="Calibri" w:hint="eastAsia"/>
                <w:kern w:val="0"/>
                <w:sz w:val="20"/>
                <w:szCs w:val="20"/>
              </w:rPr>
              <w:t>聲請人以教育部為被告，向</w:t>
            </w:r>
            <w:proofErr w:type="gramStart"/>
            <w:r w:rsidRPr="00B51F8A">
              <w:rPr>
                <w:rFonts w:ascii="標楷體" w:eastAsia="標楷體" w:hAnsi="標楷體" w:cs="Calibri" w:hint="eastAsia"/>
                <w:kern w:val="0"/>
                <w:sz w:val="20"/>
                <w:szCs w:val="20"/>
              </w:rPr>
              <w:t>臺</w:t>
            </w:r>
            <w:proofErr w:type="gramEnd"/>
            <w:r w:rsidRPr="00B51F8A">
              <w:rPr>
                <w:rFonts w:ascii="標楷體" w:eastAsia="標楷體" w:hAnsi="標楷體" w:cs="Calibri" w:hint="eastAsia"/>
                <w:kern w:val="0"/>
                <w:sz w:val="20"/>
                <w:szCs w:val="20"/>
              </w:rPr>
              <w:t>北高等行政法院提起撤銷之訴，經該院</w:t>
            </w:r>
            <w:proofErr w:type="gramStart"/>
            <w:r w:rsidRPr="00B51F8A">
              <w:rPr>
                <w:rFonts w:ascii="標楷體" w:eastAsia="標楷體" w:hAnsi="標楷體" w:cs="Calibri" w:hint="eastAsia"/>
                <w:kern w:val="0"/>
                <w:sz w:val="20"/>
                <w:szCs w:val="20"/>
              </w:rPr>
              <w:t>105年度訴字第710號</w:t>
            </w:r>
            <w:proofErr w:type="gramEnd"/>
            <w:r w:rsidRPr="00B51F8A">
              <w:rPr>
                <w:rFonts w:ascii="標楷體" w:eastAsia="標楷體" w:hAnsi="標楷體" w:cs="Calibri" w:hint="eastAsia"/>
                <w:kern w:val="0"/>
                <w:sz w:val="20"/>
                <w:szCs w:val="20"/>
              </w:rPr>
              <w:t>裁定以教育部所屬中央教師申評會所為之系爭再申訴決定，「與一般行政機關所受上級機關之訴願決定無異，原告自應服從主管機關之監督，而無許可其對再申訴決定提起行政訴訟之餘地」為由，駁回聲請人之訴。聲請人提起抗告</w:t>
            </w:r>
          </w:p>
          <w:p w14:paraId="26CF0353" w14:textId="77777777" w:rsidR="00B44F37" w:rsidRPr="00B51F8A" w:rsidRDefault="00B44F37" w:rsidP="009B0EA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標楷體" w:eastAsia="標楷體" w:hAnsi="標楷體" w:cs="Calibri"/>
                <w:kern w:val="0"/>
                <w:sz w:val="20"/>
                <w:szCs w:val="20"/>
              </w:rPr>
            </w:pPr>
            <w:r w:rsidRPr="00B51F8A">
              <w:rPr>
                <w:rFonts w:ascii="標楷體" w:eastAsia="標楷體" w:hAnsi="標楷體" w:cs="Calibri" w:hint="eastAsia"/>
                <w:kern w:val="0"/>
                <w:sz w:val="20"/>
                <w:szCs w:val="20"/>
              </w:rPr>
              <w:t>大學聘用教師之自主權既受大學自治之保障，是各大學得與符合聘用資格之特定教師訂立聘任契約</w:t>
            </w:r>
          </w:p>
          <w:p w14:paraId="6EBF4AE3" w14:textId="77777777" w:rsidR="00B44F37" w:rsidRPr="00B51F8A" w:rsidRDefault="00B44F37" w:rsidP="009B0EA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標楷體" w:eastAsia="標楷體" w:hAnsi="標楷體" w:cs="Calibri"/>
                <w:kern w:val="0"/>
                <w:sz w:val="20"/>
                <w:szCs w:val="20"/>
              </w:rPr>
            </w:pPr>
            <w:r w:rsidRPr="00B51F8A">
              <w:rPr>
                <w:rFonts w:ascii="標楷體" w:eastAsia="標楷體" w:hAnsi="標楷體" w:cs="Calibri" w:hint="eastAsia"/>
                <w:kern w:val="0"/>
                <w:sz w:val="20"/>
                <w:szCs w:val="20"/>
              </w:rPr>
              <w:t>是各大學依據具此等規範內容之聘約約定，</w:t>
            </w:r>
            <w:proofErr w:type="gramStart"/>
            <w:r w:rsidRPr="00B51F8A">
              <w:rPr>
                <w:rFonts w:ascii="標楷體" w:eastAsia="標楷體" w:hAnsi="標楷體" w:cs="Calibri" w:hint="eastAsia"/>
                <w:kern w:val="0"/>
                <w:sz w:val="20"/>
                <w:szCs w:val="20"/>
              </w:rPr>
              <w:t>不</w:t>
            </w:r>
            <w:proofErr w:type="gramEnd"/>
            <w:r w:rsidRPr="00B51F8A">
              <w:rPr>
                <w:rFonts w:ascii="標楷體" w:eastAsia="標楷體" w:hAnsi="標楷體" w:cs="Calibri" w:hint="eastAsia"/>
                <w:kern w:val="0"/>
                <w:sz w:val="20"/>
                <w:szCs w:val="20"/>
              </w:rPr>
              <w:t>續聘教師，其</w:t>
            </w:r>
            <w:proofErr w:type="gramStart"/>
            <w:r w:rsidRPr="00B51F8A">
              <w:rPr>
                <w:rFonts w:ascii="標楷體" w:eastAsia="標楷體" w:hAnsi="標楷體" w:cs="Calibri" w:hint="eastAsia"/>
                <w:kern w:val="0"/>
                <w:sz w:val="20"/>
                <w:szCs w:val="20"/>
              </w:rPr>
              <w:t>法效僅係使</w:t>
            </w:r>
            <w:proofErr w:type="gramEnd"/>
            <w:r w:rsidRPr="00B51F8A">
              <w:rPr>
                <w:rFonts w:ascii="標楷體" w:eastAsia="標楷體" w:hAnsi="標楷體" w:cs="Calibri" w:hint="eastAsia"/>
                <w:kern w:val="0"/>
                <w:sz w:val="20"/>
                <w:szCs w:val="20"/>
              </w:rPr>
              <w:t>教師在原受聘學校不予聘任，</w:t>
            </w:r>
            <w:proofErr w:type="gramStart"/>
            <w:r w:rsidRPr="00B51F8A">
              <w:rPr>
                <w:rFonts w:ascii="標楷體" w:eastAsia="標楷體" w:hAnsi="標楷體" w:cs="Calibri" w:hint="eastAsia"/>
                <w:kern w:val="0"/>
                <w:sz w:val="20"/>
                <w:szCs w:val="20"/>
              </w:rPr>
              <w:t>性質核係單純</w:t>
            </w:r>
            <w:proofErr w:type="gramEnd"/>
            <w:r w:rsidRPr="00B51F8A">
              <w:rPr>
                <w:rFonts w:ascii="標楷體" w:eastAsia="標楷體" w:hAnsi="標楷體" w:cs="Calibri" w:hint="eastAsia"/>
                <w:kern w:val="0"/>
                <w:sz w:val="20"/>
                <w:szCs w:val="20"/>
              </w:rPr>
              <w:t>基於聘任契約所為之意思表示，雖對教師之工作權益有重大影響，惟尚與大學為教師資格之審定，係受委託行使公權力，而為行政處分之性質（司法院釋字第462號解釋參照）有別。</w:t>
            </w:r>
          </w:p>
          <w:p w14:paraId="3BA8C819" w14:textId="77777777" w:rsidR="00B44F37" w:rsidRPr="00B51F8A" w:rsidRDefault="00B44F37" w:rsidP="009B0EA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標楷體" w:eastAsia="標楷體" w:hAnsi="標楷體" w:cs="Calibri"/>
                <w:kern w:val="0"/>
                <w:sz w:val="20"/>
                <w:szCs w:val="20"/>
              </w:rPr>
            </w:pPr>
            <w:r w:rsidRPr="00B51F8A">
              <w:rPr>
                <w:rFonts w:ascii="標楷體" w:eastAsia="標楷體" w:hAnsi="標楷體" w:cs="Calibri" w:hint="eastAsia"/>
                <w:kern w:val="0"/>
                <w:sz w:val="20"/>
                <w:szCs w:val="20"/>
              </w:rPr>
              <w:t>就公立大學對教師所為非基於受委託行使公權力之措施，而引發之聘約上爭議，倘申訴決定未維持大學之措施，公立大學因而提起再申訴，又不服再申訴決定者，本於其與教師同為學術自由之權利主體地位，並享有大學自治權，於以中央主管機關名義所為之再申訴決定，侵害公立大學之自治權時，大學自得對該再申訴決定，循序提起行政訴訟。</w:t>
            </w:r>
          </w:p>
        </w:tc>
      </w:tr>
      <w:tr w:rsidR="00B44F37" w:rsidRPr="00FA1CF9" w14:paraId="41A1D736" w14:textId="77777777" w:rsidTr="00B44F37">
        <w:tc>
          <w:tcPr>
            <w:tcW w:w="2122" w:type="dxa"/>
            <w:tcBorders>
              <w:top w:val="single" w:sz="4" w:space="0" w:color="auto"/>
              <w:left w:val="single" w:sz="4" w:space="0" w:color="auto"/>
              <w:bottom w:val="single" w:sz="4" w:space="0" w:color="auto"/>
              <w:right w:val="single" w:sz="4" w:space="0" w:color="auto"/>
            </w:tcBorders>
            <w:vAlign w:val="center"/>
          </w:tcPr>
          <w:p w14:paraId="101D049E" w14:textId="77777777" w:rsidR="00B44F37" w:rsidRPr="00FA1CF9" w:rsidRDefault="00B44F37" w:rsidP="009B0EAD">
            <w:pPr>
              <w:ind w:left="360" w:hanging="240"/>
              <w:jc w:val="center"/>
              <w:rPr>
                <w:rFonts w:ascii="標楷體" w:eastAsia="標楷體" w:hAnsi="標楷體" w:cs="Calibri"/>
                <w:kern w:val="0"/>
                <w:szCs w:val="24"/>
              </w:rPr>
            </w:pPr>
            <w:r w:rsidRPr="00FA1CF9">
              <w:rPr>
                <w:rFonts w:ascii="標楷體" w:eastAsia="標楷體" w:hAnsi="標楷體" w:cs="Calibri"/>
                <w:kern w:val="0"/>
                <w:szCs w:val="24"/>
              </w:rPr>
              <w:t>活動照片</w:t>
            </w:r>
          </w:p>
          <w:p w14:paraId="4446EC1A" w14:textId="1A3AAC17" w:rsidR="00B44F37" w:rsidRPr="00FA1CF9" w:rsidRDefault="00B44F37" w:rsidP="009B0EAD">
            <w:pPr>
              <w:rPr>
                <w:rFonts w:ascii="標楷體" w:eastAsia="標楷體" w:hAnsi="標楷體" w:cs="Calibri"/>
                <w:kern w:val="0"/>
                <w:szCs w:val="24"/>
              </w:rPr>
            </w:pPr>
          </w:p>
        </w:tc>
        <w:tc>
          <w:tcPr>
            <w:tcW w:w="5244" w:type="dxa"/>
            <w:tcBorders>
              <w:top w:val="single" w:sz="4" w:space="0" w:color="auto"/>
              <w:left w:val="single" w:sz="4" w:space="0" w:color="auto"/>
              <w:bottom w:val="single" w:sz="4" w:space="0" w:color="auto"/>
              <w:right w:val="single" w:sz="4" w:space="0" w:color="auto"/>
            </w:tcBorders>
          </w:tcPr>
          <w:p w14:paraId="74E782E8" w14:textId="6C53CC48" w:rsidR="00B44F37" w:rsidRPr="00FA1CF9" w:rsidRDefault="00B44F37" w:rsidP="00B44F37">
            <w:pPr>
              <w:ind w:left="360" w:hanging="240"/>
              <w:jc w:val="center"/>
              <w:rPr>
                <w:rFonts w:ascii="標楷體" w:eastAsia="標楷體" w:hAnsi="標楷體" w:cs="Calibri"/>
                <w:kern w:val="0"/>
                <w:szCs w:val="24"/>
              </w:rPr>
            </w:pPr>
            <w:r>
              <w:rPr>
                <w:noProof/>
              </w:rPr>
              <w:drawing>
                <wp:inline distT="0" distB="0" distL="0" distR="0" wp14:anchorId="4A93B45A" wp14:editId="1F7ABB5C">
                  <wp:extent cx="2962275" cy="2221990"/>
                  <wp:effectExtent l="0" t="0" r="0" b="6985"/>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966475" cy="2225140"/>
                          </a:xfrm>
                          <a:prstGeom prst="rect">
                            <a:avLst/>
                          </a:prstGeom>
                        </pic:spPr>
                      </pic:pic>
                    </a:graphicData>
                  </a:graphic>
                </wp:inline>
              </w:drawing>
            </w:r>
          </w:p>
        </w:tc>
        <w:tc>
          <w:tcPr>
            <w:tcW w:w="1701" w:type="dxa"/>
            <w:tcBorders>
              <w:top w:val="single" w:sz="4" w:space="0" w:color="auto"/>
              <w:left w:val="single" w:sz="4" w:space="0" w:color="auto"/>
              <w:bottom w:val="single" w:sz="4" w:space="0" w:color="auto"/>
              <w:right w:val="single" w:sz="4" w:space="0" w:color="auto"/>
            </w:tcBorders>
          </w:tcPr>
          <w:p w14:paraId="7095E5E8" w14:textId="414E67C7" w:rsidR="00B44F37" w:rsidRPr="00FA1CF9" w:rsidRDefault="00B44F37" w:rsidP="009B0EAD">
            <w:pPr>
              <w:ind w:left="360" w:hanging="240"/>
              <w:jc w:val="both"/>
              <w:rPr>
                <w:rFonts w:ascii="標楷體" w:eastAsia="標楷體" w:hAnsi="標楷體" w:cs="Calibri"/>
                <w:kern w:val="0"/>
                <w:szCs w:val="24"/>
              </w:rPr>
            </w:pPr>
            <w:r w:rsidRPr="00FA1CF9">
              <w:rPr>
                <w:rFonts w:ascii="標楷體" w:eastAsia="標楷體" w:hAnsi="標楷體" w:cs="Calibri"/>
                <w:kern w:val="0"/>
                <w:szCs w:val="24"/>
              </w:rPr>
              <w:t>活動照片內容說明</w:t>
            </w:r>
          </w:p>
        </w:tc>
      </w:tr>
      <w:tr w:rsidR="00B44F37" w:rsidRPr="00FA1CF9" w14:paraId="4B5F4DE3" w14:textId="77777777" w:rsidTr="004A01DB">
        <w:tc>
          <w:tcPr>
            <w:tcW w:w="2122" w:type="dxa"/>
            <w:tcBorders>
              <w:top w:val="single" w:sz="4" w:space="0" w:color="auto"/>
              <w:left w:val="single" w:sz="4" w:space="0" w:color="auto"/>
              <w:bottom w:val="single" w:sz="4" w:space="0" w:color="auto"/>
              <w:right w:val="single" w:sz="4" w:space="0" w:color="auto"/>
            </w:tcBorders>
            <w:vAlign w:val="center"/>
          </w:tcPr>
          <w:p w14:paraId="5336FF3D" w14:textId="77777777" w:rsidR="004A01DB" w:rsidRPr="00FA1CF9" w:rsidRDefault="004A01DB" w:rsidP="004A01DB">
            <w:pPr>
              <w:ind w:left="360" w:hanging="240"/>
              <w:jc w:val="center"/>
              <w:rPr>
                <w:rFonts w:ascii="標楷體" w:eastAsia="標楷體" w:hAnsi="標楷體" w:cs="Calibri"/>
                <w:kern w:val="0"/>
                <w:szCs w:val="24"/>
              </w:rPr>
            </w:pPr>
            <w:r w:rsidRPr="00FA1CF9">
              <w:rPr>
                <w:rFonts w:ascii="標楷體" w:eastAsia="標楷體" w:hAnsi="標楷體" w:cs="Calibri"/>
                <w:kern w:val="0"/>
                <w:szCs w:val="24"/>
              </w:rPr>
              <w:t>活動照片</w:t>
            </w:r>
          </w:p>
          <w:p w14:paraId="3C2E997F" w14:textId="77777777" w:rsidR="00B44F37" w:rsidRPr="00FA1CF9" w:rsidRDefault="00B44F37" w:rsidP="009B0EAD">
            <w:pPr>
              <w:ind w:left="360" w:hanging="240"/>
              <w:jc w:val="center"/>
              <w:rPr>
                <w:rFonts w:ascii="標楷體" w:eastAsia="標楷體" w:hAnsi="標楷體" w:cs="Calibri"/>
                <w:kern w:val="0"/>
                <w:szCs w:val="24"/>
              </w:rPr>
            </w:pPr>
          </w:p>
        </w:tc>
        <w:tc>
          <w:tcPr>
            <w:tcW w:w="5244" w:type="dxa"/>
            <w:tcBorders>
              <w:top w:val="single" w:sz="4" w:space="0" w:color="auto"/>
              <w:left w:val="single" w:sz="4" w:space="0" w:color="auto"/>
              <w:bottom w:val="single" w:sz="4" w:space="0" w:color="auto"/>
              <w:right w:val="single" w:sz="4" w:space="0" w:color="auto"/>
            </w:tcBorders>
          </w:tcPr>
          <w:p w14:paraId="62C361EB" w14:textId="04D9EA47" w:rsidR="00B44F37" w:rsidRPr="00FA1CF9" w:rsidRDefault="00B44F37" w:rsidP="009B0EAD">
            <w:pPr>
              <w:ind w:left="360" w:hanging="240"/>
              <w:jc w:val="center"/>
              <w:rPr>
                <w:rFonts w:ascii="標楷體" w:eastAsia="標楷體" w:hAnsi="標楷體" w:cs="Calibri"/>
                <w:kern w:val="0"/>
                <w:szCs w:val="24"/>
              </w:rPr>
            </w:pPr>
            <w:r>
              <w:rPr>
                <w:noProof/>
              </w:rPr>
              <w:drawing>
                <wp:inline distT="0" distB="0" distL="0" distR="0" wp14:anchorId="36FD5932" wp14:editId="12DA9B8C">
                  <wp:extent cx="3310890" cy="2483485"/>
                  <wp:effectExtent l="0" t="0" r="3810" b="0"/>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圖片 4"/>
                          <pic:cNvPicPr/>
                        </pic:nvPicPr>
                        <pic:blipFill>
                          <a:blip r:embed="rId12"/>
                          <a:stretch>
                            <a:fillRect/>
                          </a:stretch>
                        </pic:blipFill>
                        <pic:spPr>
                          <a:xfrm>
                            <a:off x="0" y="0"/>
                            <a:ext cx="3310890" cy="2483485"/>
                          </a:xfrm>
                          <a:prstGeom prst="rect">
                            <a:avLst/>
                          </a:prstGeom>
                        </pic:spPr>
                      </pic:pic>
                    </a:graphicData>
                  </a:graphic>
                </wp:inline>
              </w:drawing>
            </w:r>
          </w:p>
        </w:tc>
        <w:tc>
          <w:tcPr>
            <w:tcW w:w="1701" w:type="dxa"/>
            <w:tcBorders>
              <w:top w:val="single" w:sz="4" w:space="0" w:color="auto"/>
              <w:left w:val="single" w:sz="4" w:space="0" w:color="auto"/>
              <w:bottom w:val="single" w:sz="4" w:space="0" w:color="auto"/>
              <w:right w:val="single" w:sz="4" w:space="0" w:color="auto"/>
            </w:tcBorders>
          </w:tcPr>
          <w:p w14:paraId="7C906AD4" w14:textId="77777777" w:rsidR="00B44F37" w:rsidRPr="00FA1CF9" w:rsidRDefault="00B44F37" w:rsidP="009B0EAD">
            <w:pPr>
              <w:ind w:left="360" w:hanging="240"/>
              <w:jc w:val="both"/>
              <w:rPr>
                <w:rFonts w:ascii="標楷體" w:eastAsia="標楷體" w:hAnsi="標楷體" w:cs="Calibri"/>
                <w:kern w:val="0"/>
                <w:szCs w:val="24"/>
              </w:rPr>
            </w:pPr>
          </w:p>
        </w:tc>
      </w:tr>
    </w:tbl>
    <w:p w14:paraId="2DCCEEB0" w14:textId="77777777" w:rsidR="00B44F37" w:rsidRPr="00B44F37" w:rsidRDefault="00B44F37" w:rsidP="00B44F37">
      <w:pPr>
        <w:pStyle w:val="a3"/>
        <w:ind w:leftChars="0" w:left="720"/>
      </w:pPr>
    </w:p>
    <w:p w14:paraId="732C57B2" w14:textId="77777777" w:rsidR="006B6696" w:rsidRPr="003806D2" w:rsidRDefault="006B6696" w:rsidP="006B6696">
      <w:pPr>
        <w:pStyle w:val="a3"/>
        <w:ind w:leftChars="0" w:left="720"/>
        <w:jc w:val="center"/>
        <w:rPr>
          <w:rFonts w:ascii="標楷體" w:eastAsia="標楷體" w:hAnsi="標楷體" w:cs="Calibri"/>
          <w:kern w:val="0"/>
          <w:szCs w:val="24"/>
        </w:rPr>
      </w:pPr>
      <w:r w:rsidRPr="003806D2">
        <w:rPr>
          <w:rFonts w:ascii="標楷體" w:eastAsia="標楷體" w:hAnsi="標楷體" w:cs="Calibri" w:hint="eastAsia"/>
          <w:kern w:val="0"/>
          <w:szCs w:val="24"/>
        </w:rPr>
        <w:t>中國文化大學行政管理學系讀書會紀錄表</w:t>
      </w:r>
    </w:p>
    <w:tbl>
      <w:tblPr>
        <w:tblW w:w="9067" w:type="dxa"/>
        <w:tblLayout w:type="fixed"/>
        <w:tblCellMar>
          <w:top w:w="15" w:type="dxa"/>
          <w:left w:w="15" w:type="dxa"/>
          <w:bottom w:w="15" w:type="dxa"/>
          <w:right w:w="15" w:type="dxa"/>
        </w:tblCellMar>
        <w:tblLook w:val="04A0" w:firstRow="1" w:lastRow="0" w:firstColumn="1" w:lastColumn="0" w:noHBand="0" w:noVBand="1"/>
      </w:tblPr>
      <w:tblGrid>
        <w:gridCol w:w="2122"/>
        <w:gridCol w:w="5244"/>
        <w:gridCol w:w="1701"/>
      </w:tblGrid>
      <w:tr w:rsidR="006B6696" w:rsidRPr="00FA1CF9" w14:paraId="70BC3B64" w14:textId="77777777" w:rsidTr="009B0EAD">
        <w:trPr>
          <w:trHeight w:val="531"/>
        </w:trPr>
        <w:tc>
          <w:tcPr>
            <w:tcW w:w="2122" w:type="dxa"/>
            <w:tcBorders>
              <w:top w:val="single" w:sz="4" w:space="0" w:color="auto"/>
              <w:left w:val="single" w:sz="4" w:space="0" w:color="auto"/>
              <w:bottom w:val="single" w:sz="4" w:space="0" w:color="auto"/>
              <w:right w:val="single" w:sz="4" w:space="0" w:color="auto"/>
            </w:tcBorders>
            <w:vAlign w:val="center"/>
            <w:hideMark/>
          </w:tcPr>
          <w:p w14:paraId="072D4852" w14:textId="77777777" w:rsidR="006B6696" w:rsidRPr="00FA1CF9" w:rsidRDefault="006B6696" w:rsidP="009B0EAD">
            <w:pPr>
              <w:ind w:left="38"/>
              <w:jc w:val="center"/>
              <w:rPr>
                <w:rFonts w:ascii="標楷體" w:eastAsia="標楷體" w:hAnsi="標楷體" w:cs="Calibri"/>
                <w:kern w:val="0"/>
                <w:szCs w:val="24"/>
              </w:rPr>
            </w:pPr>
            <w:r>
              <w:rPr>
                <w:rFonts w:ascii="標楷體" w:eastAsia="標楷體" w:hAnsi="標楷體" w:cs="Calibri" w:hint="eastAsia"/>
                <w:kern w:val="0"/>
                <w:szCs w:val="24"/>
              </w:rPr>
              <w:t>活動名稱</w:t>
            </w:r>
          </w:p>
        </w:tc>
        <w:tc>
          <w:tcPr>
            <w:tcW w:w="6945" w:type="dxa"/>
            <w:gridSpan w:val="2"/>
            <w:tcBorders>
              <w:top w:val="single" w:sz="4" w:space="0" w:color="auto"/>
              <w:left w:val="single" w:sz="4" w:space="0" w:color="auto"/>
              <w:bottom w:val="single" w:sz="4" w:space="0" w:color="auto"/>
              <w:right w:val="single" w:sz="4" w:space="0" w:color="auto"/>
            </w:tcBorders>
            <w:vAlign w:val="center"/>
          </w:tcPr>
          <w:p w14:paraId="6F3C209E" w14:textId="77777777" w:rsidR="006B6696" w:rsidRPr="00FA1CF9" w:rsidRDefault="006B6696" w:rsidP="009B0EAD">
            <w:pPr>
              <w:ind w:left="150" w:hanging="100"/>
              <w:jc w:val="both"/>
              <w:rPr>
                <w:rFonts w:ascii="標楷體" w:eastAsia="標楷體" w:hAnsi="標楷體" w:cs="Calibri"/>
                <w:kern w:val="0"/>
                <w:szCs w:val="24"/>
              </w:rPr>
            </w:pPr>
            <w:r>
              <w:rPr>
                <w:rFonts w:ascii="標楷體" w:eastAsia="標楷體" w:hAnsi="標楷體" w:cs="Calibri" w:hint="eastAsia"/>
                <w:kern w:val="0"/>
                <w:szCs w:val="24"/>
              </w:rPr>
              <w:t>行管系法律讀書會</w:t>
            </w:r>
          </w:p>
        </w:tc>
      </w:tr>
      <w:tr w:rsidR="006B6696" w:rsidRPr="00FA1CF9" w14:paraId="32FBCE35" w14:textId="77777777" w:rsidTr="009B0EAD">
        <w:trPr>
          <w:trHeight w:val="560"/>
        </w:trPr>
        <w:tc>
          <w:tcPr>
            <w:tcW w:w="2122" w:type="dxa"/>
            <w:tcBorders>
              <w:top w:val="single" w:sz="4" w:space="0" w:color="auto"/>
              <w:left w:val="single" w:sz="4" w:space="0" w:color="auto"/>
              <w:bottom w:val="single" w:sz="4" w:space="0" w:color="auto"/>
              <w:right w:val="single" w:sz="4" w:space="0" w:color="auto"/>
            </w:tcBorders>
            <w:vAlign w:val="center"/>
            <w:hideMark/>
          </w:tcPr>
          <w:p w14:paraId="003F5E0C" w14:textId="77777777" w:rsidR="006B6696" w:rsidRPr="00FA1CF9" w:rsidRDefault="006B6696" w:rsidP="009B0EAD">
            <w:pPr>
              <w:ind w:left="360" w:hanging="240"/>
              <w:jc w:val="center"/>
              <w:rPr>
                <w:rFonts w:ascii="標楷體" w:eastAsia="標楷體" w:hAnsi="標楷體" w:cs="Calibri"/>
                <w:kern w:val="0"/>
                <w:szCs w:val="24"/>
              </w:rPr>
            </w:pPr>
            <w:r w:rsidRPr="00FA1CF9">
              <w:rPr>
                <w:rFonts w:ascii="標楷體" w:eastAsia="標楷體" w:hAnsi="標楷體" w:cs="Calibri"/>
                <w:kern w:val="0"/>
                <w:szCs w:val="24"/>
              </w:rPr>
              <w:t>主題</w:t>
            </w:r>
          </w:p>
        </w:tc>
        <w:tc>
          <w:tcPr>
            <w:tcW w:w="6945" w:type="dxa"/>
            <w:gridSpan w:val="2"/>
            <w:tcBorders>
              <w:top w:val="single" w:sz="4" w:space="0" w:color="auto"/>
              <w:left w:val="single" w:sz="4" w:space="0" w:color="auto"/>
              <w:bottom w:val="single" w:sz="4" w:space="0" w:color="auto"/>
              <w:right w:val="single" w:sz="4" w:space="0" w:color="auto"/>
            </w:tcBorders>
            <w:vAlign w:val="center"/>
            <w:hideMark/>
          </w:tcPr>
          <w:p w14:paraId="1A07A96F" w14:textId="6586F401" w:rsidR="006B6696" w:rsidRPr="00592B7E" w:rsidRDefault="006B6696" w:rsidP="009B0EAD">
            <w:pPr>
              <w:jc w:val="both"/>
              <w:rPr>
                <w:rFonts w:ascii="標楷體" w:eastAsia="標楷體" w:hAnsi="標楷體" w:cs="Calibri"/>
                <w:kern w:val="0"/>
                <w:szCs w:val="24"/>
              </w:rPr>
            </w:pPr>
            <w:r>
              <w:rPr>
                <w:rFonts w:ascii="標楷體" w:eastAsia="標楷體" w:hAnsi="標楷體" w:cs="Calibri" w:hint="eastAsia"/>
                <w:kern w:val="0"/>
                <w:szCs w:val="24"/>
              </w:rPr>
              <w:t>司法院</w:t>
            </w:r>
            <w:proofErr w:type="gramStart"/>
            <w:r>
              <w:rPr>
                <w:rFonts w:ascii="標楷體" w:eastAsia="標楷體" w:hAnsi="標楷體" w:cs="Calibri" w:hint="eastAsia"/>
                <w:kern w:val="0"/>
                <w:szCs w:val="24"/>
              </w:rPr>
              <w:t>1</w:t>
            </w:r>
            <w:r w:rsidR="00925EB2">
              <w:rPr>
                <w:rFonts w:ascii="標楷體" w:eastAsia="標楷體" w:hAnsi="標楷體" w:cs="Calibri" w:hint="eastAsia"/>
                <w:kern w:val="0"/>
                <w:szCs w:val="24"/>
              </w:rPr>
              <w:t>14</w:t>
            </w:r>
            <w:r>
              <w:rPr>
                <w:rFonts w:ascii="標楷體" w:eastAsia="標楷體" w:hAnsi="標楷體" w:cs="Calibri" w:hint="eastAsia"/>
                <w:kern w:val="0"/>
                <w:szCs w:val="24"/>
              </w:rPr>
              <w:t>年憲判字</w:t>
            </w:r>
            <w:proofErr w:type="gramEnd"/>
            <w:r>
              <w:rPr>
                <w:rFonts w:ascii="標楷體" w:eastAsia="標楷體" w:hAnsi="標楷體" w:cs="Calibri" w:hint="eastAsia"/>
                <w:kern w:val="0"/>
                <w:szCs w:val="24"/>
              </w:rPr>
              <w:t>1號判決</w:t>
            </w:r>
            <w:proofErr w:type="gramStart"/>
            <w:r>
              <w:rPr>
                <w:rFonts w:ascii="標楷體" w:eastAsia="標楷體" w:hAnsi="標楷體" w:cs="Calibri" w:hint="eastAsia"/>
                <w:kern w:val="0"/>
                <w:szCs w:val="24"/>
              </w:rPr>
              <w:t>研</w:t>
            </w:r>
            <w:proofErr w:type="gramEnd"/>
            <w:r>
              <w:rPr>
                <w:rFonts w:ascii="標楷體" w:eastAsia="標楷體" w:hAnsi="標楷體" w:cs="Calibri" w:hint="eastAsia"/>
                <w:kern w:val="0"/>
                <w:szCs w:val="24"/>
              </w:rPr>
              <w:t>讀</w:t>
            </w:r>
          </w:p>
        </w:tc>
      </w:tr>
      <w:tr w:rsidR="006B6696" w:rsidRPr="003D57A7" w14:paraId="7DD00ABE" w14:textId="77777777" w:rsidTr="009B0EAD">
        <w:tc>
          <w:tcPr>
            <w:tcW w:w="2122" w:type="dxa"/>
            <w:tcBorders>
              <w:top w:val="single" w:sz="4" w:space="0" w:color="auto"/>
              <w:left w:val="single" w:sz="4" w:space="0" w:color="auto"/>
              <w:bottom w:val="single" w:sz="4" w:space="0" w:color="auto"/>
              <w:right w:val="single" w:sz="4" w:space="0" w:color="auto"/>
            </w:tcBorders>
            <w:vAlign w:val="center"/>
            <w:hideMark/>
          </w:tcPr>
          <w:p w14:paraId="0122A905" w14:textId="77777777" w:rsidR="006B6696" w:rsidRPr="00FA1CF9" w:rsidRDefault="006B6696" w:rsidP="009B0EAD">
            <w:pPr>
              <w:pStyle w:val="x-scope"/>
              <w:shd w:val="clear" w:color="auto" w:fill="FFFFFF"/>
              <w:spacing w:before="0" w:beforeAutospacing="0" w:after="0" w:afterAutospacing="0"/>
              <w:ind w:left="720" w:hanging="240"/>
              <w:jc w:val="center"/>
              <w:rPr>
                <w:rFonts w:ascii="標楷體" w:eastAsia="標楷體" w:hAnsi="標楷體" w:cs="Calibri"/>
                <w:color w:val="000000"/>
              </w:rPr>
            </w:pPr>
            <w:r w:rsidRPr="00FA1CF9">
              <w:rPr>
                <w:rStyle w:val="qowt-font3-dfkaisb"/>
                <w:rFonts w:ascii="標楷體" w:eastAsia="標楷體" w:hAnsi="標楷體" w:cs="Calibri"/>
                <w:color w:val="000000"/>
              </w:rPr>
              <w:t>內容</w:t>
            </w:r>
          </w:p>
          <w:p w14:paraId="29BAE1BC" w14:textId="77777777" w:rsidR="006B6696" w:rsidRPr="00FA1CF9" w:rsidRDefault="006B6696" w:rsidP="009B0EAD">
            <w:pPr>
              <w:pStyle w:val="x-scope"/>
              <w:shd w:val="clear" w:color="auto" w:fill="FFFFFF"/>
              <w:spacing w:before="0" w:beforeAutospacing="0" w:after="0" w:afterAutospacing="0"/>
              <w:ind w:left="680" w:hanging="200"/>
              <w:jc w:val="center"/>
              <w:rPr>
                <w:rFonts w:ascii="標楷體" w:eastAsia="標楷體" w:hAnsi="標楷體" w:cs="Calibri"/>
                <w:color w:val="000000"/>
              </w:rPr>
            </w:pPr>
            <w:r w:rsidRPr="00FA1CF9">
              <w:rPr>
                <w:rStyle w:val="qowt-font3-dfkaisb"/>
                <w:rFonts w:ascii="標楷體" w:eastAsia="標楷體" w:hAnsi="標楷體" w:cs="Calibri"/>
                <w:color w:val="000000"/>
              </w:rPr>
              <w:t>（活動內容</w:t>
            </w:r>
            <w:r>
              <w:rPr>
                <w:rStyle w:val="qowt-font3-dfkaisb"/>
                <w:rFonts w:ascii="標楷體" w:eastAsia="標楷體" w:hAnsi="標楷體" w:cs="Calibri" w:hint="eastAsia"/>
                <w:color w:val="000000"/>
              </w:rPr>
              <w:t>法律讀書會</w:t>
            </w:r>
            <w:r w:rsidRPr="00FA1CF9">
              <w:rPr>
                <w:rStyle w:val="qowt-font3-dfkaisb"/>
                <w:rFonts w:ascii="標楷體" w:eastAsia="標楷體" w:hAnsi="標楷體" w:cs="Calibri"/>
                <w:color w:val="000000"/>
              </w:rPr>
              <w:t>）</w:t>
            </w:r>
          </w:p>
        </w:tc>
        <w:tc>
          <w:tcPr>
            <w:tcW w:w="6945" w:type="dxa"/>
            <w:gridSpan w:val="2"/>
            <w:tcBorders>
              <w:top w:val="single" w:sz="4" w:space="0" w:color="auto"/>
              <w:left w:val="single" w:sz="4" w:space="0" w:color="auto"/>
              <w:bottom w:val="single" w:sz="4" w:space="0" w:color="auto"/>
              <w:right w:val="single" w:sz="4" w:space="0" w:color="auto"/>
            </w:tcBorders>
            <w:hideMark/>
          </w:tcPr>
          <w:p w14:paraId="0172B6A1" w14:textId="77777777" w:rsidR="006B6696" w:rsidRPr="003806D2" w:rsidRDefault="006B6696" w:rsidP="009B0EAD">
            <w:pPr>
              <w:jc w:val="both"/>
              <w:rPr>
                <w:rFonts w:ascii="標楷體" w:eastAsia="標楷體" w:hAnsi="標楷體" w:cs="Calibri"/>
                <w:kern w:val="0"/>
                <w:sz w:val="20"/>
                <w:szCs w:val="20"/>
              </w:rPr>
            </w:pPr>
            <w:r w:rsidRPr="003806D2">
              <w:rPr>
                <w:rFonts w:ascii="標楷體" w:eastAsia="標楷體" w:hAnsi="標楷體" w:cs="Calibri" w:hint="eastAsia"/>
                <w:kern w:val="0"/>
                <w:sz w:val="20"/>
                <w:szCs w:val="20"/>
              </w:rPr>
              <w:t xml:space="preserve">主辦單位：中國文化大學行政管理學系 </w:t>
            </w:r>
          </w:p>
          <w:p w14:paraId="28D4E87D" w14:textId="15FC6AF0" w:rsidR="006B6696" w:rsidRPr="003806D2" w:rsidRDefault="006B6696" w:rsidP="009B0EAD">
            <w:pPr>
              <w:jc w:val="both"/>
              <w:rPr>
                <w:rFonts w:ascii="標楷體" w:eastAsia="標楷體" w:hAnsi="標楷體" w:cs="Calibri"/>
                <w:kern w:val="0"/>
                <w:sz w:val="20"/>
                <w:szCs w:val="20"/>
              </w:rPr>
            </w:pPr>
            <w:r w:rsidRPr="003806D2">
              <w:rPr>
                <w:rFonts w:ascii="標楷體" w:eastAsia="標楷體" w:hAnsi="標楷體" w:cs="Calibri" w:hint="eastAsia"/>
                <w:kern w:val="0"/>
                <w:sz w:val="20"/>
                <w:szCs w:val="20"/>
              </w:rPr>
              <w:t>活動日期：11</w:t>
            </w:r>
            <w:r>
              <w:rPr>
                <w:rFonts w:ascii="標楷體" w:eastAsia="標楷體" w:hAnsi="標楷體" w:cs="Calibri" w:hint="eastAsia"/>
                <w:kern w:val="0"/>
                <w:sz w:val="20"/>
                <w:szCs w:val="20"/>
              </w:rPr>
              <w:t>5</w:t>
            </w:r>
            <w:r w:rsidRPr="003806D2">
              <w:rPr>
                <w:rFonts w:ascii="標楷體" w:eastAsia="標楷體" w:hAnsi="標楷體" w:cs="Calibri" w:hint="eastAsia"/>
                <w:kern w:val="0"/>
                <w:sz w:val="20"/>
                <w:szCs w:val="20"/>
              </w:rPr>
              <w:t>年</w:t>
            </w:r>
            <w:r w:rsidR="00414F21">
              <w:rPr>
                <w:rFonts w:ascii="標楷體" w:eastAsia="標楷體" w:hAnsi="標楷體" w:cs="Calibri" w:hint="eastAsia"/>
                <w:kern w:val="0"/>
                <w:sz w:val="20"/>
                <w:szCs w:val="20"/>
              </w:rPr>
              <w:t>4</w:t>
            </w:r>
            <w:r w:rsidRPr="003806D2">
              <w:rPr>
                <w:rFonts w:ascii="標楷體" w:eastAsia="標楷體" w:hAnsi="標楷體" w:cs="Calibri" w:hint="eastAsia"/>
                <w:kern w:val="0"/>
                <w:sz w:val="20"/>
                <w:szCs w:val="20"/>
              </w:rPr>
              <w:t>月</w:t>
            </w:r>
            <w:r w:rsidR="00414F21">
              <w:rPr>
                <w:rFonts w:ascii="標楷體" w:eastAsia="標楷體" w:hAnsi="標楷體" w:cs="Calibri" w:hint="eastAsia"/>
                <w:kern w:val="0"/>
                <w:sz w:val="20"/>
                <w:szCs w:val="20"/>
              </w:rPr>
              <w:t>27</w:t>
            </w:r>
            <w:r w:rsidRPr="003806D2">
              <w:rPr>
                <w:rFonts w:ascii="標楷體" w:eastAsia="標楷體" w:hAnsi="標楷體" w:cs="Calibri" w:hint="eastAsia"/>
                <w:kern w:val="0"/>
                <w:sz w:val="20"/>
                <w:szCs w:val="20"/>
              </w:rPr>
              <w:t xml:space="preserve">日 </w:t>
            </w:r>
          </w:p>
          <w:p w14:paraId="0AE7C2C4" w14:textId="15D337E2" w:rsidR="006B6696" w:rsidRPr="003806D2" w:rsidRDefault="006B6696" w:rsidP="009B0EAD">
            <w:pPr>
              <w:jc w:val="both"/>
              <w:rPr>
                <w:rFonts w:ascii="標楷體" w:eastAsia="標楷體" w:hAnsi="標楷體" w:cs="Calibri"/>
                <w:kern w:val="0"/>
                <w:sz w:val="20"/>
                <w:szCs w:val="20"/>
              </w:rPr>
            </w:pPr>
            <w:r w:rsidRPr="003806D2">
              <w:rPr>
                <w:rFonts w:ascii="標楷體" w:eastAsia="標楷體" w:hAnsi="標楷體" w:cs="Calibri" w:hint="eastAsia"/>
                <w:kern w:val="0"/>
                <w:sz w:val="20"/>
                <w:szCs w:val="20"/>
              </w:rPr>
              <w:t>活動時間:1</w:t>
            </w:r>
            <w:r w:rsidR="00414F21">
              <w:rPr>
                <w:rFonts w:ascii="標楷體" w:eastAsia="標楷體" w:hAnsi="標楷體" w:cs="Calibri" w:hint="eastAsia"/>
                <w:kern w:val="0"/>
                <w:sz w:val="20"/>
                <w:szCs w:val="20"/>
              </w:rPr>
              <w:t>3</w:t>
            </w:r>
            <w:r w:rsidRPr="003806D2">
              <w:rPr>
                <w:rFonts w:ascii="標楷體" w:eastAsia="標楷體" w:hAnsi="標楷體" w:cs="Calibri" w:hint="eastAsia"/>
                <w:kern w:val="0"/>
                <w:sz w:val="20"/>
                <w:szCs w:val="20"/>
              </w:rPr>
              <w:t>00-1</w:t>
            </w:r>
            <w:r w:rsidR="00414F21">
              <w:rPr>
                <w:rFonts w:ascii="標楷體" w:eastAsia="標楷體" w:hAnsi="標楷體" w:cs="Calibri" w:hint="eastAsia"/>
                <w:kern w:val="0"/>
                <w:sz w:val="20"/>
                <w:szCs w:val="20"/>
              </w:rPr>
              <w:t>4</w:t>
            </w:r>
            <w:r w:rsidRPr="003806D2">
              <w:rPr>
                <w:rFonts w:ascii="標楷體" w:eastAsia="標楷體" w:hAnsi="標楷體" w:cs="Calibri" w:hint="eastAsia"/>
                <w:kern w:val="0"/>
                <w:sz w:val="20"/>
                <w:szCs w:val="20"/>
              </w:rPr>
              <w:t xml:space="preserve">00 </w:t>
            </w:r>
          </w:p>
          <w:p w14:paraId="78279B23" w14:textId="77777777" w:rsidR="006B6696" w:rsidRPr="003806D2" w:rsidRDefault="006B6696" w:rsidP="009B0EAD">
            <w:pPr>
              <w:jc w:val="both"/>
              <w:rPr>
                <w:rFonts w:ascii="標楷體" w:eastAsia="標楷體" w:hAnsi="標楷體" w:cs="Calibri"/>
                <w:kern w:val="0"/>
                <w:sz w:val="20"/>
                <w:szCs w:val="20"/>
              </w:rPr>
            </w:pPr>
            <w:r w:rsidRPr="003806D2">
              <w:rPr>
                <w:rFonts w:ascii="標楷體" w:eastAsia="標楷體" w:hAnsi="標楷體" w:cs="Calibri" w:hint="eastAsia"/>
                <w:kern w:val="0"/>
                <w:sz w:val="20"/>
                <w:szCs w:val="20"/>
              </w:rPr>
              <w:t xml:space="preserve">活動地點：大成114 </w:t>
            </w:r>
          </w:p>
          <w:p w14:paraId="227787ED" w14:textId="25DB842E" w:rsidR="006B6696" w:rsidRPr="003806D2" w:rsidRDefault="006B6696" w:rsidP="009B0EAD">
            <w:pPr>
              <w:jc w:val="both"/>
              <w:rPr>
                <w:rFonts w:ascii="標楷體" w:eastAsia="標楷體" w:hAnsi="標楷體" w:cs="Calibri"/>
                <w:kern w:val="0"/>
                <w:sz w:val="20"/>
                <w:szCs w:val="20"/>
              </w:rPr>
            </w:pPr>
            <w:r w:rsidRPr="003806D2">
              <w:rPr>
                <w:rFonts w:ascii="標楷體" w:eastAsia="標楷體" w:hAnsi="標楷體" w:cs="Calibri" w:hint="eastAsia"/>
                <w:kern w:val="0"/>
                <w:sz w:val="20"/>
                <w:szCs w:val="20"/>
              </w:rPr>
              <w:t>參與人數：9人（講師1人、課程學生8人）</w:t>
            </w:r>
            <w:r w:rsidR="00D8453F">
              <w:rPr>
                <w:rFonts w:ascii="標楷體" w:eastAsia="標楷體" w:hAnsi="標楷體" w:cs="Calibri"/>
                <w:kern w:val="0"/>
                <w:sz w:val="20"/>
                <w:szCs w:val="20"/>
              </w:rPr>
              <w:br/>
            </w:r>
            <w:r w:rsidR="00D8453F">
              <w:rPr>
                <w:rFonts w:ascii="標楷體" w:eastAsia="標楷體" w:hAnsi="標楷體" w:cs="Calibri" w:hint="eastAsia"/>
                <w:kern w:val="0"/>
                <w:sz w:val="20"/>
                <w:szCs w:val="20"/>
              </w:rPr>
              <w:t>導讀人:行管</w:t>
            </w:r>
            <w:r w:rsidR="00F92835">
              <w:rPr>
                <w:rFonts w:ascii="標楷體" w:eastAsia="標楷體" w:hAnsi="標楷體" w:cs="Calibri" w:hint="eastAsia"/>
                <w:kern w:val="0"/>
                <w:sz w:val="20"/>
                <w:szCs w:val="20"/>
              </w:rPr>
              <w:t>4吳梓豪</w:t>
            </w:r>
            <w:r w:rsidRPr="003806D2">
              <w:rPr>
                <w:rFonts w:ascii="標楷體" w:eastAsia="標楷體" w:hAnsi="標楷體" w:cs="Calibri" w:hint="eastAsia"/>
                <w:kern w:val="0"/>
                <w:sz w:val="20"/>
                <w:szCs w:val="20"/>
              </w:rPr>
              <w:t xml:space="preserve"> </w:t>
            </w:r>
          </w:p>
          <w:p w14:paraId="45AC0F9F" w14:textId="79517314" w:rsidR="0092194D" w:rsidRPr="0092194D" w:rsidRDefault="0092194D" w:rsidP="0092194D">
            <w:pPr>
              <w:widowControl/>
              <w:rPr>
                <w:rFonts w:ascii="標楷體" w:eastAsia="標楷體" w:hAnsi="標楷體" w:cs="Calibri"/>
                <w:kern w:val="0"/>
                <w:sz w:val="20"/>
                <w:szCs w:val="20"/>
              </w:rPr>
            </w:pPr>
            <w:r w:rsidRPr="0092194D">
              <w:rPr>
                <w:rFonts w:ascii="標楷體" w:eastAsia="標楷體" w:hAnsi="標楷體" w:cs="Calibri"/>
                <w:kern w:val="0"/>
                <w:sz w:val="20"/>
                <w:szCs w:val="20"/>
              </w:rPr>
              <w:t>114</w:t>
            </w:r>
            <w:proofErr w:type="gramStart"/>
            <w:r w:rsidRPr="0092194D">
              <w:rPr>
                <w:rFonts w:ascii="標楷體" w:eastAsia="標楷體" w:hAnsi="標楷體" w:cs="Calibri"/>
                <w:kern w:val="0"/>
                <w:sz w:val="20"/>
                <w:szCs w:val="20"/>
              </w:rPr>
              <w:t>憲判</w:t>
            </w:r>
            <w:proofErr w:type="gramEnd"/>
            <w:r w:rsidRPr="0092194D">
              <w:rPr>
                <w:rFonts w:ascii="標楷體" w:eastAsia="標楷體" w:hAnsi="標楷體" w:cs="Calibri"/>
                <w:kern w:val="0"/>
                <w:sz w:val="20"/>
                <w:szCs w:val="20"/>
              </w:rPr>
              <w:t>1（114年憲判字第1號判決）的核心爭議，在於大法官組成法定人數計算與《憲法訴訟法》修正案是否違憲。此號判決解決了因立法院杯葛人事導致的憲政僵局，卻因僅由5位大法官做出，引發了程序正當性及政治對立的激烈爭議。</w:t>
            </w:r>
          </w:p>
          <w:p w14:paraId="74E016EF" w14:textId="77777777" w:rsidR="0092194D" w:rsidRPr="0092194D" w:rsidRDefault="0092194D" w:rsidP="0092194D">
            <w:pPr>
              <w:widowControl/>
              <w:rPr>
                <w:rFonts w:ascii="標楷體" w:eastAsia="標楷體" w:hAnsi="標楷體" w:cs="Calibri"/>
                <w:kern w:val="0"/>
                <w:sz w:val="20"/>
                <w:szCs w:val="20"/>
              </w:rPr>
            </w:pPr>
            <w:r w:rsidRPr="0092194D">
              <w:rPr>
                <w:rFonts w:ascii="標楷體" w:eastAsia="標楷體" w:hAnsi="標楷體" w:cs="Calibri"/>
                <w:kern w:val="0"/>
                <w:sz w:val="20"/>
                <w:szCs w:val="20"/>
              </w:rPr>
              <w:t>以下為</w:t>
            </w:r>
            <w:proofErr w:type="gramStart"/>
            <w:r w:rsidRPr="0092194D">
              <w:rPr>
                <w:rFonts w:ascii="標楷體" w:eastAsia="標楷體" w:hAnsi="標楷體" w:cs="Calibri"/>
                <w:kern w:val="0"/>
                <w:sz w:val="20"/>
                <w:szCs w:val="20"/>
              </w:rPr>
              <w:t>該憲判</w:t>
            </w:r>
            <w:proofErr w:type="gramEnd"/>
            <w:r w:rsidRPr="0092194D">
              <w:rPr>
                <w:rFonts w:ascii="標楷體" w:eastAsia="標楷體" w:hAnsi="標楷體" w:cs="Calibri"/>
                <w:kern w:val="0"/>
                <w:sz w:val="20"/>
                <w:szCs w:val="20"/>
              </w:rPr>
              <w:t>爭議的四大關鍵剖析：</w:t>
            </w:r>
          </w:p>
          <w:p w14:paraId="53DCB64D" w14:textId="77777777" w:rsidR="0092194D" w:rsidRPr="0092194D" w:rsidRDefault="0092194D" w:rsidP="0092194D">
            <w:pPr>
              <w:widowControl/>
              <w:rPr>
                <w:rFonts w:ascii="標楷體" w:eastAsia="標楷體" w:hAnsi="標楷體" w:cs="Calibri"/>
                <w:kern w:val="0"/>
                <w:sz w:val="20"/>
                <w:szCs w:val="20"/>
              </w:rPr>
            </w:pPr>
            <w:r w:rsidRPr="0092194D">
              <w:rPr>
                <w:rFonts w:ascii="標楷體" w:eastAsia="標楷體" w:hAnsi="標楷體" w:cs="Calibri"/>
                <w:kern w:val="0"/>
                <w:sz w:val="20"/>
                <w:szCs w:val="20"/>
              </w:rPr>
              <w:t>1. 導火線：修法提高審判門檻致法庭停擺</w:t>
            </w:r>
          </w:p>
          <w:p w14:paraId="554A7BF7" w14:textId="77777777" w:rsidR="0092194D" w:rsidRPr="0092194D" w:rsidRDefault="0092194D" w:rsidP="0092194D">
            <w:pPr>
              <w:widowControl/>
              <w:numPr>
                <w:ilvl w:val="0"/>
                <w:numId w:val="19"/>
              </w:numPr>
              <w:rPr>
                <w:rFonts w:ascii="標楷體" w:eastAsia="標楷體" w:hAnsi="標楷體" w:cs="Calibri"/>
                <w:kern w:val="0"/>
                <w:sz w:val="20"/>
                <w:szCs w:val="20"/>
              </w:rPr>
            </w:pPr>
            <w:r w:rsidRPr="0092194D">
              <w:rPr>
                <w:rFonts w:ascii="標楷體" w:eastAsia="標楷體" w:hAnsi="標楷體" w:cs="Calibri"/>
                <w:kern w:val="0"/>
                <w:sz w:val="20"/>
                <w:szCs w:val="20"/>
              </w:rPr>
              <w:t>人事僵局：因新任大法官人事案遭立法院多次否決，大法官人數當時僅剩8人。</w:t>
            </w:r>
          </w:p>
          <w:p w14:paraId="2582A453" w14:textId="44A49769" w:rsidR="0092194D" w:rsidRPr="0092194D" w:rsidRDefault="0092194D" w:rsidP="0092194D">
            <w:pPr>
              <w:widowControl/>
              <w:numPr>
                <w:ilvl w:val="0"/>
                <w:numId w:val="19"/>
              </w:numPr>
              <w:rPr>
                <w:rFonts w:ascii="標楷體" w:eastAsia="標楷體" w:hAnsi="標楷體" w:cs="Calibri"/>
                <w:kern w:val="0"/>
                <w:sz w:val="20"/>
                <w:szCs w:val="20"/>
              </w:rPr>
            </w:pPr>
            <w:r w:rsidRPr="0092194D">
              <w:rPr>
                <w:rFonts w:ascii="標楷體" w:eastAsia="標楷體" w:hAnsi="標楷體" w:cs="Calibri"/>
                <w:kern w:val="0"/>
                <w:sz w:val="20"/>
                <w:szCs w:val="20"/>
              </w:rPr>
              <w:t xml:space="preserve">修法箝制：立法院通過《憲法訴訟法》修正案，將原本按比例（過半數/三分之二）的運作機制，改為「參與評議不得低於10人」及「違憲宣告不得低於9人」。在僅8人在任的情況下，實質癱瘓了憲法法庭。 </w:t>
            </w:r>
          </w:p>
          <w:p w14:paraId="1FE6C5B8" w14:textId="77777777" w:rsidR="0092194D" w:rsidRPr="0092194D" w:rsidRDefault="0092194D" w:rsidP="0092194D">
            <w:pPr>
              <w:widowControl/>
              <w:rPr>
                <w:rFonts w:ascii="標楷體" w:eastAsia="標楷體" w:hAnsi="標楷體" w:cs="Calibri"/>
                <w:kern w:val="0"/>
                <w:sz w:val="20"/>
                <w:szCs w:val="20"/>
              </w:rPr>
            </w:pPr>
            <w:r w:rsidRPr="0092194D">
              <w:rPr>
                <w:rFonts w:ascii="標楷體" w:eastAsia="標楷體" w:hAnsi="標楷體" w:cs="Calibri"/>
                <w:kern w:val="0"/>
                <w:sz w:val="20"/>
                <w:szCs w:val="20"/>
              </w:rPr>
              <w:t>2. 裁決核心：114</w:t>
            </w:r>
            <w:proofErr w:type="gramStart"/>
            <w:r w:rsidRPr="0092194D">
              <w:rPr>
                <w:rFonts w:ascii="標楷體" w:eastAsia="標楷體" w:hAnsi="標楷體" w:cs="Calibri"/>
                <w:kern w:val="0"/>
                <w:sz w:val="20"/>
                <w:szCs w:val="20"/>
              </w:rPr>
              <w:t>憲判</w:t>
            </w:r>
            <w:proofErr w:type="gramEnd"/>
            <w:r w:rsidRPr="0092194D">
              <w:rPr>
                <w:rFonts w:ascii="標楷體" w:eastAsia="標楷體" w:hAnsi="標楷體" w:cs="Calibri"/>
                <w:kern w:val="0"/>
                <w:sz w:val="20"/>
                <w:szCs w:val="20"/>
              </w:rPr>
              <w:t>1的宣告</w:t>
            </w:r>
          </w:p>
          <w:p w14:paraId="733BD4D8" w14:textId="3C9653DF" w:rsidR="0092194D" w:rsidRPr="0092194D" w:rsidRDefault="0092194D" w:rsidP="0092194D">
            <w:pPr>
              <w:widowControl/>
              <w:rPr>
                <w:rFonts w:ascii="標楷體" w:eastAsia="標楷體" w:hAnsi="標楷體" w:cs="Calibri"/>
                <w:kern w:val="0"/>
                <w:sz w:val="20"/>
                <w:szCs w:val="20"/>
              </w:rPr>
            </w:pPr>
            <w:r w:rsidRPr="0092194D">
              <w:rPr>
                <w:rFonts w:ascii="標楷體" w:eastAsia="標楷體" w:hAnsi="標楷體" w:cs="Calibri"/>
                <w:kern w:val="0"/>
                <w:sz w:val="20"/>
                <w:szCs w:val="20"/>
              </w:rPr>
              <w:t xml:space="preserve">5位大法官做出 </w:t>
            </w:r>
            <w:hyperlink r:id="rId13" w:tgtFrame="_blank" w:history="1">
              <w:proofErr w:type="gramStart"/>
              <w:r w:rsidRPr="0092194D">
                <w:rPr>
                  <w:rFonts w:ascii="標楷體" w:eastAsia="標楷體" w:hAnsi="標楷體" w:cs="Calibri"/>
                  <w:kern w:val="0"/>
                  <w:sz w:val="20"/>
                  <w:szCs w:val="20"/>
                </w:rPr>
                <w:t>114年憲判字</w:t>
              </w:r>
              <w:proofErr w:type="gramEnd"/>
              <w:r w:rsidRPr="0092194D">
                <w:rPr>
                  <w:rFonts w:ascii="標楷體" w:eastAsia="標楷體" w:hAnsi="標楷體" w:cs="Calibri"/>
                  <w:kern w:val="0"/>
                  <w:sz w:val="20"/>
                  <w:szCs w:val="20"/>
                </w:rPr>
                <w:t>第1號判決</w:t>
              </w:r>
            </w:hyperlink>
            <w:r w:rsidRPr="0092194D">
              <w:rPr>
                <w:rFonts w:ascii="標楷體" w:eastAsia="標楷體" w:hAnsi="標楷體" w:cs="Calibri"/>
                <w:kern w:val="0"/>
                <w:sz w:val="20"/>
                <w:szCs w:val="20"/>
              </w:rPr>
              <w:t xml:space="preserve">，宣告上述提高人數門檻的《憲法訴訟法》修正條文違憲失效，讓法庭得以重啟運作。判決理由指出： </w:t>
            </w:r>
          </w:p>
          <w:p w14:paraId="59615ABA" w14:textId="77777777" w:rsidR="0092194D" w:rsidRPr="0092194D" w:rsidRDefault="0092194D" w:rsidP="0092194D">
            <w:pPr>
              <w:widowControl/>
              <w:numPr>
                <w:ilvl w:val="0"/>
                <w:numId w:val="20"/>
              </w:numPr>
              <w:rPr>
                <w:rFonts w:ascii="標楷體" w:eastAsia="標楷體" w:hAnsi="標楷體" w:cs="Calibri"/>
                <w:kern w:val="0"/>
                <w:sz w:val="20"/>
                <w:szCs w:val="20"/>
              </w:rPr>
            </w:pPr>
            <w:r w:rsidRPr="0092194D">
              <w:rPr>
                <w:rFonts w:ascii="標楷體" w:eastAsia="標楷體" w:hAnsi="標楷體" w:cs="Calibri"/>
                <w:kern w:val="0"/>
                <w:sz w:val="20"/>
                <w:szCs w:val="20"/>
              </w:rPr>
              <w:t>立法程序違憲：修法未經實質討論即強行表決，違反公開透明與討論原則，有明顯重大瑕疵。</w:t>
            </w:r>
          </w:p>
          <w:p w14:paraId="06E27FF2" w14:textId="4F67BF86" w:rsidR="0092194D" w:rsidRPr="0092194D" w:rsidRDefault="0092194D" w:rsidP="0092194D">
            <w:pPr>
              <w:widowControl/>
              <w:numPr>
                <w:ilvl w:val="0"/>
                <w:numId w:val="20"/>
              </w:numPr>
              <w:rPr>
                <w:rFonts w:ascii="標楷體" w:eastAsia="標楷體" w:hAnsi="標楷體" w:cs="Calibri"/>
                <w:kern w:val="0"/>
                <w:sz w:val="20"/>
                <w:szCs w:val="20"/>
              </w:rPr>
            </w:pPr>
            <w:r w:rsidRPr="0092194D">
              <w:rPr>
                <w:rFonts w:ascii="標楷體" w:eastAsia="標楷體" w:hAnsi="標楷體" w:cs="Calibri"/>
                <w:kern w:val="0"/>
                <w:sz w:val="20"/>
                <w:szCs w:val="20"/>
              </w:rPr>
              <w:t xml:space="preserve">破壞權力分立：強制規定大法官缺額時總統的提名時間，並藉由人為設定絕對門檻實質剝奪憲法法庭行使職權的權限。 </w:t>
            </w:r>
          </w:p>
          <w:p w14:paraId="3A530962" w14:textId="77777777" w:rsidR="0092194D" w:rsidRPr="0092194D" w:rsidRDefault="0092194D" w:rsidP="0092194D">
            <w:pPr>
              <w:widowControl/>
              <w:rPr>
                <w:rFonts w:ascii="標楷體" w:eastAsia="標楷體" w:hAnsi="標楷體" w:cs="Calibri"/>
                <w:kern w:val="0"/>
                <w:sz w:val="20"/>
                <w:szCs w:val="20"/>
              </w:rPr>
            </w:pPr>
            <w:r w:rsidRPr="0092194D">
              <w:rPr>
                <w:rFonts w:ascii="標楷體" w:eastAsia="標楷體" w:hAnsi="標楷體" w:cs="Calibri"/>
                <w:kern w:val="0"/>
                <w:sz w:val="20"/>
                <w:szCs w:val="20"/>
              </w:rPr>
              <w:t>3. 正反兩派的法律爭議</w:t>
            </w:r>
          </w:p>
          <w:p w14:paraId="1E9BBD5C" w14:textId="691B6C07" w:rsidR="0092194D" w:rsidRPr="0092194D" w:rsidRDefault="0092194D" w:rsidP="0092194D">
            <w:pPr>
              <w:widowControl/>
              <w:rPr>
                <w:rFonts w:ascii="標楷體" w:eastAsia="標楷體" w:hAnsi="標楷體" w:cs="Calibri"/>
                <w:kern w:val="0"/>
                <w:sz w:val="20"/>
                <w:szCs w:val="20"/>
              </w:rPr>
            </w:pPr>
            <w:r w:rsidRPr="0092194D">
              <w:rPr>
                <w:rFonts w:ascii="標楷體" w:eastAsia="標楷體" w:hAnsi="標楷體" w:cs="Calibri"/>
                <w:kern w:val="0"/>
                <w:sz w:val="20"/>
                <w:szCs w:val="20"/>
              </w:rPr>
              <w:t xml:space="preserve">判決最大的爭議點在於「僅5位大法官是否足以合法作成判決」： </w:t>
            </w:r>
          </w:p>
          <w:p w14:paraId="57BC3435" w14:textId="58CFABCF" w:rsidR="0092194D" w:rsidRPr="0092194D" w:rsidRDefault="0092194D" w:rsidP="0092194D">
            <w:pPr>
              <w:widowControl/>
              <w:numPr>
                <w:ilvl w:val="0"/>
                <w:numId w:val="21"/>
              </w:numPr>
              <w:rPr>
                <w:rFonts w:ascii="標楷體" w:eastAsia="標楷體" w:hAnsi="標楷體" w:cs="Calibri"/>
                <w:kern w:val="0"/>
                <w:sz w:val="20"/>
                <w:szCs w:val="20"/>
              </w:rPr>
            </w:pPr>
            <w:r w:rsidRPr="0092194D">
              <w:rPr>
                <w:rFonts w:ascii="標楷體" w:eastAsia="標楷體" w:hAnsi="標楷體" w:cs="Calibri"/>
                <w:kern w:val="0"/>
                <w:sz w:val="20"/>
                <w:szCs w:val="20"/>
              </w:rPr>
              <w:t>正方（判決有效說）：基於「憲法忠誠義務」，當遵守法律會導致憲法機關毀滅時，守護憲法應為優先。判決運用迴避法則，將3位「因主觀見解拒絕出席」的大法官從現有總額（分母）中扣除，使5人符合評決門檻。</w:t>
            </w:r>
          </w:p>
          <w:p w14:paraId="6A2BC186" w14:textId="77777777" w:rsidR="0092194D" w:rsidRPr="0092194D" w:rsidRDefault="0092194D" w:rsidP="0092194D">
            <w:pPr>
              <w:widowControl/>
              <w:numPr>
                <w:ilvl w:val="0"/>
                <w:numId w:val="21"/>
              </w:numPr>
              <w:rPr>
                <w:rFonts w:ascii="標楷體" w:eastAsia="標楷體" w:hAnsi="標楷體" w:cs="Calibri"/>
                <w:kern w:val="0"/>
                <w:sz w:val="20"/>
                <w:szCs w:val="20"/>
              </w:rPr>
            </w:pPr>
            <w:r w:rsidRPr="0092194D">
              <w:rPr>
                <w:rFonts w:ascii="標楷體" w:eastAsia="標楷體" w:hAnsi="標楷體" w:cs="Calibri"/>
                <w:kern w:val="0"/>
                <w:sz w:val="20"/>
                <w:szCs w:val="20"/>
              </w:rPr>
              <w:t>反方（判決無效說）：認為大法官天職為依法審判。依《憲訴法》文義，「現有總額」包含全體在任者，5人既未達全體的三分之二（亦即6人以上），組成不合法，質疑判決自始無效。 [</w:t>
            </w:r>
            <w:hyperlink r:id="rId14" w:history="1">
              <w:r w:rsidRPr="0092194D">
                <w:rPr>
                  <w:rFonts w:ascii="標楷體" w:eastAsia="標楷體" w:hAnsi="標楷體" w:cs="Calibri"/>
                  <w:kern w:val="0"/>
                  <w:sz w:val="20"/>
                  <w:szCs w:val="20"/>
                </w:rPr>
                <w:t>1</w:t>
              </w:r>
            </w:hyperlink>
            <w:r w:rsidRPr="0092194D">
              <w:rPr>
                <w:rFonts w:ascii="標楷體" w:eastAsia="標楷體" w:hAnsi="標楷體" w:cs="Calibri"/>
                <w:kern w:val="0"/>
                <w:sz w:val="20"/>
                <w:szCs w:val="20"/>
              </w:rPr>
              <w:t xml:space="preserve">, </w:t>
            </w:r>
            <w:hyperlink r:id="rId15" w:history="1">
              <w:r w:rsidRPr="0092194D">
                <w:rPr>
                  <w:rFonts w:ascii="標楷體" w:eastAsia="標楷體" w:hAnsi="標楷體" w:cs="Calibri"/>
                  <w:kern w:val="0"/>
                  <w:sz w:val="20"/>
                  <w:szCs w:val="20"/>
                </w:rPr>
                <w:t>2</w:t>
              </w:r>
            </w:hyperlink>
            <w:r w:rsidRPr="0092194D">
              <w:rPr>
                <w:rFonts w:ascii="標楷體" w:eastAsia="標楷體" w:hAnsi="標楷體" w:cs="Calibri"/>
                <w:kern w:val="0"/>
                <w:sz w:val="20"/>
                <w:szCs w:val="20"/>
              </w:rPr>
              <w:t xml:space="preserve">, </w:t>
            </w:r>
            <w:hyperlink r:id="rId16" w:history="1">
              <w:r w:rsidRPr="0092194D">
                <w:rPr>
                  <w:rFonts w:ascii="標楷體" w:eastAsia="標楷體" w:hAnsi="標楷體" w:cs="Calibri"/>
                  <w:kern w:val="0"/>
                  <w:sz w:val="20"/>
                  <w:szCs w:val="20"/>
                </w:rPr>
                <w:t>3</w:t>
              </w:r>
            </w:hyperlink>
            <w:r w:rsidRPr="0092194D">
              <w:rPr>
                <w:rFonts w:ascii="標楷體" w:eastAsia="標楷體" w:hAnsi="標楷體" w:cs="Calibri"/>
                <w:kern w:val="0"/>
                <w:sz w:val="20"/>
                <w:szCs w:val="20"/>
              </w:rPr>
              <w:t>]</w:t>
            </w:r>
          </w:p>
          <w:p w14:paraId="2BAC1D94" w14:textId="77777777" w:rsidR="0092194D" w:rsidRPr="0092194D" w:rsidRDefault="0092194D" w:rsidP="0092194D">
            <w:pPr>
              <w:widowControl/>
              <w:rPr>
                <w:rFonts w:ascii="標楷體" w:eastAsia="標楷體" w:hAnsi="標楷體" w:cs="Calibri"/>
                <w:kern w:val="0"/>
                <w:sz w:val="20"/>
                <w:szCs w:val="20"/>
              </w:rPr>
            </w:pPr>
            <w:r w:rsidRPr="0092194D">
              <w:rPr>
                <w:rFonts w:ascii="標楷體" w:eastAsia="標楷體" w:hAnsi="標楷體" w:cs="Calibri"/>
                <w:kern w:val="0"/>
                <w:sz w:val="20"/>
                <w:szCs w:val="20"/>
              </w:rPr>
              <w:t>4. 後續效應與社會影響</w:t>
            </w:r>
          </w:p>
          <w:p w14:paraId="04F77FD3" w14:textId="45509B79" w:rsidR="0092194D" w:rsidRPr="0092194D" w:rsidRDefault="0092194D" w:rsidP="0092194D">
            <w:pPr>
              <w:widowControl/>
              <w:numPr>
                <w:ilvl w:val="0"/>
                <w:numId w:val="22"/>
              </w:numPr>
              <w:rPr>
                <w:rFonts w:ascii="標楷體" w:eastAsia="標楷體" w:hAnsi="標楷體" w:cs="Calibri"/>
                <w:kern w:val="0"/>
                <w:sz w:val="20"/>
                <w:szCs w:val="20"/>
              </w:rPr>
            </w:pPr>
            <w:r w:rsidRPr="0092194D">
              <w:rPr>
                <w:rFonts w:ascii="標楷體" w:eastAsia="標楷體" w:hAnsi="標楷體" w:cs="Calibri"/>
                <w:kern w:val="0"/>
                <w:sz w:val="20"/>
                <w:szCs w:val="20"/>
              </w:rPr>
              <w:t>法界與政治角力：此判決引起憲政</w:t>
            </w:r>
            <w:proofErr w:type="gramStart"/>
            <w:r w:rsidRPr="0092194D">
              <w:rPr>
                <w:rFonts w:ascii="標楷體" w:eastAsia="標楷體" w:hAnsi="標楷體" w:cs="Calibri"/>
                <w:kern w:val="0"/>
                <w:sz w:val="20"/>
                <w:szCs w:val="20"/>
              </w:rPr>
              <w:t>機關間的嚴重</w:t>
            </w:r>
            <w:proofErr w:type="gramEnd"/>
            <w:r w:rsidRPr="0092194D">
              <w:rPr>
                <w:rFonts w:ascii="標楷體" w:eastAsia="標楷體" w:hAnsi="標楷體" w:cs="Calibri"/>
                <w:kern w:val="0"/>
                <w:sz w:val="20"/>
                <w:szCs w:val="20"/>
              </w:rPr>
              <w:t>分裂與對立。拒絕出席的3位大法官曾發表不同意見書，立法院部分黨團亦強烈抨擊判決無效並揚言發動反制。</w:t>
            </w:r>
          </w:p>
          <w:p w14:paraId="19A8DA6B" w14:textId="667C32A7" w:rsidR="006B6696" w:rsidRPr="0092194D" w:rsidRDefault="0092194D" w:rsidP="00F25246">
            <w:pPr>
              <w:widowControl/>
              <w:numPr>
                <w:ilvl w:val="0"/>
                <w:numId w:val="22"/>
              </w:numPr>
              <w:rPr>
                <w:rFonts w:ascii="標楷體" w:eastAsia="標楷體" w:hAnsi="標楷體" w:cs="Calibri"/>
                <w:kern w:val="0"/>
                <w:sz w:val="20"/>
                <w:szCs w:val="20"/>
              </w:rPr>
            </w:pPr>
            <w:r w:rsidRPr="0092194D">
              <w:rPr>
                <w:rFonts w:ascii="標楷體" w:eastAsia="標楷體" w:hAnsi="標楷體" w:cs="Calibri"/>
                <w:kern w:val="0"/>
                <w:sz w:val="20"/>
                <w:szCs w:val="20"/>
              </w:rPr>
              <w:t>長遠憲政隱憂：此判決雖解除了短期的停擺危機，確保人民聲請釋憲的管道不致全面中斷，但其高度政治化的爭議，也引發了外界對於司法信任危機的擔憂。</w:t>
            </w:r>
          </w:p>
        </w:tc>
      </w:tr>
      <w:tr w:rsidR="006B6696" w:rsidRPr="00FA1CF9" w14:paraId="56145724" w14:textId="77777777" w:rsidTr="009B0EAD">
        <w:tc>
          <w:tcPr>
            <w:tcW w:w="2122" w:type="dxa"/>
            <w:tcBorders>
              <w:top w:val="single" w:sz="4" w:space="0" w:color="auto"/>
              <w:left w:val="single" w:sz="4" w:space="0" w:color="auto"/>
              <w:bottom w:val="single" w:sz="4" w:space="0" w:color="auto"/>
              <w:right w:val="single" w:sz="4" w:space="0" w:color="auto"/>
            </w:tcBorders>
            <w:vAlign w:val="center"/>
          </w:tcPr>
          <w:p w14:paraId="31390CFE" w14:textId="77777777" w:rsidR="006B6696" w:rsidRPr="00FA1CF9" w:rsidRDefault="006B6696" w:rsidP="009B0EAD">
            <w:pPr>
              <w:ind w:left="360" w:hanging="240"/>
              <w:jc w:val="center"/>
              <w:rPr>
                <w:rFonts w:ascii="標楷體" w:eastAsia="標楷體" w:hAnsi="標楷體" w:cs="Calibri"/>
                <w:kern w:val="0"/>
                <w:szCs w:val="24"/>
              </w:rPr>
            </w:pPr>
            <w:r w:rsidRPr="00FA1CF9">
              <w:rPr>
                <w:rFonts w:ascii="標楷體" w:eastAsia="標楷體" w:hAnsi="標楷體" w:cs="Calibri"/>
                <w:kern w:val="0"/>
                <w:szCs w:val="24"/>
              </w:rPr>
              <w:t>活動照片</w:t>
            </w:r>
          </w:p>
          <w:p w14:paraId="74B42A63" w14:textId="77777777" w:rsidR="006B6696" w:rsidRPr="00FA1CF9" w:rsidRDefault="006B6696" w:rsidP="009B0EAD">
            <w:pPr>
              <w:rPr>
                <w:rFonts w:ascii="標楷體" w:eastAsia="標楷體" w:hAnsi="標楷體" w:cs="Calibri"/>
                <w:kern w:val="0"/>
                <w:szCs w:val="24"/>
              </w:rPr>
            </w:pPr>
          </w:p>
        </w:tc>
        <w:tc>
          <w:tcPr>
            <w:tcW w:w="5244" w:type="dxa"/>
            <w:tcBorders>
              <w:top w:val="single" w:sz="4" w:space="0" w:color="auto"/>
              <w:left w:val="single" w:sz="4" w:space="0" w:color="auto"/>
              <w:bottom w:val="single" w:sz="4" w:space="0" w:color="auto"/>
              <w:right w:val="single" w:sz="4" w:space="0" w:color="auto"/>
            </w:tcBorders>
          </w:tcPr>
          <w:p w14:paraId="3ECB080F" w14:textId="2CF53D34" w:rsidR="006B6696" w:rsidRPr="00FA1CF9" w:rsidRDefault="001E4322" w:rsidP="009B0EAD">
            <w:pPr>
              <w:ind w:left="360" w:hanging="240"/>
              <w:jc w:val="center"/>
              <w:rPr>
                <w:rFonts w:ascii="標楷體" w:eastAsia="標楷體" w:hAnsi="標楷體" w:cs="Calibri"/>
                <w:kern w:val="0"/>
                <w:szCs w:val="24"/>
              </w:rPr>
            </w:pPr>
            <w:r>
              <w:rPr>
                <w:noProof/>
                <w:szCs w:val="24"/>
              </w:rPr>
              <w:drawing>
                <wp:inline distT="0" distB="0" distL="0" distR="0" wp14:anchorId="768233AE" wp14:editId="30B7D231">
                  <wp:extent cx="3310698" cy="2219930"/>
                  <wp:effectExtent l="0" t="0" r="4445" b="9525"/>
                  <wp:docPr id="973697554"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333874" cy="2235470"/>
                          </a:xfrm>
                          <a:prstGeom prst="rect">
                            <a:avLst/>
                          </a:prstGeom>
                          <a:noFill/>
                          <a:ln>
                            <a:noFill/>
                          </a:ln>
                        </pic:spPr>
                      </pic:pic>
                    </a:graphicData>
                  </a:graphic>
                </wp:inline>
              </w:drawing>
            </w:r>
          </w:p>
        </w:tc>
        <w:tc>
          <w:tcPr>
            <w:tcW w:w="1701" w:type="dxa"/>
            <w:tcBorders>
              <w:top w:val="single" w:sz="4" w:space="0" w:color="auto"/>
              <w:left w:val="single" w:sz="4" w:space="0" w:color="auto"/>
              <w:bottom w:val="single" w:sz="4" w:space="0" w:color="auto"/>
              <w:right w:val="single" w:sz="4" w:space="0" w:color="auto"/>
            </w:tcBorders>
          </w:tcPr>
          <w:p w14:paraId="0E00F71A" w14:textId="77777777" w:rsidR="006B6696" w:rsidRPr="00FA1CF9" w:rsidRDefault="006B6696" w:rsidP="009B0EAD">
            <w:pPr>
              <w:ind w:left="360" w:hanging="240"/>
              <w:jc w:val="both"/>
              <w:rPr>
                <w:rFonts w:ascii="標楷體" w:eastAsia="標楷體" w:hAnsi="標楷體" w:cs="Calibri"/>
                <w:kern w:val="0"/>
                <w:szCs w:val="24"/>
              </w:rPr>
            </w:pPr>
            <w:r w:rsidRPr="00FA1CF9">
              <w:rPr>
                <w:rFonts w:ascii="標楷體" w:eastAsia="標楷體" w:hAnsi="標楷體" w:cs="Calibri"/>
                <w:kern w:val="0"/>
                <w:szCs w:val="24"/>
              </w:rPr>
              <w:t>活動照片內容說明</w:t>
            </w:r>
          </w:p>
        </w:tc>
      </w:tr>
      <w:tr w:rsidR="006B6696" w:rsidRPr="00FA1CF9" w14:paraId="4534F33D" w14:textId="77777777" w:rsidTr="004A01DB">
        <w:tc>
          <w:tcPr>
            <w:tcW w:w="2122" w:type="dxa"/>
            <w:tcBorders>
              <w:top w:val="single" w:sz="4" w:space="0" w:color="auto"/>
              <w:left w:val="single" w:sz="4" w:space="0" w:color="auto"/>
              <w:bottom w:val="single" w:sz="4" w:space="0" w:color="auto"/>
              <w:right w:val="single" w:sz="4" w:space="0" w:color="auto"/>
            </w:tcBorders>
            <w:vAlign w:val="center"/>
          </w:tcPr>
          <w:p w14:paraId="58031D14" w14:textId="77777777" w:rsidR="004A01DB" w:rsidRPr="00FA1CF9" w:rsidRDefault="004A01DB" w:rsidP="004A01DB">
            <w:pPr>
              <w:ind w:left="360" w:hanging="240"/>
              <w:jc w:val="center"/>
              <w:rPr>
                <w:rFonts w:ascii="標楷體" w:eastAsia="標楷體" w:hAnsi="標楷體" w:cs="Calibri"/>
                <w:kern w:val="0"/>
                <w:szCs w:val="24"/>
              </w:rPr>
            </w:pPr>
            <w:r w:rsidRPr="00FA1CF9">
              <w:rPr>
                <w:rFonts w:ascii="標楷體" w:eastAsia="標楷體" w:hAnsi="標楷體" w:cs="Calibri"/>
                <w:kern w:val="0"/>
                <w:szCs w:val="24"/>
              </w:rPr>
              <w:t>活動照片</w:t>
            </w:r>
          </w:p>
          <w:p w14:paraId="655FF0D8" w14:textId="77777777" w:rsidR="006B6696" w:rsidRPr="00FA1CF9" w:rsidRDefault="006B6696" w:rsidP="009B0EAD">
            <w:pPr>
              <w:ind w:left="360" w:hanging="240"/>
              <w:jc w:val="center"/>
              <w:rPr>
                <w:rFonts w:ascii="標楷體" w:eastAsia="標楷體" w:hAnsi="標楷體" w:cs="Calibri"/>
                <w:kern w:val="0"/>
                <w:szCs w:val="24"/>
              </w:rPr>
            </w:pPr>
          </w:p>
        </w:tc>
        <w:tc>
          <w:tcPr>
            <w:tcW w:w="5244" w:type="dxa"/>
            <w:tcBorders>
              <w:top w:val="single" w:sz="4" w:space="0" w:color="auto"/>
              <w:left w:val="single" w:sz="4" w:space="0" w:color="auto"/>
              <w:bottom w:val="single" w:sz="4" w:space="0" w:color="auto"/>
              <w:right w:val="single" w:sz="4" w:space="0" w:color="auto"/>
            </w:tcBorders>
          </w:tcPr>
          <w:p w14:paraId="2CA77679" w14:textId="43B451BF" w:rsidR="006B6696" w:rsidRPr="00FA1CF9" w:rsidRDefault="004A01DB" w:rsidP="009B0EAD">
            <w:pPr>
              <w:ind w:left="360" w:hanging="240"/>
              <w:jc w:val="center"/>
              <w:rPr>
                <w:rFonts w:ascii="標楷體" w:eastAsia="標楷體" w:hAnsi="標楷體" w:cs="Calibri"/>
                <w:kern w:val="0"/>
                <w:szCs w:val="24"/>
              </w:rPr>
            </w:pPr>
            <w:r w:rsidRPr="004A01DB">
              <w:rPr>
                <w:rFonts w:ascii="標楷體" w:eastAsia="標楷體" w:hAnsi="標楷體" w:cs="Calibri"/>
                <w:noProof/>
                <w:kern w:val="0"/>
                <w:szCs w:val="24"/>
              </w:rPr>
              <w:drawing>
                <wp:inline distT="0" distB="0" distL="0" distR="0" wp14:anchorId="489668A6" wp14:editId="1CA6BD2E">
                  <wp:extent cx="3303270" cy="2473325"/>
                  <wp:effectExtent l="0" t="0" r="0" b="3175"/>
                  <wp:docPr id="1834740569" name="圖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303270" cy="2473325"/>
                          </a:xfrm>
                          <a:prstGeom prst="rect">
                            <a:avLst/>
                          </a:prstGeom>
                          <a:noFill/>
                          <a:ln>
                            <a:noFill/>
                          </a:ln>
                        </pic:spPr>
                      </pic:pic>
                    </a:graphicData>
                  </a:graphic>
                </wp:inline>
              </w:drawing>
            </w:r>
          </w:p>
        </w:tc>
        <w:tc>
          <w:tcPr>
            <w:tcW w:w="1701" w:type="dxa"/>
            <w:tcBorders>
              <w:top w:val="single" w:sz="4" w:space="0" w:color="auto"/>
              <w:left w:val="single" w:sz="4" w:space="0" w:color="auto"/>
              <w:bottom w:val="single" w:sz="4" w:space="0" w:color="auto"/>
              <w:right w:val="single" w:sz="4" w:space="0" w:color="auto"/>
            </w:tcBorders>
          </w:tcPr>
          <w:p w14:paraId="2F78B7EE" w14:textId="77777777" w:rsidR="006B6696" w:rsidRPr="00FA1CF9" w:rsidRDefault="006B6696" w:rsidP="009B0EAD">
            <w:pPr>
              <w:ind w:left="360" w:hanging="240"/>
              <w:jc w:val="both"/>
              <w:rPr>
                <w:rFonts w:ascii="標楷體" w:eastAsia="標楷體" w:hAnsi="標楷體" w:cs="Calibri"/>
                <w:kern w:val="0"/>
                <w:szCs w:val="24"/>
              </w:rPr>
            </w:pPr>
          </w:p>
        </w:tc>
      </w:tr>
    </w:tbl>
    <w:p w14:paraId="791CFA96" w14:textId="0CB1320E" w:rsidR="001A34FC" w:rsidRPr="00904322" w:rsidRDefault="001A34FC" w:rsidP="0030317C">
      <w:pPr>
        <w:rPr>
          <w:rFonts w:hint="eastAsia"/>
        </w:rPr>
      </w:pPr>
    </w:p>
    <w:sectPr w:rsidR="001A34FC" w:rsidRPr="00904322" w:rsidSect="003631F0">
      <w:pgSz w:w="11906" w:h="16838"/>
      <w:pgMar w:top="1276" w:right="1558" w:bottom="1276"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D188EC" w14:textId="77777777" w:rsidR="0067052C" w:rsidRDefault="0067052C" w:rsidP="00C057B9">
      <w:r>
        <w:separator/>
      </w:r>
    </w:p>
  </w:endnote>
  <w:endnote w:type="continuationSeparator" w:id="0">
    <w:p w14:paraId="1FB8E2A8" w14:textId="77777777" w:rsidR="0067052C" w:rsidRDefault="0067052C" w:rsidP="00C057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標楷體">
    <w:altName w:val="標楷體a...."/>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6A33B2" w14:textId="77777777" w:rsidR="0067052C" w:rsidRDefault="0067052C" w:rsidP="00C057B9">
      <w:r>
        <w:separator/>
      </w:r>
    </w:p>
  </w:footnote>
  <w:footnote w:type="continuationSeparator" w:id="0">
    <w:p w14:paraId="61163153" w14:textId="77777777" w:rsidR="0067052C" w:rsidRDefault="0067052C" w:rsidP="00C057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61387"/>
    <w:multiLevelType w:val="hybridMultilevel"/>
    <w:tmpl w:val="AAEA4552"/>
    <w:lvl w:ilvl="0" w:tplc="AF6EAF70">
      <w:start w:val="1"/>
      <w:numFmt w:val="taiwaneseCountingThousand"/>
      <w:lvlText w:val="（%1）"/>
      <w:lvlJc w:val="left"/>
      <w:pPr>
        <w:ind w:left="1047" w:hanging="480"/>
      </w:pPr>
      <w:rPr>
        <w:rFonts w:hint="default"/>
      </w:rPr>
    </w:lvl>
    <w:lvl w:ilvl="1" w:tplc="04090019" w:tentative="1">
      <w:start w:val="1"/>
      <w:numFmt w:val="ideographTraditional"/>
      <w:lvlText w:val="%2、"/>
      <w:lvlJc w:val="left"/>
      <w:pPr>
        <w:ind w:left="1515" w:hanging="480"/>
      </w:pPr>
    </w:lvl>
    <w:lvl w:ilvl="2" w:tplc="0409001B" w:tentative="1">
      <w:start w:val="1"/>
      <w:numFmt w:val="lowerRoman"/>
      <w:lvlText w:val="%3."/>
      <w:lvlJc w:val="right"/>
      <w:pPr>
        <w:ind w:left="1995" w:hanging="480"/>
      </w:pPr>
    </w:lvl>
    <w:lvl w:ilvl="3" w:tplc="0409000F" w:tentative="1">
      <w:start w:val="1"/>
      <w:numFmt w:val="decimal"/>
      <w:lvlText w:val="%4."/>
      <w:lvlJc w:val="left"/>
      <w:pPr>
        <w:ind w:left="2475" w:hanging="480"/>
      </w:pPr>
    </w:lvl>
    <w:lvl w:ilvl="4" w:tplc="04090019" w:tentative="1">
      <w:start w:val="1"/>
      <w:numFmt w:val="ideographTraditional"/>
      <w:lvlText w:val="%5、"/>
      <w:lvlJc w:val="left"/>
      <w:pPr>
        <w:ind w:left="2955" w:hanging="480"/>
      </w:pPr>
    </w:lvl>
    <w:lvl w:ilvl="5" w:tplc="0409001B" w:tentative="1">
      <w:start w:val="1"/>
      <w:numFmt w:val="lowerRoman"/>
      <w:lvlText w:val="%6."/>
      <w:lvlJc w:val="right"/>
      <w:pPr>
        <w:ind w:left="3435" w:hanging="480"/>
      </w:pPr>
    </w:lvl>
    <w:lvl w:ilvl="6" w:tplc="0409000F" w:tentative="1">
      <w:start w:val="1"/>
      <w:numFmt w:val="decimal"/>
      <w:lvlText w:val="%7."/>
      <w:lvlJc w:val="left"/>
      <w:pPr>
        <w:ind w:left="3915" w:hanging="480"/>
      </w:pPr>
    </w:lvl>
    <w:lvl w:ilvl="7" w:tplc="04090019" w:tentative="1">
      <w:start w:val="1"/>
      <w:numFmt w:val="ideographTraditional"/>
      <w:lvlText w:val="%8、"/>
      <w:lvlJc w:val="left"/>
      <w:pPr>
        <w:ind w:left="4395" w:hanging="480"/>
      </w:pPr>
    </w:lvl>
    <w:lvl w:ilvl="8" w:tplc="0409001B" w:tentative="1">
      <w:start w:val="1"/>
      <w:numFmt w:val="lowerRoman"/>
      <w:lvlText w:val="%9."/>
      <w:lvlJc w:val="right"/>
      <w:pPr>
        <w:ind w:left="4875" w:hanging="480"/>
      </w:pPr>
    </w:lvl>
  </w:abstractNum>
  <w:abstractNum w:abstractNumId="1" w15:restartNumberingAfterBreak="0">
    <w:nsid w:val="08DE4C67"/>
    <w:multiLevelType w:val="multilevel"/>
    <w:tmpl w:val="7D9890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B3D4BA8"/>
    <w:multiLevelType w:val="multilevel"/>
    <w:tmpl w:val="6D688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7B11B1"/>
    <w:multiLevelType w:val="hybridMultilevel"/>
    <w:tmpl w:val="F3D6066E"/>
    <w:lvl w:ilvl="0" w:tplc="D0BA2D4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9B30DD5"/>
    <w:multiLevelType w:val="multilevel"/>
    <w:tmpl w:val="AFA01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0721B4"/>
    <w:multiLevelType w:val="multilevel"/>
    <w:tmpl w:val="4B86D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2E19F2"/>
    <w:multiLevelType w:val="hybridMultilevel"/>
    <w:tmpl w:val="3D902EE8"/>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BAD57F8"/>
    <w:multiLevelType w:val="hybridMultilevel"/>
    <w:tmpl w:val="3C00455C"/>
    <w:lvl w:ilvl="0" w:tplc="AF6EAF70">
      <w:start w:val="1"/>
      <w:numFmt w:val="taiwaneseCountingThousand"/>
      <w:lvlText w:val="（%1）"/>
      <w:lvlJc w:val="left"/>
      <w:pPr>
        <w:ind w:left="1047" w:hanging="480"/>
      </w:pPr>
      <w:rPr>
        <w:rFonts w:hint="default"/>
      </w:rPr>
    </w:lvl>
    <w:lvl w:ilvl="1" w:tplc="04090019">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8" w15:restartNumberingAfterBreak="0">
    <w:nsid w:val="2F423A91"/>
    <w:multiLevelType w:val="multilevel"/>
    <w:tmpl w:val="0F6AA2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FCA0E9A"/>
    <w:multiLevelType w:val="multilevel"/>
    <w:tmpl w:val="C11A7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7516528"/>
    <w:multiLevelType w:val="multilevel"/>
    <w:tmpl w:val="F21241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A5D1C96"/>
    <w:multiLevelType w:val="hybridMultilevel"/>
    <w:tmpl w:val="8CE48F5E"/>
    <w:lvl w:ilvl="0" w:tplc="EFB8F3BA">
      <w:start w:val="1"/>
      <w:numFmt w:val="taiwaneseCountingThousand"/>
      <w:lvlText w:val="%1、"/>
      <w:lvlJc w:val="left"/>
      <w:pPr>
        <w:ind w:left="720" w:hanging="720"/>
      </w:pPr>
      <w:rPr>
        <w:rFonts w:hint="default"/>
      </w:rPr>
    </w:lvl>
    <w:lvl w:ilvl="1" w:tplc="AF6EAF70">
      <w:start w:val="1"/>
      <w:numFmt w:val="taiwaneseCountingThousand"/>
      <w:lvlText w:val="（%2）"/>
      <w:lvlJc w:val="left"/>
      <w:pPr>
        <w:ind w:left="1335" w:hanging="855"/>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55E160B6"/>
    <w:multiLevelType w:val="hybridMultilevel"/>
    <w:tmpl w:val="029A100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58062F9D"/>
    <w:multiLevelType w:val="hybridMultilevel"/>
    <w:tmpl w:val="F912D792"/>
    <w:lvl w:ilvl="0" w:tplc="C08A190A">
      <w:start w:val="1"/>
      <w:numFmt w:val="taiwaneseCountingThousand"/>
      <w:lvlText w:val="%1、"/>
      <w:lvlJc w:val="left"/>
      <w:pPr>
        <w:ind w:left="1395" w:hanging="810"/>
      </w:pPr>
      <w:rPr>
        <w:rFonts w:hint="default"/>
      </w:rPr>
    </w:lvl>
    <w:lvl w:ilvl="1" w:tplc="04090019" w:tentative="1">
      <w:start w:val="1"/>
      <w:numFmt w:val="ideographTraditional"/>
      <w:lvlText w:val="%2、"/>
      <w:lvlJc w:val="left"/>
      <w:pPr>
        <w:ind w:left="1545" w:hanging="480"/>
      </w:pPr>
    </w:lvl>
    <w:lvl w:ilvl="2" w:tplc="0409001B" w:tentative="1">
      <w:start w:val="1"/>
      <w:numFmt w:val="lowerRoman"/>
      <w:lvlText w:val="%3."/>
      <w:lvlJc w:val="right"/>
      <w:pPr>
        <w:ind w:left="2025" w:hanging="480"/>
      </w:pPr>
    </w:lvl>
    <w:lvl w:ilvl="3" w:tplc="0409000F" w:tentative="1">
      <w:start w:val="1"/>
      <w:numFmt w:val="decimal"/>
      <w:lvlText w:val="%4."/>
      <w:lvlJc w:val="left"/>
      <w:pPr>
        <w:ind w:left="2505" w:hanging="480"/>
      </w:pPr>
    </w:lvl>
    <w:lvl w:ilvl="4" w:tplc="04090019" w:tentative="1">
      <w:start w:val="1"/>
      <w:numFmt w:val="ideographTraditional"/>
      <w:lvlText w:val="%5、"/>
      <w:lvlJc w:val="left"/>
      <w:pPr>
        <w:ind w:left="2985" w:hanging="480"/>
      </w:pPr>
    </w:lvl>
    <w:lvl w:ilvl="5" w:tplc="0409001B" w:tentative="1">
      <w:start w:val="1"/>
      <w:numFmt w:val="lowerRoman"/>
      <w:lvlText w:val="%6."/>
      <w:lvlJc w:val="right"/>
      <w:pPr>
        <w:ind w:left="3465" w:hanging="480"/>
      </w:pPr>
    </w:lvl>
    <w:lvl w:ilvl="6" w:tplc="0409000F" w:tentative="1">
      <w:start w:val="1"/>
      <w:numFmt w:val="decimal"/>
      <w:lvlText w:val="%7."/>
      <w:lvlJc w:val="left"/>
      <w:pPr>
        <w:ind w:left="3945" w:hanging="480"/>
      </w:pPr>
    </w:lvl>
    <w:lvl w:ilvl="7" w:tplc="04090019" w:tentative="1">
      <w:start w:val="1"/>
      <w:numFmt w:val="ideographTraditional"/>
      <w:lvlText w:val="%8、"/>
      <w:lvlJc w:val="left"/>
      <w:pPr>
        <w:ind w:left="4425" w:hanging="480"/>
      </w:pPr>
    </w:lvl>
    <w:lvl w:ilvl="8" w:tplc="0409001B" w:tentative="1">
      <w:start w:val="1"/>
      <w:numFmt w:val="lowerRoman"/>
      <w:lvlText w:val="%9."/>
      <w:lvlJc w:val="right"/>
      <w:pPr>
        <w:ind w:left="4905" w:hanging="480"/>
      </w:pPr>
    </w:lvl>
  </w:abstractNum>
  <w:abstractNum w:abstractNumId="14" w15:restartNumberingAfterBreak="0">
    <w:nsid w:val="5E314497"/>
    <w:multiLevelType w:val="multilevel"/>
    <w:tmpl w:val="13B8D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5680CB6"/>
    <w:multiLevelType w:val="hybridMultilevel"/>
    <w:tmpl w:val="95681D14"/>
    <w:lvl w:ilvl="0" w:tplc="AF6EAF70">
      <w:start w:val="1"/>
      <w:numFmt w:val="taiwaneseCountingThousand"/>
      <w:lvlText w:val="（%1）"/>
      <w:lvlJc w:val="left"/>
      <w:pPr>
        <w:ind w:left="1035" w:hanging="480"/>
      </w:pPr>
      <w:rPr>
        <w:rFonts w:hint="default"/>
      </w:rPr>
    </w:lvl>
    <w:lvl w:ilvl="1" w:tplc="04090019" w:tentative="1">
      <w:start w:val="1"/>
      <w:numFmt w:val="ideographTraditional"/>
      <w:lvlText w:val="%2、"/>
      <w:lvlJc w:val="left"/>
      <w:pPr>
        <w:ind w:left="1515" w:hanging="480"/>
      </w:pPr>
    </w:lvl>
    <w:lvl w:ilvl="2" w:tplc="0409001B" w:tentative="1">
      <w:start w:val="1"/>
      <w:numFmt w:val="lowerRoman"/>
      <w:lvlText w:val="%3."/>
      <w:lvlJc w:val="right"/>
      <w:pPr>
        <w:ind w:left="1995" w:hanging="480"/>
      </w:pPr>
    </w:lvl>
    <w:lvl w:ilvl="3" w:tplc="0409000F" w:tentative="1">
      <w:start w:val="1"/>
      <w:numFmt w:val="decimal"/>
      <w:lvlText w:val="%4."/>
      <w:lvlJc w:val="left"/>
      <w:pPr>
        <w:ind w:left="2475" w:hanging="480"/>
      </w:pPr>
    </w:lvl>
    <w:lvl w:ilvl="4" w:tplc="04090019" w:tentative="1">
      <w:start w:val="1"/>
      <w:numFmt w:val="ideographTraditional"/>
      <w:lvlText w:val="%5、"/>
      <w:lvlJc w:val="left"/>
      <w:pPr>
        <w:ind w:left="2955" w:hanging="480"/>
      </w:pPr>
    </w:lvl>
    <w:lvl w:ilvl="5" w:tplc="0409001B" w:tentative="1">
      <w:start w:val="1"/>
      <w:numFmt w:val="lowerRoman"/>
      <w:lvlText w:val="%6."/>
      <w:lvlJc w:val="right"/>
      <w:pPr>
        <w:ind w:left="3435" w:hanging="480"/>
      </w:pPr>
    </w:lvl>
    <w:lvl w:ilvl="6" w:tplc="0409000F" w:tentative="1">
      <w:start w:val="1"/>
      <w:numFmt w:val="decimal"/>
      <w:lvlText w:val="%7."/>
      <w:lvlJc w:val="left"/>
      <w:pPr>
        <w:ind w:left="3915" w:hanging="480"/>
      </w:pPr>
    </w:lvl>
    <w:lvl w:ilvl="7" w:tplc="04090019" w:tentative="1">
      <w:start w:val="1"/>
      <w:numFmt w:val="ideographTraditional"/>
      <w:lvlText w:val="%8、"/>
      <w:lvlJc w:val="left"/>
      <w:pPr>
        <w:ind w:left="4395" w:hanging="480"/>
      </w:pPr>
    </w:lvl>
    <w:lvl w:ilvl="8" w:tplc="0409001B" w:tentative="1">
      <w:start w:val="1"/>
      <w:numFmt w:val="lowerRoman"/>
      <w:lvlText w:val="%9."/>
      <w:lvlJc w:val="right"/>
      <w:pPr>
        <w:ind w:left="4875" w:hanging="480"/>
      </w:pPr>
    </w:lvl>
  </w:abstractNum>
  <w:abstractNum w:abstractNumId="16" w15:restartNumberingAfterBreak="0">
    <w:nsid w:val="6B9F11A0"/>
    <w:multiLevelType w:val="hybridMultilevel"/>
    <w:tmpl w:val="B17EC9A0"/>
    <w:lvl w:ilvl="0" w:tplc="8DA811BC">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7" w15:restartNumberingAfterBreak="0">
    <w:nsid w:val="6DAF17A7"/>
    <w:multiLevelType w:val="hybridMultilevel"/>
    <w:tmpl w:val="221842EC"/>
    <w:lvl w:ilvl="0" w:tplc="04090015">
      <w:start w:val="1"/>
      <w:numFmt w:val="taiwaneseCountingThousand"/>
      <w:lvlText w:val="%1、"/>
      <w:lvlJc w:val="left"/>
      <w:pPr>
        <w:ind w:left="1035" w:hanging="480"/>
      </w:pPr>
    </w:lvl>
    <w:lvl w:ilvl="1" w:tplc="04090019" w:tentative="1">
      <w:start w:val="1"/>
      <w:numFmt w:val="ideographTraditional"/>
      <w:lvlText w:val="%2、"/>
      <w:lvlJc w:val="left"/>
      <w:pPr>
        <w:ind w:left="1515" w:hanging="480"/>
      </w:pPr>
    </w:lvl>
    <w:lvl w:ilvl="2" w:tplc="0409001B" w:tentative="1">
      <w:start w:val="1"/>
      <w:numFmt w:val="lowerRoman"/>
      <w:lvlText w:val="%3."/>
      <w:lvlJc w:val="right"/>
      <w:pPr>
        <w:ind w:left="1995" w:hanging="480"/>
      </w:pPr>
    </w:lvl>
    <w:lvl w:ilvl="3" w:tplc="0409000F" w:tentative="1">
      <w:start w:val="1"/>
      <w:numFmt w:val="decimal"/>
      <w:lvlText w:val="%4."/>
      <w:lvlJc w:val="left"/>
      <w:pPr>
        <w:ind w:left="2475" w:hanging="480"/>
      </w:pPr>
    </w:lvl>
    <w:lvl w:ilvl="4" w:tplc="04090019" w:tentative="1">
      <w:start w:val="1"/>
      <w:numFmt w:val="ideographTraditional"/>
      <w:lvlText w:val="%5、"/>
      <w:lvlJc w:val="left"/>
      <w:pPr>
        <w:ind w:left="2955" w:hanging="480"/>
      </w:pPr>
    </w:lvl>
    <w:lvl w:ilvl="5" w:tplc="0409001B" w:tentative="1">
      <w:start w:val="1"/>
      <w:numFmt w:val="lowerRoman"/>
      <w:lvlText w:val="%6."/>
      <w:lvlJc w:val="right"/>
      <w:pPr>
        <w:ind w:left="3435" w:hanging="480"/>
      </w:pPr>
    </w:lvl>
    <w:lvl w:ilvl="6" w:tplc="0409000F" w:tentative="1">
      <w:start w:val="1"/>
      <w:numFmt w:val="decimal"/>
      <w:lvlText w:val="%7."/>
      <w:lvlJc w:val="left"/>
      <w:pPr>
        <w:ind w:left="3915" w:hanging="480"/>
      </w:pPr>
    </w:lvl>
    <w:lvl w:ilvl="7" w:tplc="04090019" w:tentative="1">
      <w:start w:val="1"/>
      <w:numFmt w:val="ideographTraditional"/>
      <w:lvlText w:val="%8、"/>
      <w:lvlJc w:val="left"/>
      <w:pPr>
        <w:ind w:left="4395" w:hanging="480"/>
      </w:pPr>
    </w:lvl>
    <w:lvl w:ilvl="8" w:tplc="0409001B" w:tentative="1">
      <w:start w:val="1"/>
      <w:numFmt w:val="lowerRoman"/>
      <w:lvlText w:val="%9."/>
      <w:lvlJc w:val="right"/>
      <w:pPr>
        <w:ind w:left="4875" w:hanging="480"/>
      </w:pPr>
    </w:lvl>
  </w:abstractNum>
  <w:abstractNum w:abstractNumId="18" w15:restartNumberingAfterBreak="0">
    <w:nsid w:val="76347E2C"/>
    <w:multiLevelType w:val="hybridMultilevel"/>
    <w:tmpl w:val="E7B6C6FE"/>
    <w:lvl w:ilvl="0" w:tplc="04090015">
      <w:start w:val="1"/>
      <w:numFmt w:val="taiwaneseCountingThousand"/>
      <w:lvlText w:val="%1、"/>
      <w:lvlJc w:val="left"/>
      <w:pPr>
        <w:ind w:left="480" w:hanging="480"/>
      </w:pPr>
      <w:rPr>
        <w:rFonts w:hint="default"/>
      </w:rPr>
    </w:lvl>
    <w:lvl w:ilvl="1" w:tplc="F55446CE">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7C371AC1"/>
    <w:multiLevelType w:val="hybridMultilevel"/>
    <w:tmpl w:val="1E3A1132"/>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7C3B4A02"/>
    <w:multiLevelType w:val="hybridMultilevel"/>
    <w:tmpl w:val="F4588A00"/>
    <w:lvl w:ilvl="0" w:tplc="AF6EAF70">
      <w:start w:val="1"/>
      <w:numFmt w:val="taiwaneseCountingThousand"/>
      <w:lvlText w:val="（%1）"/>
      <w:lvlJc w:val="left"/>
      <w:pPr>
        <w:ind w:left="1527" w:hanging="480"/>
      </w:pPr>
      <w:rPr>
        <w:rFonts w:hint="default"/>
      </w:rPr>
    </w:lvl>
    <w:lvl w:ilvl="1" w:tplc="04090019" w:tentative="1">
      <w:start w:val="1"/>
      <w:numFmt w:val="ideographTraditional"/>
      <w:lvlText w:val="%2、"/>
      <w:lvlJc w:val="left"/>
      <w:pPr>
        <w:ind w:left="2007" w:hanging="480"/>
      </w:pPr>
    </w:lvl>
    <w:lvl w:ilvl="2" w:tplc="0409001B" w:tentative="1">
      <w:start w:val="1"/>
      <w:numFmt w:val="lowerRoman"/>
      <w:lvlText w:val="%3."/>
      <w:lvlJc w:val="right"/>
      <w:pPr>
        <w:ind w:left="2487" w:hanging="480"/>
      </w:pPr>
    </w:lvl>
    <w:lvl w:ilvl="3" w:tplc="0409000F" w:tentative="1">
      <w:start w:val="1"/>
      <w:numFmt w:val="decimal"/>
      <w:lvlText w:val="%4."/>
      <w:lvlJc w:val="left"/>
      <w:pPr>
        <w:ind w:left="2967" w:hanging="480"/>
      </w:pPr>
    </w:lvl>
    <w:lvl w:ilvl="4" w:tplc="04090019" w:tentative="1">
      <w:start w:val="1"/>
      <w:numFmt w:val="ideographTraditional"/>
      <w:lvlText w:val="%5、"/>
      <w:lvlJc w:val="left"/>
      <w:pPr>
        <w:ind w:left="3447" w:hanging="480"/>
      </w:pPr>
    </w:lvl>
    <w:lvl w:ilvl="5" w:tplc="0409001B" w:tentative="1">
      <w:start w:val="1"/>
      <w:numFmt w:val="lowerRoman"/>
      <w:lvlText w:val="%6."/>
      <w:lvlJc w:val="right"/>
      <w:pPr>
        <w:ind w:left="3927" w:hanging="480"/>
      </w:pPr>
    </w:lvl>
    <w:lvl w:ilvl="6" w:tplc="0409000F" w:tentative="1">
      <w:start w:val="1"/>
      <w:numFmt w:val="decimal"/>
      <w:lvlText w:val="%7."/>
      <w:lvlJc w:val="left"/>
      <w:pPr>
        <w:ind w:left="4407" w:hanging="480"/>
      </w:pPr>
    </w:lvl>
    <w:lvl w:ilvl="7" w:tplc="04090019" w:tentative="1">
      <w:start w:val="1"/>
      <w:numFmt w:val="ideographTraditional"/>
      <w:lvlText w:val="%8、"/>
      <w:lvlJc w:val="left"/>
      <w:pPr>
        <w:ind w:left="4887" w:hanging="480"/>
      </w:pPr>
    </w:lvl>
    <w:lvl w:ilvl="8" w:tplc="0409001B" w:tentative="1">
      <w:start w:val="1"/>
      <w:numFmt w:val="lowerRoman"/>
      <w:lvlText w:val="%9."/>
      <w:lvlJc w:val="right"/>
      <w:pPr>
        <w:ind w:left="5367" w:hanging="480"/>
      </w:pPr>
    </w:lvl>
  </w:abstractNum>
  <w:abstractNum w:abstractNumId="21" w15:restartNumberingAfterBreak="0">
    <w:nsid w:val="7F1D5223"/>
    <w:multiLevelType w:val="hybridMultilevel"/>
    <w:tmpl w:val="B25CF90C"/>
    <w:lvl w:ilvl="0" w:tplc="AF6EAF70">
      <w:start w:val="1"/>
      <w:numFmt w:val="taiwaneseCountingThousand"/>
      <w:lvlText w:val="（%1）"/>
      <w:lvlJc w:val="left"/>
      <w:pPr>
        <w:ind w:left="1035" w:hanging="480"/>
      </w:pPr>
      <w:rPr>
        <w:rFonts w:hint="default"/>
      </w:rPr>
    </w:lvl>
    <w:lvl w:ilvl="1" w:tplc="04090019" w:tentative="1">
      <w:start w:val="1"/>
      <w:numFmt w:val="ideographTraditional"/>
      <w:lvlText w:val="%2、"/>
      <w:lvlJc w:val="left"/>
      <w:pPr>
        <w:ind w:left="1515" w:hanging="480"/>
      </w:pPr>
    </w:lvl>
    <w:lvl w:ilvl="2" w:tplc="0409001B" w:tentative="1">
      <w:start w:val="1"/>
      <w:numFmt w:val="lowerRoman"/>
      <w:lvlText w:val="%3."/>
      <w:lvlJc w:val="right"/>
      <w:pPr>
        <w:ind w:left="1995" w:hanging="480"/>
      </w:pPr>
    </w:lvl>
    <w:lvl w:ilvl="3" w:tplc="0409000F" w:tentative="1">
      <w:start w:val="1"/>
      <w:numFmt w:val="decimal"/>
      <w:lvlText w:val="%4."/>
      <w:lvlJc w:val="left"/>
      <w:pPr>
        <w:ind w:left="2475" w:hanging="480"/>
      </w:pPr>
    </w:lvl>
    <w:lvl w:ilvl="4" w:tplc="04090019" w:tentative="1">
      <w:start w:val="1"/>
      <w:numFmt w:val="ideographTraditional"/>
      <w:lvlText w:val="%5、"/>
      <w:lvlJc w:val="left"/>
      <w:pPr>
        <w:ind w:left="2955" w:hanging="480"/>
      </w:pPr>
    </w:lvl>
    <w:lvl w:ilvl="5" w:tplc="0409001B" w:tentative="1">
      <w:start w:val="1"/>
      <w:numFmt w:val="lowerRoman"/>
      <w:lvlText w:val="%6."/>
      <w:lvlJc w:val="right"/>
      <w:pPr>
        <w:ind w:left="3435" w:hanging="480"/>
      </w:pPr>
    </w:lvl>
    <w:lvl w:ilvl="6" w:tplc="0409000F" w:tentative="1">
      <w:start w:val="1"/>
      <w:numFmt w:val="decimal"/>
      <w:lvlText w:val="%7."/>
      <w:lvlJc w:val="left"/>
      <w:pPr>
        <w:ind w:left="3915" w:hanging="480"/>
      </w:pPr>
    </w:lvl>
    <w:lvl w:ilvl="7" w:tplc="04090019" w:tentative="1">
      <w:start w:val="1"/>
      <w:numFmt w:val="ideographTraditional"/>
      <w:lvlText w:val="%8、"/>
      <w:lvlJc w:val="left"/>
      <w:pPr>
        <w:ind w:left="4395" w:hanging="480"/>
      </w:pPr>
    </w:lvl>
    <w:lvl w:ilvl="8" w:tplc="0409001B" w:tentative="1">
      <w:start w:val="1"/>
      <w:numFmt w:val="lowerRoman"/>
      <w:lvlText w:val="%9."/>
      <w:lvlJc w:val="right"/>
      <w:pPr>
        <w:ind w:left="4875" w:hanging="480"/>
      </w:pPr>
    </w:lvl>
  </w:abstractNum>
  <w:num w:numId="1" w16cid:durableId="527834523">
    <w:abstractNumId w:val="18"/>
  </w:num>
  <w:num w:numId="2" w16cid:durableId="417219588">
    <w:abstractNumId w:val="16"/>
  </w:num>
  <w:num w:numId="3" w16cid:durableId="621618369">
    <w:abstractNumId w:val="17"/>
  </w:num>
  <w:num w:numId="4" w16cid:durableId="1097755024">
    <w:abstractNumId w:val="13"/>
  </w:num>
  <w:num w:numId="5" w16cid:durableId="357774817">
    <w:abstractNumId w:val="19"/>
  </w:num>
  <w:num w:numId="6" w16cid:durableId="1712345160">
    <w:abstractNumId w:val="11"/>
  </w:num>
  <w:num w:numId="7" w16cid:durableId="435060452">
    <w:abstractNumId w:val="12"/>
  </w:num>
  <w:num w:numId="8" w16cid:durableId="80226125">
    <w:abstractNumId w:val="6"/>
  </w:num>
  <w:num w:numId="9" w16cid:durableId="950429929">
    <w:abstractNumId w:val="7"/>
  </w:num>
  <w:num w:numId="10" w16cid:durableId="882982822">
    <w:abstractNumId w:val="20"/>
  </w:num>
  <w:num w:numId="11" w16cid:durableId="297413987">
    <w:abstractNumId w:val="15"/>
  </w:num>
  <w:num w:numId="12" w16cid:durableId="46686781">
    <w:abstractNumId w:val="0"/>
  </w:num>
  <w:num w:numId="13" w16cid:durableId="824509588">
    <w:abstractNumId w:val="21"/>
  </w:num>
  <w:num w:numId="14" w16cid:durableId="13851499">
    <w:abstractNumId w:val="3"/>
  </w:num>
  <w:num w:numId="15" w16cid:durableId="958146276">
    <w:abstractNumId w:val="1"/>
  </w:num>
  <w:num w:numId="16" w16cid:durableId="1448697131">
    <w:abstractNumId w:val="10"/>
  </w:num>
  <w:num w:numId="17" w16cid:durableId="658654291">
    <w:abstractNumId w:val="8"/>
  </w:num>
  <w:num w:numId="18" w16cid:durableId="686753138">
    <w:abstractNumId w:val="4"/>
  </w:num>
  <w:num w:numId="19" w16cid:durableId="1810511430">
    <w:abstractNumId w:val="5"/>
  </w:num>
  <w:num w:numId="20" w16cid:durableId="1831403603">
    <w:abstractNumId w:val="14"/>
  </w:num>
  <w:num w:numId="21" w16cid:durableId="576479114">
    <w:abstractNumId w:val="9"/>
  </w:num>
  <w:num w:numId="22" w16cid:durableId="3063280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80"/>
  <w:displayHorizontalDrawingGridEvery w:val="0"/>
  <w:displayVerticalDrawingGridEvery w:val="2"/>
  <w:characterSpacingControl w:val="compressPunctuation"/>
  <w:savePreviewPicture/>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49C9"/>
    <w:rsid w:val="00010AB0"/>
    <w:rsid w:val="0003057A"/>
    <w:rsid w:val="00064C11"/>
    <w:rsid w:val="000736AE"/>
    <w:rsid w:val="000C6E54"/>
    <w:rsid w:val="000C7582"/>
    <w:rsid w:val="000D0BA8"/>
    <w:rsid w:val="000E14CC"/>
    <w:rsid w:val="000E2DD3"/>
    <w:rsid w:val="000E3533"/>
    <w:rsid w:val="001039D9"/>
    <w:rsid w:val="001221F7"/>
    <w:rsid w:val="0013091C"/>
    <w:rsid w:val="0014175C"/>
    <w:rsid w:val="0015575A"/>
    <w:rsid w:val="0016512F"/>
    <w:rsid w:val="001A34FC"/>
    <w:rsid w:val="001A4ADD"/>
    <w:rsid w:val="001D0DCD"/>
    <w:rsid w:val="001E4322"/>
    <w:rsid w:val="00215545"/>
    <w:rsid w:val="00232938"/>
    <w:rsid w:val="00233F92"/>
    <w:rsid w:val="002476AD"/>
    <w:rsid w:val="002613DC"/>
    <w:rsid w:val="00282475"/>
    <w:rsid w:val="002B4059"/>
    <w:rsid w:val="002E6522"/>
    <w:rsid w:val="002E744D"/>
    <w:rsid w:val="0030317C"/>
    <w:rsid w:val="0033597D"/>
    <w:rsid w:val="00361CBE"/>
    <w:rsid w:val="003631F0"/>
    <w:rsid w:val="003806D2"/>
    <w:rsid w:val="003C776D"/>
    <w:rsid w:val="003F6CD3"/>
    <w:rsid w:val="00414F21"/>
    <w:rsid w:val="0041776C"/>
    <w:rsid w:val="00420A54"/>
    <w:rsid w:val="0042788D"/>
    <w:rsid w:val="004544DB"/>
    <w:rsid w:val="0046651E"/>
    <w:rsid w:val="00473250"/>
    <w:rsid w:val="00493A53"/>
    <w:rsid w:val="004A01DB"/>
    <w:rsid w:val="004D544C"/>
    <w:rsid w:val="004E4C1E"/>
    <w:rsid w:val="004E5EAB"/>
    <w:rsid w:val="00506431"/>
    <w:rsid w:val="005122D9"/>
    <w:rsid w:val="00553AFA"/>
    <w:rsid w:val="005721B0"/>
    <w:rsid w:val="00594BA5"/>
    <w:rsid w:val="005B4177"/>
    <w:rsid w:val="005D36FD"/>
    <w:rsid w:val="005F2F26"/>
    <w:rsid w:val="00614006"/>
    <w:rsid w:val="00616C47"/>
    <w:rsid w:val="006204B3"/>
    <w:rsid w:val="00656E25"/>
    <w:rsid w:val="00666FDB"/>
    <w:rsid w:val="0067052C"/>
    <w:rsid w:val="006A0E73"/>
    <w:rsid w:val="006A4E9A"/>
    <w:rsid w:val="006B6696"/>
    <w:rsid w:val="006D60A2"/>
    <w:rsid w:val="006F17E4"/>
    <w:rsid w:val="006F2B6C"/>
    <w:rsid w:val="00712051"/>
    <w:rsid w:val="007213F5"/>
    <w:rsid w:val="007261E4"/>
    <w:rsid w:val="00726A15"/>
    <w:rsid w:val="00757840"/>
    <w:rsid w:val="007674C5"/>
    <w:rsid w:val="007B0521"/>
    <w:rsid w:val="007B1410"/>
    <w:rsid w:val="007B16E4"/>
    <w:rsid w:val="007B5509"/>
    <w:rsid w:val="007E58BA"/>
    <w:rsid w:val="008104FF"/>
    <w:rsid w:val="00810F5A"/>
    <w:rsid w:val="00833556"/>
    <w:rsid w:val="00835D75"/>
    <w:rsid w:val="00844E9F"/>
    <w:rsid w:val="0084578F"/>
    <w:rsid w:val="0084740E"/>
    <w:rsid w:val="00852090"/>
    <w:rsid w:val="008878EC"/>
    <w:rsid w:val="008C6CFD"/>
    <w:rsid w:val="008F0EC1"/>
    <w:rsid w:val="00904322"/>
    <w:rsid w:val="00907DF3"/>
    <w:rsid w:val="00912E86"/>
    <w:rsid w:val="00917812"/>
    <w:rsid w:val="0092194D"/>
    <w:rsid w:val="00925EB2"/>
    <w:rsid w:val="009537F4"/>
    <w:rsid w:val="0096140B"/>
    <w:rsid w:val="00965B0C"/>
    <w:rsid w:val="009664E4"/>
    <w:rsid w:val="0098151E"/>
    <w:rsid w:val="009B783D"/>
    <w:rsid w:val="009D0A25"/>
    <w:rsid w:val="009F624A"/>
    <w:rsid w:val="00A127E6"/>
    <w:rsid w:val="00A1435C"/>
    <w:rsid w:val="00A1776A"/>
    <w:rsid w:val="00A30520"/>
    <w:rsid w:val="00A306DB"/>
    <w:rsid w:val="00A31F73"/>
    <w:rsid w:val="00A546CF"/>
    <w:rsid w:val="00A55823"/>
    <w:rsid w:val="00A87086"/>
    <w:rsid w:val="00AC11AF"/>
    <w:rsid w:val="00AF7322"/>
    <w:rsid w:val="00B000C2"/>
    <w:rsid w:val="00B04D8F"/>
    <w:rsid w:val="00B37320"/>
    <w:rsid w:val="00B44F37"/>
    <w:rsid w:val="00B45D2E"/>
    <w:rsid w:val="00B51F8A"/>
    <w:rsid w:val="00B62A64"/>
    <w:rsid w:val="00B67E3A"/>
    <w:rsid w:val="00B725FA"/>
    <w:rsid w:val="00B938CF"/>
    <w:rsid w:val="00BA6465"/>
    <w:rsid w:val="00BD3AAF"/>
    <w:rsid w:val="00BE1A38"/>
    <w:rsid w:val="00BF0B08"/>
    <w:rsid w:val="00C057B9"/>
    <w:rsid w:val="00C153C0"/>
    <w:rsid w:val="00C559B2"/>
    <w:rsid w:val="00C57FFB"/>
    <w:rsid w:val="00C60548"/>
    <w:rsid w:val="00C7749C"/>
    <w:rsid w:val="00C84340"/>
    <w:rsid w:val="00CA1D0F"/>
    <w:rsid w:val="00CB5D31"/>
    <w:rsid w:val="00CC518B"/>
    <w:rsid w:val="00CE0A23"/>
    <w:rsid w:val="00CE58C0"/>
    <w:rsid w:val="00CF54DA"/>
    <w:rsid w:val="00D454AF"/>
    <w:rsid w:val="00D8453F"/>
    <w:rsid w:val="00D97642"/>
    <w:rsid w:val="00DB63ED"/>
    <w:rsid w:val="00DD49C9"/>
    <w:rsid w:val="00DE30FB"/>
    <w:rsid w:val="00E071A9"/>
    <w:rsid w:val="00E11023"/>
    <w:rsid w:val="00E17D75"/>
    <w:rsid w:val="00E46680"/>
    <w:rsid w:val="00E6781E"/>
    <w:rsid w:val="00E82595"/>
    <w:rsid w:val="00EC00CA"/>
    <w:rsid w:val="00EC6D67"/>
    <w:rsid w:val="00ED61E6"/>
    <w:rsid w:val="00EF1CEC"/>
    <w:rsid w:val="00F16704"/>
    <w:rsid w:val="00F23244"/>
    <w:rsid w:val="00F25246"/>
    <w:rsid w:val="00F671B6"/>
    <w:rsid w:val="00F67FC0"/>
    <w:rsid w:val="00F92835"/>
    <w:rsid w:val="00FD065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martTagType w:namespaceuri="urn:schemas-microsoft-com:office:smarttags" w:name="chsdate"/>
  <w:shapeDefaults>
    <o:shapedefaults v:ext="edit" spidmax="2050"/>
    <o:shapelayout v:ext="edit">
      <o:idmap v:ext="edit" data="2"/>
    </o:shapelayout>
  </w:shapeDefaults>
  <w:decimalSymbol w:val="."/>
  <w:listSeparator w:val=","/>
  <w14:docId w14:val="7AF25EFE"/>
  <w15:chartTrackingRefBased/>
  <w15:docId w15:val="{51325359-B3D5-48C4-A793-DC80CEADE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2">
    <w:name w:val="heading 2"/>
    <w:basedOn w:val="a"/>
    <w:next w:val="a"/>
    <w:link w:val="20"/>
    <w:uiPriority w:val="9"/>
    <w:semiHidden/>
    <w:unhideWhenUsed/>
    <w:qFormat/>
    <w:rsid w:val="00712051"/>
    <w:pPr>
      <w:keepNext/>
      <w:spacing w:line="720" w:lineRule="auto"/>
      <w:outlineLvl w:val="1"/>
    </w:pPr>
    <w:rPr>
      <w:rFonts w:asciiTheme="majorHAnsi" w:eastAsiaTheme="majorEastAsia" w:hAnsiTheme="majorHAnsi" w:cstheme="majorBidi"/>
      <w:b/>
      <w:bCs/>
      <w:sz w:val="48"/>
      <w:szCs w:val="48"/>
    </w:rPr>
  </w:style>
  <w:style w:type="paragraph" w:styleId="3">
    <w:name w:val="heading 3"/>
    <w:basedOn w:val="a"/>
    <w:link w:val="30"/>
    <w:unhideWhenUsed/>
    <w:qFormat/>
    <w:rsid w:val="005122D9"/>
    <w:pPr>
      <w:keepNext/>
      <w:keepLines/>
      <w:widowControl/>
      <w:pBdr>
        <w:bottom w:val="single" w:sz="48" w:space="1" w:color="5B9BD5" w:themeColor="accent1"/>
      </w:pBdr>
      <w:spacing w:before="600" w:after="160" w:line="259" w:lineRule="auto"/>
      <w:contextualSpacing/>
      <w:outlineLvl w:val="2"/>
    </w:pPr>
    <w:rPr>
      <w:rFonts w:asciiTheme="majorHAnsi" w:eastAsia="微軟正黑體" w:hAnsiTheme="majorHAnsi" w:cstheme="majorBidi"/>
      <w:b/>
      <w:caps/>
      <w:kern w:val="0"/>
      <w:sz w:val="32"/>
      <w:szCs w:val="24"/>
      <w:lang w:eastAsia="zh-CN"/>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D49C9"/>
    <w:pPr>
      <w:ind w:leftChars="200" w:left="480"/>
    </w:pPr>
  </w:style>
  <w:style w:type="character" w:styleId="a4">
    <w:name w:val="annotation reference"/>
    <w:basedOn w:val="a0"/>
    <w:uiPriority w:val="99"/>
    <w:semiHidden/>
    <w:unhideWhenUsed/>
    <w:rsid w:val="00C057B9"/>
    <w:rPr>
      <w:sz w:val="18"/>
      <w:szCs w:val="18"/>
    </w:rPr>
  </w:style>
  <w:style w:type="paragraph" w:styleId="a5">
    <w:name w:val="annotation text"/>
    <w:basedOn w:val="a"/>
    <w:link w:val="a6"/>
    <w:uiPriority w:val="99"/>
    <w:semiHidden/>
    <w:unhideWhenUsed/>
    <w:rsid w:val="00C057B9"/>
  </w:style>
  <w:style w:type="character" w:customStyle="1" w:styleId="a6">
    <w:name w:val="註解文字 字元"/>
    <w:basedOn w:val="a0"/>
    <w:link w:val="a5"/>
    <w:uiPriority w:val="99"/>
    <w:semiHidden/>
    <w:rsid w:val="00C057B9"/>
  </w:style>
  <w:style w:type="paragraph" w:styleId="a7">
    <w:name w:val="annotation subject"/>
    <w:basedOn w:val="a5"/>
    <w:next w:val="a5"/>
    <w:link w:val="a8"/>
    <w:uiPriority w:val="99"/>
    <w:semiHidden/>
    <w:unhideWhenUsed/>
    <w:rsid w:val="00C057B9"/>
    <w:rPr>
      <w:b/>
      <w:bCs/>
    </w:rPr>
  </w:style>
  <w:style w:type="character" w:customStyle="1" w:styleId="a8">
    <w:name w:val="註解主旨 字元"/>
    <w:basedOn w:val="a6"/>
    <w:link w:val="a7"/>
    <w:uiPriority w:val="99"/>
    <w:semiHidden/>
    <w:rsid w:val="00C057B9"/>
    <w:rPr>
      <w:b/>
      <w:bCs/>
    </w:rPr>
  </w:style>
  <w:style w:type="paragraph" w:styleId="a9">
    <w:name w:val="Balloon Text"/>
    <w:basedOn w:val="a"/>
    <w:link w:val="aa"/>
    <w:uiPriority w:val="99"/>
    <w:semiHidden/>
    <w:unhideWhenUsed/>
    <w:rsid w:val="00C057B9"/>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C057B9"/>
    <w:rPr>
      <w:rFonts w:asciiTheme="majorHAnsi" w:eastAsiaTheme="majorEastAsia" w:hAnsiTheme="majorHAnsi" w:cstheme="majorBidi"/>
      <w:sz w:val="18"/>
      <w:szCs w:val="18"/>
    </w:rPr>
  </w:style>
  <w:style w:type="paragraph" w:styleId="ab">
    <w:name w:val="header"/>
    <w:basedOn w:val="a"/>
    <w:link w:val="ac"/>
    <w:uiPriority w:val="99"/>
    <w:unhideWhenUsed/>
    <w:rsid w:val="00C057B9"/>
    <w:pPr>
      <w:tabs>
        <w:tab w:val="center" w:pos="4153"/>
        <w:tab w:val="right" w:pos="8306"/>
      </w:tabs>
      <w:snapToGrid w:val="0"/>
    </w:pPr>
    <w:rPr>
      <w:sz w:val="20"/>
      <w:szCs w:val="20"/>
    </w:rPr>
  </w:style>
  <w:style w:type="character" w:customStyle="1" w:styleId="ac">
    <w:name w:val="頁首 字元"/>
    <w:basedOn w:val="a0"/>
    <w:link w:val="ab"/>
    <w:uiPriority w:val="99"/>
    <w:rsid w:val="00C057B9"/>
    <w:rPr>
      <w:sz w:val="20"/>
      <w:szCs w:val="20"/>
    </w:rPr>
  </w:style>
  <w:style w:type="paragraph" w:styleId="ad">
    <w:name w:val="footer"/>
    <w:basedOn w:val="a"/>
    <w:link w:val="ae"/>
    <w:uiPriority w:val="99"/>
    <w:unhideWhenUsed/>
    <w:rsid w:val="00C057B9"/>
    <w:pPr>
      <w:tabs>
        <w:tab w:val="center" w:pos="4153"/>
        <w:tab w:val="right" w:pos="8306"/>
      </w:tabs>
      <w:snapToGrid w:val="0"/>
    </w:pPr>
    <w:rPr>
      <w:sz w:val="20"/>
      <w:szCs w:val="20"/>
    </w:rPr>
  </w:style>
  <w:style w:type="character" w:customStyle="1" w:styleId="ae">
    <w:name w:val="頁尾 字元"/>
    <w:basedOn w:val="a0"/>
    <w:link w:val="ad"/>
    <w:uiPriority w:val="99"/>
    <w:rsid w:val="00C057B9"/>
    <w:rPr>
      <w:sz w:val="20"/>
      <w:szCs w:val="20"/>
    </w:rPr>
  </w:style>
  <w:style w:type="paragraph" w:styleId="af">
    <w:name w:val="footnote text"/>
    <w:basedOn w:val="a"/>
    <w:link w:val="af0"/>
    <w:uiPriority w:val="99"/>
    <w:semiHidden/>
    <w:unhideWhenUsed/>
    <w:rsid w:val="00C057B9"/>
    <w:pPr>
      <w:snapToGrid w:val="0"/>
    </w:pPr>
    <w:rPr>
      <w:sz w:val="20"/>
      <w:szCs w:val="20"/>
    </w:rPr>
  </w:style>
  <w:style w:type="character" w:customStyle="1" w:styleId="af0">
    <w:name w:val="註腳文字 字元"/>
    <w:basedOn w:val="a0"/>
    <w:link w:val="af"/>
    <w:uiPriority w:val="99"/>
    <w:semiHidden/>
    <w:rsid w:val="00C057B9"/>
    <w:rPr>
      <w:sz w:val="20"/>
      <w:szCs w:val="20"/>
    </w:rPr>
  </w:style>
  <w:style w:type="character" w:styleId="af1">
    <w:name w:val="footnote reference"/>
    <w:basedOn w:val="a0"/>
    <w:uiPriority w:val="99"/>
    <w:semiHidden/>
    <w:unhideWhenUsed/>
    <w:rsid w:val="00C057B9"/>
    <w:rPr>
      <w:vertAlign w:val="superscript"/>
    </w:rPr>
  </w:style>
  <w:style w:type="table" w:styleId="af2">
    <w:name w:val="Table Grid"/>
    <w:basedOn w:val="a1"/>
    <w:uiPriority w:val="39"/>
    <w:rsid w:val="004732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Hyperlink"/>
    <w:basedOn w:val="a0"/>
    <w:unhideWhenUsed/>
    <w:rsid w:val="00614006"/>
    <w:rPr>
      <w:color w:val="0563C1" w:themeColor="hyperlink"/>
      <w:u w:val="single"/>
    </w:rPr>
  </w:style>
  <w:style w:type="paragraph" w:styleId="1">
    <w:name w:val="toc 1"/>
    <w:basedOn w:val="a"/>
    <w:next w:val="a"/>
    <w:autoRedefine/>
    <w:semiHidden/>
    <w:rsid w:val="00614006"/>
    <w:rPr>
      <w:rFonts w:ascii="Times New Roman" w:eastAsia="新細明體" w:hAnsi="Times New Roman" w:cs="Times New Roman"/>
      <w:szCs w:val="24"/>
    </w:rPr>
  </w:style>
  <w:style w:type="paragraph" w:styleId="21">
    <w:name w:val="toc 2"/>
    <w:basedOn w:val="a"/>
    <w:next w:val="a"/>
    <w:autoRedefine/>
    <w:semiHidden/>
    <w:rsid w:val="00614006"/>
    <w:pPr>
      <w:ind w:leftChars="200" w:left="480"/>
    </w:pPr>
    <w:rPr>
      <w:rFonts w:ascii="Times New Roman" w:eastAsia="新細明體" w:hAnsi="Times New Roman" w:cs="Times New Roman"/>
      <w:szCs w:val="24"/>
    </w:rPr>
  </w:style>
  <w:style w:type="paragraph" w:styleId="31">
    <w:name w:val="toc 3"/>
    <w:basedOn w:val="a"/>
    <w:next w:val="a"/>
    <w:autoRedefine/>
    <w:semiHidden/>
    <w:rsid w:val="00614006"/>
    <w:pPr>
      <w:ind w:leftChars="400" w:left="960"/>
    </w:pPr>
    <w:rPr>
      <w:rFonts w:ascii="Times New Roman" w:eastAsia="新細明體" w:hAnsi="Times New Roman" w:cs="Times New Roman"/>
      <w:szCs w:val="24"/>
    </w:rPr>
  </w:style>
  <w:style w:type="character" w:customStyle="1" w:styleId="30">
    <w:name w:val="標題 3 字元"/>
    <w:basedOn w:val="a0"/>
    <w:link w:val="3"/>
    <w:uiPriority w:val="9"/>
    <w:rsid w:val="005122D9"/>
    <w:rPr>
      <w:rFonts w:asciiTheme="majorHAnsi" w:eastAsia="微軟正黑體" w:hAnsiTheme="majorHAnsi" w:cstheme="majorBidi"/>
      <w:b/>
      <w:caps/>
      <w:kern w:val="0"/>
      <w:sz w:val="32"/>
      <w:szCs w:val="24"/>
      <w:lang w:eastAsia="zh-CN"/>
    </w:rPr>
  </w:style>
  <w:style w:type="paragraph" w:styleId="af4">
    <w:name w:val="Body Text Indent"/>
    <w:basedOn w:val="a"/>
    <w:link w:val="af5"/>
    <w:rsid w:val="005122D9"/>
    <w:pPr>
      <w:ind w:firstLine="480"/>
    </w:pPr>
    <w:rPr>
      <w:rFonts w:ascii="Times New Roman" w:eastAsia="標楷體" w:hAnsi="新細明體" w:cs="Times New Roman"/>
      <w:szCs w:val="16"/>
    </w:rPr>
  </w:style>
  <w:style w:type="character" w:customStyle="1" w:styleId="af5">
    <w:name w:val="本文縮排 字元"/>
    <w:basedOn w:val="a0"/>
    <w:link w:val="af4"/>
    <w:rsid w:val="005122D9"/>
    <w:rPr>
      <w:rFonts w:ascii="Times New Roman" w:eastAsia="標楷體" w:hAnsi="新細明體" w:cs="Times New Roman"/>
      <w:szCs w:val="16"/>
    </w:rPr>
  </w:style>
  <w:style w:type="paragraph" w:styleId="22">
    <w:name w:val="Body Text Indent 2"/>
    <w:basedOn w:val="a"/>
    <w:link w:val="23"/>
    <w:uiPriority w:val="99"/>
    <w:semiHidden/>
    <w:unhideWhenUsed/>
    <w:rsid w:val="0084578F"/>
    <w:pPr>
      <w:spacing w:after="120" w:line="480" w:lineRule="auto"/>
      <w:ind w:leftChars="200" w:left="480"/>
    </w:pPr>
  </w:style>
  <w:style w:type="character" w:customStyle="1" w:styleId="23">
    <w:name w:val="本文縮排 2 字元"/>
    <w:basedOn w:val="a0"/>
    <w:link w:val="22"/>
    <w:uiPriority w:val="99"/>
    <w:semiHidden/>
    <w:rsid w:val="0084578F"/>
  </w:style>
  <w:style w:type="character" w:customStyle="1" w:styleId="20">
    <w:name w:val="標題 2 字元"/>
    <w:basedOn w:val="a0"/>
    <w:link w:val="2"/>
    <w:uiPriority w:val="9"/>
    <w:semiHidden/>
    <w:rsid w:val="00712051"/>
    <w:rPr>
      <w:rFonts w:asciiTheme="majorHAnsi" w:eastAsiaTheme="majorEastAsia" w:hAnsiTheme="majorHAnsi" w:cstheme="majorBidi"/>
      <w:b/>
      <w:bCs/>
      <w:sz w:val="48"/>
      <w:szCs w:val="48"/>
    </w:rPr>
  </w:style>
  <w:style w:type="paragraph" w:customStyle="1" w:styleId="x-scope">
    <w:name w:val="x-scope"/>
    <w:basedOn w:val="a"/>
    <w:rsid w:val="00B44F37"/>
    <w:pPr>
      <w:widowControl/>
      <w:spacing w:before="100" w:beforeAutospacing="1" w:after="100" w:afterAutospacing="1"/>
    </w:pPr>
    <w:rPr>
      <w:rFonts w:ascii="新細明體" w:eastAsia="新細明體" w:hAnsi="新細明體" w:cs="新細明體"/>
      <w:kern w:val="0"/>
      <w:szCs w:val="24"/>
    </w:rPr>
  </w:style>
  <w:style w:type="character" w:customStyle="1" w:styleId="qowt-font3-dfkaisb">
    <w:name w:val="qowt-font3-dfkaisb"/>
    <w:basedOn w:val="a0"/>
    <w:rsid w:val="00B44F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cons.judicial.gov.tw/docdata.aspx?fid=38&amp;id=355485" TargetMode="External"/><Relationship Id="rId18" Type="http://schemas.openxmlformats.org/officeDocument/2006/relationships/image" Target="media/image7.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6.jpeg"/><Relationship Id="rId2" Type="http://schemas.openxmlformats.org/officeDocument/2006/relationships/numbering" Target="numbering.xml"/><Relationship Id="rId16" Type="http://schemas.openxmlformats.org/officeDocument/2006/relationships/hyperlink" Target="https://voicettank.org/20251224-1/"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s://www.twreporter.org/a/opinion-taiwan-constitutional-court-facing-a-crisis-of-legitimacy" TargetMode="Externa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wingverse.com/constitutional-court-comparative-la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313A17-1412-46B5-BE6A-CED1A955F2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36</Pages>
  <Words>5275</Words>
  <Characters>30071</Characters>
  <Application>Microsoft Office Word</Application>
  <DocSecurity>0</DocSecurity>
  <Lines>250</Lines>
  <Paragraphs>70</Paragraphs>
  <ScaleCrop>false</ScaleCrop>
  <Company/>
  <LinksUpToDate>false</LinksUpToDate>
  <CharactersWithSpaces>35276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new_acct</dc:creator>
  <cp:keywords/>
  <dc:description/>
  <cp:lastModifiedBy>項程華</cp:lastModifiedBy>
  <cp:revision>2</cp:revision>
  <dcterms:created xsi:type="dcterms:W3CDTF">2026-06-27T00:03:00Z</dcterms:created>
  <dcterms:modified xsi:type="dcterms:W3CDTF">2026-06-27T00:03:00Z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fc31359-ecb0-4331-ac49-239bee8da37f_Enabled">
    <vt:lpwstr>true</vt:lpwstr>
  </property>
  <property fmtid="{D5CDD505-2E9C-101B-9397-08002B2CF9AE}" pid="3" name="MSIP_Label_dfc31359-ecb0-4331-ac49-239bee8da37f_SetDate">
    <vt:lpwstr>2026-06-25T23:40:05Z</vt:lpwstr>
  </property>
  <property fmtid="{D5CDD505-2E9C-101B-9397-08002B2CF9AE}" pid="4" name="MSIP_Label_dfc31359-ecb0-4331-ac49-239bee8da37f_Method">
    <vt:lpwstr>Standard</vt:lpwstr>
  </property>
  <property fmtid="{D5CDD505-2E9C-101B-9397-08002B2CF9AE}" pid="5" name="MSIP_Label_dfc31359-ecb0-4331-ac49-239bee8da37f_Name">
    <vt:lpwstr>defa4170-0d19-0005-0004-bc88714345d2</vt:lpwstr>
  </property>
  <property fmtid="{D5CDD505-2E9C-101B-9397-08002B2CF9AE}" pid="6" name="MSIP_Label_dfc31359-ecb0-4331-ac49-239bee8da37f_SiteId">
    <vt:lpwstr>9e0dd6b1-99a5-4858-ba44-ed1f82d4cf6a</vt:lpwstr>
  </property>
  <property fmtid="{D5CDD505-2E9C-101B-9397-08002B2CF9AE}" pid="7" name="MSIP_Label_dfc31359-ecb0-4331-ac49-239bee8da37f_ActionId">
    <vt:lpwstr>ef908861-0720-4813-8f15-8069712e80b9</vt:lpwstr>
  </property>
  <property fmtid="{D5CDD505-2E9C-101B-9397-08002B2CF9AE}" pid="8" name="MSIP_Label_dfc31359-ecb0-4331-ac49-239bee8da37f_ContentBits">
    <vt:lpwstr>0</vt:lpwstr>
  </property>
  <property fmtid="{D5CDD505-2E9C-101B-9397-08002B2CF9AE}" pid="9" name="MSIP_Label_dfc31359-ecb0-4331-ac49-239bee8da37f_Tag">
    <vt:lpwstr>10, 3, 0, 1</vt:lpwstr>
  </property>
</Properties>
</file>