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BB225" w14:textId="2BD58CC5" w:rsidR="000C1DE7" w:rsidRPr="008B0C58" w:rsidRDefault="009B48DC" w:rsidP="000C1DE7">
      <w:pPr>
        <w:spacing w:line="0" w:lineRule="atLeast"/>
        <w:ind w:left="440" w:hanging="320"/>
        <w:jc w:val="center"/>
        <w:rPr>
          <w:rFonts w:ascii="標楷體" w:eastAsia="標楷體" w:hAnsi="標楷體"/>
          <w:bCs/>
          <w:sz w:val="32"/>
          <w:szCs w:val="32"/>
        </w:rPr>
      </w:pPr>
      <w:r>
        <w:rPr>
          <w:rFonts w:ascii="標楷體" w:eastAsia="標楷體" w:hAnsi="標楷體" w:hint="eastAsia"/>
          <w:bCs/>
          <w:sz w:val="32"/>
          <w:szCs w:val="32"/>
        </w:rPr>
        <w:t xml:space="preserve">   </w:t>
      </w:r>
      <w:r w:rsidR="000C1DE7" w:rsidRPr="008B0C58">
        <w:rPr>
          <w:rFonts w:ascii="標楷體" w:eastAsia="標楷體" w:hAnsi="標楷體" w:hint="eastAsia"/>
          <w:bCs/>
          <w:sz w:val="32"/>
          <w:szCs w:val="32"/>
        </w:rPr>
        <w:t>中國文化大學教育部高教深耕計畫成果紀錄表</w:t>
      </w:r>
    </w:p>
    <w:p w14:paraId="77DDDE59" w14:textId="77777777" w:rsidR="000C1DE7" w:rsidRPr="008B0C58" w:rsidRDefault="000C1DE7" w:rsidP="000C1DE7">
      <w:pPr>
        <w:spacing w:line="0" w:lineRule="atLeast"/>
        <w:ind w:left="360" w:hanging="240"/>
        <w:jc w:val="center"/>
        <w:rPr>
          <w:rFonts w:ascii="標楷體" w:eastAsia="標楷體" w:hAnsi="標楷體"/>
          <w:bCs/>
          <w:szCs w:val="24"/>
        </w:rPr>
      </w:pPr>
    </w:p>
    <w:tbl>
      <w:tblPr>
        <w:tblW w:w="10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2"/>
        <w:gridCol w:w="4026"/>
        <w:gridCol w:w="4642"/>
      </w:tblGrid>
      <w:tr w:rsidR="00906AB3" w:rsidRPr="008B0C58" w14:paraId="38261379" w14:textId="77777777" w:rsidTr="008D7B06">
        <w:trPr>
          <w:trHeight w:val="567"/>
          <w:jc w:val="center"/>
        </w:trPr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5A80348" w14:textId="77777777" w:rsidR="000C1DE7" w:rsidRPr="008B0C58" w:rsidRDefault="000C1DE7" w:rsidP="00C73346">
            <w:pPr>
              <w:ind w:left="360" w:hanging="240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8B0C58">
              <w:rPr>
                <w:rFonts w:ascii="標楷體" w:eastAsia="標楷體" w:hAnsi="標楷體" w:hint="eastAsia"/>
                <w:bCs/>
                <w:szCs w:val="24"/>
              </w:rPr>
              <w:t>子計畫</w:t>
            </w:r>
          </w:p>
        </w:tc>
        <w:tc>
          <w:tcPr>
            <w:tcW w:w="866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9299E0" w14:textId="77777777" w:rsidR="000C1DE7" w:rsidRPr="008B0C58" w:rsidRDefault="000C1DE7" w:rsidP="00C73346">
            <w:pPr>
              <w:ind w:left="360" w:hanging="240"/>
              <w:jc w:val="both"/>
              <w:rPr>
                <w:rFonts w:ascii="標楷體" w:eastAsia="標楷體" w:hAnsi="標楷體"/>
                <w:bCs/>
                <w:sz w:val="27"/>
                <w:szCs w:val="27"/>
              </w:rPr>
            </w:pPr>
            <w:r w:rsidRPr="008B0C58">
              <w:rPr>
                <w:rFonts w:ascii="標楷體" w:eastAsia="標楷體" w:hAnsi="標楷體" w:cs="Times New Roman"/>
                <w:bCs/>
                <w:color w:val="000000"/>
              </w:rPr>
              <w:t>A3-1提供</w:t>
            </w:r>
            <w:proofErr w:type="gramStart"/>
            <w:r w:rsidRPr="008B0C58">
              <w:rPr>
                <w:rFonts w:ascii="標楷體" w:eastAsia="標楷體" w:hAnsi="標楷體" w:cs="Times New Roman"/>
                <w:bCs/>
                <w:color w:val="000000"/>
              </w:rPr>
              <w:t>教師跨域教學</w:t>
            </w:r>
            <w:proofErr w:type="gramEnd"/>
            <w:r w:rsidRPr="008B0C58">
              <w:rPr>
                <w:rFonts w:ascii="標楷體" w:eastAsia="標楷體" w:hAnsi="標楷體" w:cs="Times New Roman"/>
                <w:bCs/>
                <w:color w:val="000000"/>
              </w:rPr>
              <w:t>增能，學生</w:t>
            </w:r>
            <w:proofErr w:type="gramStart"/>
            <w:r w:rsidRPr="008B0C58">
              <w:rPr>
                <w:rFonts w:ascii="標楷體" w:eastAsia="標楷體" w:hAnsi="標楷體" w:cs="Times New Roman"/>
                <w:bCs/>
                <w:color w:val="000000"/>
              </w:rPr>
              <w:t>多元跨域學習</w:t>
            </w:r>
            <w:proofErr w:type="gramEnd"/>
          </w:p>
        </w:tc>
      </w:tr>
      <w:tr w:rsidR="00906AB3" w:rsidRPr="008B0C58" w14:paraId="3007B8C9" w14:textId="77777777" w:rsidTr="008D7B06">
        <w:trPr>
          <w:trHeight w:val="567"/>
          <w:jc w:val="center"/>
        </w:trPr>
        <w:tc>
          <w:tcPr>
            <w:tcW w:w="14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7C5CE6B" w14:textId="77777777" w:rsidR="000C1DE7" w:rsidRPr="008B0C58" w:rsidRDefault="000C1DE7" w:rsidP="00C73346">
            <w:pPr>
              <w:ind w:leftChars="16" w:left="38" w:firstLineChars="0" w:firstLine="0"/>
              <w:rPr>
                <w:rFonts w:ascii="標楷體" w:eastAsia="標楷體" w:hAnsi="標楷體"/>
                <w:bCs/>
                <w:szCs w:val="24"/>
              </w:rPr>
            </w:pPr>
            <w:r w:rsidRPr="008B0C58">
              <w:rPr>
                <w:rFonts w:ascii="標楷體" w:eastAsia="標楷體" w:hAnsi="標楷體" w:hint="eastAsia"/>
                <w:bCs/>
                <w:szCs w:val="24"/>
              </w:rPr>
              <w:t>具體作法</w:t>
            </w:r>
          </w:p>
        </w:tc>
        <w:tc>
          <w:tcPr>
            <w:tcW w:w="8668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A8CA0F5" w14:textId="1F432847" w:rsidR="000C1DE7" w:rsidRPr="008B0C58" w:rsidRDefault="000C1DE7" w:rsidP="00C73346">
            <w:pPr>
              <w:ind w:left="360" w:hanging="240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8B0C58">
              <w:rPr>
                <w:rFonts w:ascii="標楷體" w:eastAsia="標楷體" w:hAnsi="標楷體" w:cs="Times New Roman"/>
                <w:bCs/>
                <w:color w:val="000000"/>
              </w:rPr>
              <w:t>114-</w:t>
            </w:r>
            <w:r w:rsidRPr="008B0C58">
              <w:rPr>
                <w:rFonts w:ascii="標楷體" w:eastAsia="標楷體" w:hAnsi="標楷體" w:cs="Times New Roman" w:hint="eastAsia"/>
                <w:bCs/>
                <w:color w:val="000000"/>
              </w:rPr>
              <w:t>2</w:t>
            </w:r>
            <w:r w:rsidRPr="008B0C58">
              <w:rPr>
                <w:rFonts w:ascii="標楷體" w:eastAsia="標楷體" w:hAnsi="標楷體" w:cs="Times New Roman"/>
                <w:bCs/>
                <w:color w:val="000000"/>
              </w:rPr>
              <w:t>深耕A3計畫</w:t>
            </w:r>
            <w:r w:rsidR="009C4752" w:rsidRPr="008B0C58">
              <w:rPr>
                <w:rFonts w:ascii="標楷體" w:eastAsia="標楷體" w:hAnsi="標楷體" w:cs="Times New Roman" w:hint="eastAsia"/>
                <w:bCs/>
                <w:color w:val="000000"/>
              </w:rPr>
              <w:t>「</w:t>
            </w:r>
            <w:proofErr w:type="gramStart"/>
            <w:r w:rsidR="009C4752" w:rsidRPr="008B0C58">
              <w:rPr>
                <w:rFonts w:ascii="標楷體" w:eastAsia="標楷體" w:hAnsi="標楷體" w:cs="Times New Roman" w:hint="eastAsia"/>
                <w:bCs/>
                <w:color w:val="000000"/>
              </w:rPr>
              <w:t>跨域・</w:t>
            </w:r>
            <w:proofErr w:type="gramEnd"/>
            <w:r w:rsidR="009C4752" w:rsidRPr="008B0C58">
              <w:rPr>
                <w:rFonts w:ascii="標楷體" w:eastAsia="標楷體" w:hAnsi="標楷體" w:cs="Times New Roman" w:hint="eastAsia"/>
                <w:bCs/>
                <w:color w:val="000000"/>
              </w:rPr>
              <w:t>科技・新實踐」教師教學增能系列線上講座</w:t>
            </w:r>
          </w:p>
        </w:tc>
      </w:tr>
      <w:tr w:rsidR="00906AB3" w:rsidRPr="008B0C58" w14:paraId="081DA551" w14:textId="77777777" w:rsidTr="008D7B06">
        <w:trPr>
          <w:trHeight w:val="567"/>
          <w:jc w:val="center"/>
        </w:trPr>
        <w:tc>
          <w:tcPr>
            <w:tcW w:w="1452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3348D26F" w14:textId="77777777" w:rsidR="000C1DE7" w:rsidRPr="008B0C58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8B0C58">
              <w:rPr>
                <w:rFonts w:ascii="標楷體" w:eastAsia="標楷體" w:hAnsi="標楷體" w:hint="eastAsia"/>
                <w:bCs/>
                <w:szCs w:val="24"/>
              </w:rPr>
              <w:t>主題</w:t>
            </w:r>
          </w:p>
        </w:tc>
        <w:tc>
          <w:tcPr>
            <w:tcW w:w="8668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0BBDB6E2" w14:textId="5FF43CCD" w:rsidR="000C1DE7" w:rsidRPr="008B0C58" w:rsidRDefault="00084BA5" w:rsidP="0037058C">
            <w:pPr>
              <w:ind w:leftChars="20" w:left="146" w:hangingChars="41" w:hanging="98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084BA5">
              <w:rPr>
                <w:rFonts w:ascii="標楷體" w:eastAsia="標楷體" w:hAnsi="標楷體" w:hint="eastAsia"/>
                <w:bCs/>
                <w:szCs w:val="24"/>
              </w:rPr>
              <w:t>真實世界就是教室：</w:t>
            </w:r>
            <w:proofErr w:type="gramStart"/>
            <w:r w:rsidRPr="00084BA5">
              <w:rPr>
                <w:rFonts w:ascii="標楷體" w:eastAsia="標楷體" w:hAnsi="標楷體" w:hint="eastAsia"/>
                <w:bCs/>
                <w:szCs w:val="24"/>
              </w:rPr>
              <w:t>食農</w:t>
            </w:r>
            <w:proofErr w:type="gramEnd"/>
            <w:r w:rsidRPr="00084BA5">
              <w:rPr>
                <w:rFonts w:ascii="標楷體" w:eastAsia="標楷體" w:hAnsi="標楷體" w:hint="eastAsia"/>
                <w:bCs/>
                <w:szCs w:val="24"/>
              </w:rPr>
              <w:t xml:space="preserve"> × 公民 × AI</w:t>
            </w:r>
            <w:proofErr w:type="gramStart"/>
            <w:r w:rsidRPr="00084BA5">
              <w:rPr>
                <w:rFonts w:ascii="標楷體" w:eastAsia="標楷體" w:hAnsi="標楷體" w:hint="eastAsia"/>
                <w:bCs/>
                <w:szCs w:val="24"/>
              </w:rPr>
              <w:t>的跨域教學</w:t>
            </w:r>
            <w:proofErr w:type="gramEnd"/>
            <w:r w:rsidRPr="00084BA5">
              <w:rPr>
                <w:rFonts w:ascii="標楷體" w:eastAsia="標楷體" w:hAnsi="標楷體" w:hint="eastAsia"/>
                <w:bCs/>
                <w:szCs w:val="24"/>
              </w:rPr>
              <w:t>實踐</w:t>
            </w:r>
          </w:p>
        </w:tc>
      </w:tr>
      <w:tr w:rsidR="00906AB3" w:rsidRPr="008B0C58" w14:paraId="3B0FEC7E" w14:textId="77777777" w:rsidTr="008D7B06">
        <w:trPr>
          <w:trHeight w:val="70"/>
          <w:jc w:val="center"/>
        </w:trPr>
        <w:tc>
          <w:tcPr>
            <w:tcW w:w="1452" w:type="dxa"/>
            <w:tcBorders>
              <w:left w:val="single" w:sz="12" w:space="0" w:color="auto"/>
            </w:tcBorders>
            <w:vAlign w:val="center"/>
          </w:tcPr>
          <w:p w14:paraId="745BC427" w14:textId="77777777" w:rsidR="000C1DE7" w:rsidRPr="008B0C58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8B0C58">
              <w:rPr>
                <w:rFonts w:ascii="標楷體" w:eastAsia="標楷體" w:hAnsi="標楷體" w:hint="eastAsia"/>
                <w:bCs/>
                <w:szCs w:val="24"/>
              </w:rPr>
              <w:t>內容</w:t>
            </w:r>
          </w:p>
          <w:p w14:paraId="7F81010D" w14:textId="77777777" w:rsidR="000C1DE7" w:rsidRPr="008B0C58" w:rsidRDefault="000C1DE7" w:rsidP="00C73346">
            <w:pPr>
              <w:ind w:left="320" w:hanging="20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8B0C58">
              <w:rPr>
                <w:rFonts w:ascii="標楷體" w:eastAsia="標楷體" w:hAnsi="標楷體" w:hint="eastAsia"/>
                <w:bCs/>
                <w:sz w:val="20"/>
                <w:szCs w:val="20"/>
              </w:rPr>
              <w:t>（活動內容簡述/執行成效）</w:t>
            </w:r>
          </w:p>
        </w:tc>
        <w:tc>
          <w:tcPr>
            <w:tcW w:w="8668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13125DB7" w14:textId="77777777" w:rsidR="000C1DE7" w:rsidRPr="008266FB" w:rsidRDefault="000C1DE7" w:rsidP="00C73346">
            <w:pPr>
              <w:ind w:left="360" w:hanging="240"/>
              <w:jc w:val="both"/>
              <w:rPr>
                <w:rFonts w:ascii="標楷體" w:eastAsia="標楷體" w:hAnsi="標楷體"/>
                <w:bCs/>
              </w:rPr>
            </w:pPr>
            <w:r w:rsidRPr="008266FB">
              <w:rPr>
                <w:rFonts w:ascii="標楷體" w:eastAsia="標楷體" w:hAnsi="標楷體" w:hint="eastAsia"/>
                <w:bCs/>
              </w:rPr>
              <w:t>主辦單位：高教深耕</w:t>
            </w:r>
            <w:proofErr w:type="gramStart"/>
            <w:r w:rsidRPr="008266FB">
              <w:rPr>
                <w:rFonts w:ascii="標楷體" w:eastAsia="標楷體" w:hAnsi="標楷體" w:hint="eastAsia"/>
                <w:bCs/>
              </w:rPr>
              <w:t>Ａ</w:t>
            </w:r>
            <w:proofErr w:type="gramEnd"/>
            <w:r w:rsidRPr="008266FB">
              <w:rPr>
                <w:rFonts w:ascii="標楷體" w:eastAsia="標楷體" w:hAnsi="標楷體"/>
                <w:bCs/>
              </w:rPr>
              <w:t>3</w:t>
            </w:r>
            <w:r w:rsidRPr="008266FB">
              <w:rPr>
                <w:rFonts w:ascii="標楷體" w:eastAsia="標楷體" w:hAnsi="標楷體" w:hint="eastAsia"/>
                <w:bCs/>
              </w:rPr>
              <w:t>計畫、共同科目與通識教育中心</w:t>
            </w:r>
          </w:p>
          <w:p w14:paraId="42A1F10C" w14:textId="1932731D" w:rsidR="000C1DE7" w:rsidRPr="008266FB" w:rsidRDefault="000C1DE7" w:rsidP="00C73346">
            <w:pPr>
              <w:ind w:left="360" w:hanging="240"/>
              <w:jc w:val="both"/>
              <w:rPr>
                <w:rFonts w:ascii="標楷體" w:eastAsia="標楷體" w:hAnsi="標楷體"/>
                <w:bCs/>
              </w:rPr>
            </w:pPr>
            <w:r w:rsidRPr="008266FB">
              <w:rPr>
                <w:rFonts w:ascii="標楷體" w:eastAsia="標楷體" w:hAnsi="標楷體" w:hint="eastAsia"/>
                <w:bCs/>
              </w:rPr>
              <w:t>活動日期：</w:t>
            </w:r>
            <w:r w:rsidRPr="008266FB">
              <w:rPr>
                <w:rFonts w:ascii="標楷體" w:eastAsia="標楷體" w:hAnsi="標楷體"/>
                <w:bCs/>
              </w:rPr>
              <w:t>1</w:t>
            </w:r>
            <w:r w:rsidRPr="008266FB">
              <w:rPr>
                <w:rFonts w:ascii="標楷體" w:eastAsia="標楷體" w:hAnsi="標楷體" w:hint="eastAsia"/>
                <w:bCs/>
              </w:rPr>
              <w:t>15年</w:t>
            </w:r>
            <w:r w:rsidR="00CD6387">
              <w:rPr>
                <w:rFonts w:ascii="標楷體" w:eastAsia="標楷體" w:hAnsi="標楷體" w:hint="eastAsia"/>
                <w:bCs/>
              </w:rPr>
              <w:t>6</w:t>
            </w:r>
            <w:r w:rsidRPr="008266FB">
              <w:rPr>
                <w:rFonts w:ascii="標楷體" w:eastAsia="標楷體" w:hAnsi="標楷體" w:hint="eastAsia"/>
                <w:bCs/>
              </w:rPr>
              <w:t>月</w:t>
            </w:r>
            <w:r w:rsidR="00CD6387">
              <w:rPr>
                <w:rFonts w:ascii="標楷體" w:eastAsia="標楷體" w:hAnsi="標楷體" w:hint="eastAsia"/>
                <w:bCs/>
              </w:rPr>
              <w:t>16</w:t>
            </w:r>
            <w:r w:rsidRPr="008266FB">
              <w:rPr>
                <w:rFonts w:ascii="標楷體" w:eastAsia="標楷體" w:hAnsi="標楷體" w:hint="eastAsia"/>
                <w:bCs/>
              </w:rPr>
              <w:t>日（</w:t>
            </w:r>
            <w:r w:rsidR="00CD6387">
              <w:rPr>
                <w:rFonts w:ascii="標楷體" w:eastAsia="標楷體" w:hAnsi="標楷體" w:hint="eastAsia"/>
                <w:bCs/>
              </w:rPr>
              <w:t>二</w:t>
            </w:r>
            <w:r w:rsidRPr="008266FB">
              <w:rPr>
                <w:rFonts w:ascii="標楷體" w:eastAsia="標楷體" w:hAnsi="標楷體" w:hint="eastAsia"/>
                <w:bCs/>
              </w:rPr>
              <w:t>）</w:t>
            </w:r>
            <w:r w:rsidRPr="008266FB">
              <w:rPr>
                <w:rFonts w:ascii="標楷體" w:eastAsia="標楷體" w:hAnsi="標楷體"/>
                <w:bCs/>
              </w:rPr>
              <w:t>1</w:t>
            </w:r>
            <w:r w:rsidRPr="008266FB">
              <w:rPr>
                <w:rFonts w:ascii="標楷體" w:eastAsia="標楷體" w:hAnsi="標楷體" w:hint="eastAsia"/>
                <w:bCs/>
              </w:rPr>
              <w:t>4:</w:t>
            </w:r>
            <w:r w:rsidRPr="008266FB">
              <w:rPr>
                <w:rFonts w:ascii="標楷體" w:eastAsia="標楷體" w:hAnsi="標楷體"/>
                <w:bCs/>
              </w:rPr>
              <w:t>00-1</w:t>
            </w:r>
            <w:r w:rsidR="00A63A89" w:rsidRPr="008266FB">
              <w:rPr>
                <w:rFonts w:ascii="標楷體" w:eastAsia="標楷體" w:hAnsi="標楷體" w:hint="eastAsia"/>
                <w:bCs/>
              </w:rPr>
              <w:t>5</w:t>
            </w:r>
            <w:r w:rsidRPr="008266FB">
              <w:rPr>
                <w:rFonts w:ascii="標楷體" w:eastAsia="標楷體" w:hAnsi="標楷體"/>
                <w:bCs/>
              </w:rPr>
              <w:t>:00</w:t>
            </w:r>
          </w:p>
          <w:p w14:paraId="028579D1" w14:textId="77777777" w:rsidR="00A63A89" w:rsidRPr="008266FB" w:rsidRDefault="000C1DE7" w:rsidP="00C73346">
            <w:pPr>
              <w:ind w:left="360" w:hanging="240"/>
              <w:jc w:val="both"/>
              <w:rPr>
                <w:rFonts w:ascii="標楷體" w:eastAsia="標楷體" w:hAnsi="標楷體"/>
                <w:bCs/>
              </w:rPr>
            </w:pPr>
            <w:r w:rsidRPr="008266FB">
              <w:rPr>
                <w:rFonts w:ascii="標楷體" w:eastAsia="標楷體" w:hAnsi="標楷體" w:hint="eastAsia"/>
                <w:bCs/>
              </w:rPr>
              <w:t>活動地點：</w:t>
            </w:r>
            <w:r w:rsidR="00A63A89" w:rsidRPr="008266FB">
              <w:rPr>
                <w:rFonts w:ascii="標楷體" w:eastAsia="標楷體" w:hAnsi="標楷體" w:hint="eastAsia"/>
                <w:bCs/>
              </w:rPr>
              <w:t xml:space="preserve">TEAMS </w:t>
            </w:r>
            <w:proofErr w:type="gramStart"/>
            <w:r w:rsidR="00A63A89" w:rsidRPr="008266FB">
              <w:rPr>
                <w:rFonts w:ascii="標楷體" w:eastAsia="標楷體" w:hAnsi="標楷體" w:hint="eastAsia"/>
                <w:bCs/>
              </w:rPr>
              <w:t>線上會議</w:t>
            </w:r>
            <w:proofErr w:type="gramEnd"/>
          </w:p>
          <w:p w14:paraId="4D71026E" w14:textId="28618CF4" w:rsidR="000C1DE7" w:rsidRPr="008266FB" w:rsidRDefault="000C1DE7" w:rsidP="00C73346">
            <w:pPr>
              <w:ind w:left="360" w:hanging="240"/>
              <w:jc w:val="both"/>
              <w:rPr>
                <w:rFonts w:ascii="標楷體" w:eastAsia="標楷體" w:hAnsi="標楷體"/>
                <w:bCs/>
              </w:rPr>
            </w:pPr>
            <w:r w:rsidRPr="008266FB">
              <w:rPr>
                <w:rFonts w:ascii="標楷體" w:eastAsia="標楷體" w:hAnsi="標楷體" w:hint="eastAsia"/>
                <w:bCs/>
              </w:rPr>
              <w:t>主 講 者：</w:t>
            </w:r>
            <w:r w:rsidR="0086507A" w:rsidRPr="0086507A">
              <w:rPr>
                <w:rFonts w:ascii="標楷體" w:eastAsia="標楷體" w:hAnsi="標楷體"/>
                <w:bCs/>
              </w:rPr>
              <w:t>蕭</w:t>
            </w:r>
            <w:proofErr w:type="gramStart"/>
            <w:r w:rsidR="0086507A" w:rsidRPr="0086507A">
              <w:rPr>
                <w:rFonts w:ascii="標楷體" w:eastAsia="標楷體" w:hAnsi="標楷體"/>
                <w:bCs/>
              </w:rPr>
              <w:t>妘</w:t>
            </w:r>
            <w:proofErr w:type="gramEnd"/>
            <w:r w:rsidR="0086507A" w:rsidRPr="0086507A">
              <w:rPr>
                <w:rFonts w:ascii="標楷體" w:eastAsia="標楷體" w:hAnsi="標楷體"/>
                <w:bCs/>
              </w:rPr>
              <w:t>羽</w:t>
            </w:r>
            <w:r w:rsidR="0086507A">
              <w:rPr>
                <w:rFonts w:ascii="標楷體" w:eastAsia="標楷體" w:hAnsi="標楷體" w:hint="eastAsia"/>
                <w:bCs/>
              </w:rPr>
              <w:t>老師</w:t>
            </w:r>
          </w:p>
          <w:p w14:paraId="0377064A" w14:textId="48843241" w:rsidR="000C1DE7" w:rsidRPr="008266FB" w:rsidRDefault="000C1DE7" w:rsidP="00C73346">
            <w:pPr>
              <w:ind w:left="360" w:hanging="240"/>
              <w:jc w:val="both"/>
              <w:rPr>
                <w:rFonts w:ascii="標楷體" w:eastAsia="標楷體" w:hAnsi="標楷體"/>
                <w:bCs/>
              </w:rPr>
            </w:pPr>
            <w:r w:rsidRPr="008266FB">
              <w:rPr>
                <w:rFonts w:ascii="標楷體" w:eastAsia="標楷體" w:hAnsi="標楷體" w:hint="eastAsia"/>
                <w:bCs/>
              </w:rPr>
              <w:t>參與人數：</w:t>
            </w:r>
            <w:r w:rsidRPr="008266FB">
              <w:rPr>
                <w:rFonts w:ascii="標楷體" w:eastAsia="標楷體" w:hAnsi="標楷體" w:hint="eastAsia"/>
                <w:bCs/>
                <w:u w:val="single"/>
              </w:rPr>
              <w:t xml:space="preserve"> </w:t>
            </w:r>
            <w:r w:rsidR="00084BA5">
              <w:rPr>
                <w:rFonts w:ascii="標楷體" w:eastAsia="標楷體" w:hAnsi="標楷體" w:hint="eastAsia"/>
                <w:bCs/>
                <w:u w:val="single"/>
              </w:rPr>
              <w:t>22</w:t>
            </w:r>
            <w:r w:rsidRPr="008266FB">
              <w:rPr>
                <w:rFonts w:ascii="標楷體" w:eastAsia="標楷體" w:hAnsi="標楷體" w:hint="eastAsia"/>
                <w:bCs/>
                <w:u w:val="single"/>
              </w:rPr>
              <w:t xml:space="preserve"> </w:t>
            </w:r>
            <w:r w:rsidRPr="008266FB">
              <w:rPr>
                <w:rFonts w:ascii="標楷體" w:eastAsia="標楷體" w:hAnsi="標楷體" w:hint="eastAsia"/>
                <w:bCs/>
              </w:rPr>
              <w:t>人（教師</w:t>
            </w:r>
            <w:r w:rsidRPr="008266FB">
              <w:rPr>
                <w:rFonts w:ascii="標楷體" w:eastAsia="標楷體" w:hAnsi="標楷體" w:hint="eastAsia"/>
                <w:bCs/>
                <w:u w:val="single"/>
              </w:rPr>
              <w:t xml:space="preserve"> </w:t>
            </w:r>
            <w:r w:rsidR="00084BA5">
              <w:rPr>
                <w:rFonts w:ascii="標楷體" w:eastAsia="標楷體" w:hAnsi="標楷體" w:hint="eastAsia"/>
                <w:bCs/>
                <w:u w:val="single"/>
              </w:rPr>
              <w:t>21</w:t>
            </w:r>
            <w:r w:rsidRPr="008266FB">
              <w:rPr>
                <w:rFonts w:ascii="標楷體" w:eastAsia="標楷體" w:hAnsi="標楷體" w:hint="eastAsia"/>
                <w:bCs/>
              </w:rPr>
              <w:t>人、學生</w:t>
            </w:r>
            <w:r w:rsidRPr="008266FB">
              <w:rPr>
                <w:rFonts w:ascii="標楷體" w:eastAsia="標楷體" w:hAnsi="標楷體" w:hint="eastAsia"/>
                <w:bCs/>
                <w:u w:val="single"/>
              </w:rPr>
              <w:t xml:space="preserve"> </w:t>
            </w:r>
            <w:r w:rsidR="00084BA5">
              <w:rPr>
                <w:rFonts w:ascii="標楷體" w:eastAsia="標楷體" w:hAnsi="標楷體" w:hint="eastAsia"/>
                <w:bCs/>
                <w:u w:val="single"/>
              </w:rPr>
              <w:t>0</w:t>
            </w:r>
            <w:r w:rsidRPr="008266FB">
              <w:rPr>
                <w:rFonts w:ascii="標楷體" w:eastAsia="標楷體" w:hAnsi="標楷體"/>
                <w:bCs/>
                <w:u w:val="single"/>
              </w:rPr>
              <w:t xml:space="preserve"> </w:t>
            </w:r>
            <w:r w:rsidRPr="008266FB">
              <w:rPr>
                <w:rFonts w:ascii="標楷體" w:eastAsia="標楷體" w:hAnsi="標楷體" w:hint="eastAsia"/>
                <w:bCs/>
              </w:rPr>
              <w:t>人、行政人員</w:t>
            </w:r>
            <w:r w:rsidRPr="008266FB">
              <w:rPr>
                <w:rFonts w:ascii="標楷體" w:eastAsia="標楷體" w:hAnsi="標楷體" w:hint="eastAsia"/>
                <w:bCs/>
                <w:u w:val="single"/>
              </w:rPr>
              <w:t xml:space="preserve"> </w:t>
            </w:r>
            <w:r w:rsidR="00084BA5">
              <w:rPr>
                <w:rFonts w:ascii="標楷體" w:eastAsia="標楷體" w:hAnsi="標楷體" w:hint="eastAsia"/>
                <w:bCs/>
                <w:u w:val="single"/>
              </w:rPr>
              <w:t>1</w:t>
            </w:r>
            <w:r w:rsidRPr="008266FB">
              <w:rPr>
                <w:rFonts w:ascii="標楷體" w:eastAsia="標楷體" w:hAnsi="標楷體" w:hint="eastAsia"/>
                <w:bCs/>
              </w:rPr>
              <w:t>人、校外</w:t>
            </w:r>
            <w:r w:rsidRPr="008266FB">
              <w:rPr>
                <w:rFonts w:ascii="標楷體" w:eastAsia="標楷體" w:hAnsi="標楷體" w:hint="eastAsia"/>
                <w:bCs/>
                <w:u w:val="single"/>
              </w:rPr>
              <w:t xml:space="preserve"> </w:t>
            </w:r>
            <w:r w:rsidR="00084BA5">
              <w:rPr>
                <w:rFonts w:ascii="標楷體" w:eastAsia="標楷體" w:hAnsi="標楷體" w:hint="eastAsia"/>
                <w:bCs/>
                <w:u w:val="single"/>
              </w:rPr>
              <w:t>0</w:t>
            </w:r>
            <w:r w:rsidRPr="008266FB">
              <w:rPr>
                <w:rFonts w:ascii="標楷體" w:eastAsia="標楷體" w:hAnsi="標楷體" w:hint="eastAsia"/>
                <w:bCs/>
              </w:rPr>
              <w:t>人）</w:t>
            </w:r>
          </w:p>
          <w:p w14:paraId="52194215" w14:textId="0B0811E5" w:rsidR="003E3BAF" w:rsidRPr="008266FB" w:rsidRDefault="000C1DE7" w:rsidP="00257A3A">
            <w:pPr>
              <w:pStyle w:val="Web"/>
              <w:ind w:left="169"/>
              <w:rPr>
                <w:rFonts w:ascii="標楷體" w:eastAsia="標楷體" w:hAnsi="標楷體"/>
                <w:bCs/>
              </w:rPr>
            </w:pPr>
            <w:r w:rsidRPr="008266FB">
              <w:rPr>
                <w:rFonts w:ascii="標楷體" w:eastAsia="標楷體" w:hAnsi="標楷體" w:hint="eastAsia"/>
                <w:b/>
              </w:rPr>
              <w:t>內容：</w:t>
            </w:r>
            <w:r w:rsidR="0086507A" w:rsidRPr="0086507A">
              <w:rPr>
                <w:rFonts w:ascii="標楷體" w:eastAsia="標楷體" w:hAnsi="標楷體"/>
                <w:bCs/>
              </w:rPr>
              <w:t xml:space="preserve">面對現代科技取代自然、虛擬世界聲光刺激導致學生影像成癮，以及家長過度保護與課業壓力壓縮自由探索等挑戰，教學不應只是單純的知識傳輸，教育必須承擔社會責任。我們必須引導學生將自然還給孩子、用綠色環境治癒身心，走入農村與在地生態等真實場域，並解決都市化帶來的環境疏離問題，進而在過程中產生社會影響力。整合 SDGs、ESG 與 DEI </w:t>
            </w:r>
            <w:proofErr w:type="gramStart"/>
            <w:r w:rsidR="0086507A" w:rsidRPr="0086507A">
              <w:rPr>
                <w:rFonts w:ascii="標楷體" w:eastAsia="標楷體" w:hAnsi="標楷體"/>
                <w:bCs/>
              </w:rPr>
              <w:t>為跨域課程</w:t>
            </w:r>
            <w:proofErr w:type="gramEnd"/>
            <w:r w:rsidR="0086507A" w:rsidRPr="0086507A">
              <w:rPr>
                <w:rFonts w:ascii="標楷體" w:eastAsia="標楷體" w:hAnsi="標楷體"/>
                <w:bCs/>
              </w:rPr>
              <w:t>核心：一個成功</w:t>
            </w:r>
            <w:proofErr w:type="gramStart"/>
            <w:r w:rsidR="0086507A" w:rsidRPr="0086507A">
              <w:rPr>
                <w:rFonts w:ascii="標楷體" w:eastAsia="標楷體" w:hAnsi="標楷體"/>
                <w:bCs/>
              </w:rPr>
              <w:t>的跨域課程</w:t>
            </w:r>
            <w:proofErr w:type="gramEnd"/>
            <w:r w:rsidR="0086507A" w:rsidRPr="0086507A">
              <w:rPr>
                <w:rFonts w:ascii="標楷體" w:eastAsia="標楷體" w:hAnsi="標楷體"/>
                <w:bCs/>
              </w:rPr>
              <w:t>設計應涵蓋三大面向：以 SDGs 作為解決土地與環境永續的方向地圖；結合 ESG 的在地金牌農村環境場域、永續農業社會形態與負責任</w:t>
            </w:r>
            <w:proofErr w:type="gramStart"/>
            <w:r w:rsidR="0086507A" w:rsidRPr="0086507A">
              <w:rPr>
                <w:rFonts w:ascii="標楷體" w:eastAsia="標楷體" w:hAnsi="標楷體"/>
                <w:bCs/>
              </w:rPr>
              <w:t>的惜食管理</w:t>
            </w:r>
            <w:proofErr w:type="gramEnd"/>
            <w:r w:rsidR="0086507A" w:rsidRPr="0086507A">
              <w:rPr>
                <w:rFonts w:ascii="標楷體" w:eastAsia="標楷體" w:hAnsi="標楷體"/>
                <w:bCs/>
              </w:rPr>
              <w:t>觀念；並融入多元公平共融（DEI），</w:t>
            </w:r>
            <w:proofErr w:type="gramStart"/>
            <w:r w:rsidR="0086507A" w:rsidRPr="0086507A">
              <w:rPr>
                <w:rFonts w:ascii="標楷體" w:eastAsia="標楷體" w:hAnsi="標楷體"/>
                <w:bCs/>
              </w:rPr>
              <w:t>重視少子化</w:t>
            </w:r>
            <w:proofErr w:type="gramEnd"/>
            <w:r w:rsidR="0086507A" w:rsidRPr="0086507A">
              <w:rPr>
                <w:rFonts w:ascii="標楷體" w:eastAsia="標楷體" w:hAnsi="標楷體"/>
                <w:bCs/>
              </w:rPr>
              <w:t>趨勢下的「未來人才紅利」，引入外部生態專家與原民農場等多元個體發揮所長。高教現場面臨的三大困境：融入議題過多、元素過度堆疊缺乏校本核心，以及學習證據不足。講者特別呼籲，高教與中等教育也應該建立系統化的「</w:t>
            </w:r>
            <w:proofErr w:type="gramStart"/>
            <w:r w:rsidR="0086507A" w:rsidRPr="0086507A">
              <w:rPr>
                <w:rFonts w:ascii="標楷體" w:eastAsia="標楷體" w:hAnsi="標楷體"/>
                <w:bCs/>
              </w:rPr>
              <w:t>食農教育</w:t>
            </w:r>
            <w:proofErr w:type="gramEnd"/>
            <w:r w:rsidR="0086507A" w:rsidRPr="0086507A">
              <w:rPr>
                <w:rFonts w:ascii="標楷體" w:eastAsia="標楷體" w:hAnsi="標楷體"/>
                <w:bCs/>
              </w:rPr>
              <w:t>教師手冊與學習歷程」，讓師生歷年的在地踏查、課程專案與教案地圖不僅是</w:t>
            </w:r>
            <w:proofErr w:type="gramStart"/>
            <w:r w:rsidR="0086507A" w:rsidRPr="0086507A">
              <w:rPr>
                <w:rFonts w:ascii="標楷體" w:eastAsia="標楷體" w:hAnsi="標楷體"/>
                <w:bCs/>
              </w:rPr>
              <w:t>沉</w:t>
            </w:r>
            <w:proofErr w:type="gramEnd"/>
            <w:r w:rsidR="0086507A" w:rsidRPr="0086507A">
              <w:rPr>
                <w:rFonts w:ascii="標楷體" w:eastAsia="標楷體" w:hAnsi="標楷體"/>
                <w:bCs/>
              </w:rPr>
              <w:t>睡的資料夾，而是能堆疊出未來就業、地方創生或教學提案的實質證據。</w:t>
            </w:r>
          </w:p>
          <w:p w14:paraId="31D45D66" w14:textId="6070975E" w:rsidR="00924BAD" w:rsidRPr="008266FB" w:rsidRDefault="000C1DE7" w:rsidP="00257A3A">
            <w:pPr>
              <w:pStyle w:val="Web"/>
              <w:ind w:left="320" w:hanging="200"/>
              <w:rPr>
                <w:rFonts w:ascii="標楷體" w:eastAsia="標楷體" w:hAnsi="標楷體"/>
                <w:bCs/>
              </w:rPr>
            </w:pPr>
            <w:r w:rsidRPr="008266FB">
              <w:rPr>
                <w:rFonts w:ascii="標楷體" w:eastAsia="標楷體" w:hAnsi="標楷體" w:hint="eastAsia"/>
                <w:b/>
              </w:rPr>
              <w:t>執行成效：</w:t>
            </w:r>
            <w:r w:rsidR="0086507A" w:rsidRPr="0086507A">
              <w:rPr>
                <w:rFonts w:ascii="標楷體" w:eastAsia="標楷體" w:hAnsi="標楷體"/>
                <w:bCs/>
              </w:rPr>
              <w:t>講座</w:t>
            </w:r>
            <w:proofErr w:type="gramStart"/>
            <w:r w:rsidR="0086507A" w:rsidRPr="0086507A">
              <w:rPr>
                <w:rFonts w:ascii="標楷體" w:eastAsia="標楷體" w:hAnsi="標楷體"/>
                <w:bCs/>
              </w:rPr>
              <w:t>透過線上會議</w:t>
            </w:r>
            <w:proofErr w:type="gramEnd"/>
            <w:r w:rsidR="0086507A" w:rsidRPr="0086507A">
              <w:rPr>
                <w:rFonts w:ascii="標楷體" w:eastAsia="標楷體" w:hAnsi="標楷體"/>
                <w:bCs/>
              </w:rPr>
              <w:t>平台與豐富的影音扎根紀錄，突破時空限制，促進各地學校師生與產學夥伴共同參與，有效達成跨校、跨階段（高教USR與國中童軍教育）之教育資源共享與共學目標。參與者藉由講師與第一線教師的專業分享，獲得後</w:t>
            </w:r>
            <w:proofErr w:type="gramStart"/>
            <w:r w:rsidR="0086507A" w:rsidRPr="0086507A">
              <w:rPr>
                <w:rFonts w:ascii="標楷體" w:eastAsia="標楷體" w:hAnsi="標楷體"/>
                <w:bCs/>
              </w:rPr>
              <w:t>疫</w:t>
            </w:r>
            <w:proofErr w:type="gramEnd"/>
            <w:r w:rsidR="0086507A" w:rsidRPr="0086507A">
              <w:rPr>
                <w:rFonts w:ascii="標楷體" w:eastAsia="標楷體" w:hAnsi="標楷體"/>
                <w:bCs/>
              </w:rPr>
              <w:t>情時代數位學習與在地實踐之新觀點，進一步強化教師於</w:t>
            </w:r>
            <w:proofErr w:type="gramStart"/>
            <w:r w:rsidR="0086507A" w:rsidRPr="0086507A">
              <w:rPr>
                <w:rFonts w:ascii="標楷體" w:eastAsia="標楷體" w:hAnsi="標楷體"/>
                <w:bCs/>
              </w:rPr>
              <w:t>食農跨域</w:t>
            </w:r>
            <w:proofErr w:type="gramEnd"/>
            <w:r w:rsidR="0086507A" w:rsidRPr="0086507A">
              <w:rPr>
                <w:rFonts w:ascii="標楷體" w:eastAsia="標楷體" w:hAnsi="標楷體"/>
                <w:bCs/>
              </w:rPr>
              <w:t>教學設計之專業能力，促使其重新檢視教學策略與學習目標之連結；在教學實踐層面，本講座協助教師</w:t>
            </w:r>
            <w:proofErr w:type="gramStart"/>
            <w:r w:rsidR="0086507A" w:rsidRPr="0086507A">
              <w:rPr>
                <w:rFonts w:ascii="標楷體" w:eastAsia="標楷體" w:hAnsi="標楷體"/>
                <w:bCs/>
              </w:rPr>
              <w:t>將跨域素養</w:t>
            </w:r>
            <w:proofErr w:type="gramEnd"/>
            <w:r w:rsidR="0086507A" w:rsidRPr="0086507A">
              <w:rPr>
                <w:rFonts w:ascii="標楷體" w:eastAsia="標楷體" w:hAnsi="標楷體"/>
                <w:bCs/>
              </w:rPr>
              <w:t>與社會實踐力等抽象能力轉化為具體可操作之評量設計（如動手育苗與獨居蜂生態觀察），並引導以評審視角建</w:t>
            </w:r>
            <w:proofErr w:type="gramStart"/>
            <w:r w:rsidR="0086507A" w:rsidRPr="0086507A">
              <w:rPr>
                <w:rFonts w:ascii="標楷體" w:eastAsia="標楷體" w:hAnsi="標楷體"/>
                <w:bCs/>
              </w:rPr>
              <w:t>構評分規準</w:t>
            </w:r>
            <w:proofErr w:type="gramEnd"/>
            <w:r w:rsidR="0086507A" w:rsidRPr="0086507A">
              <w:rPr>
                <w:rFonts w:ascii="標楷體" w:eastAsia="標楷體" w:hAnsi="標楷體"/>
                <w:bCs/>
              </w:rPr>
              <w:t>，使評量成為精</w:t>
            </w:r>
            <w:proofErr w:type="gramStart"/>
            <w:r w:rsidR="0086507A" w:rsidRPr="0086507A">
              <w:rPr>
                <w:rFonts w:ascii="標楷體" w:eastAsia="標楷體" w:hAnsi="標楷體"/>
                <w:bCs/>
              </w:rPr>
              <w:t>準</w:t>
            </w:r>
            <w:proofErr w:type="gramEnd"/>
            <w:r w:rsidR="0086507A" w:rsidRPr="0086507A">
              <w:rPr>
                <w:rFonts w:ascii="標楷體" w:eastAsia="標楷體" w:hAnsi="標楷體"/>
                <w:bCs/>
              </w:rPr>
              <w:t>檢核教學成效之工具，同時提出教學專業品牌化之概念，鼓勵教師引導學生產出具體成果（如共創校園小田園、產出教師手冊），使學習歷程具備可預見之發展藍圖與實質產出，並透過國中童軍學科結合空心菜育苗與昆蟲授粉</w:t>
            </w:r>
            <w:proofErr w:type="gramStart"/>
            <w:r w:rsidR="0086507A" w:rsidRPr="0086507A">
              <w:rPr>
                <w:rFonts w:ascii="標楷體" w:eastAsia="標楷體" w:hAnsi="標楷體"/>
                <w:bCs/>
              </w:rPr>
              <w:t>之跨域案例</w:t>
            </w:r>
            <w:proofErr w:type="gramEnd"/>
            <w:r w:rsidR="0086507A" w:rsidRPr="0086507A">
              <w:rPr>
                <w:rFonts w:ascii="標楷體" w:eastAsia="標楷體" w:hAnsi="標楷體"/>
                <w:bCs/>
              </w:rPr>
              <w:t>，建構「可移動的歷史與生態教室」，展現素養導向教學在培養學生可遷移且終身受用能力之具體成效。</w:t>
            </w:r>
          </w:p>
        </w:tc>
      </w:tr>
      <w:tr w:rsidR="00906AB3" w:rsidRPr="008B0C58" w14:paraId="45F6730C" w14:textId="77777777" w:rsidTr="008D7B06">
        <w:trPr>
          <w:trHeight w:val="753"/>
          <w:jc w:val="center"/>
        </w:trPr>
        <w:tc>
          <w:tcPr>
            <w:tcW w:w="1452" w:type="dxa"/>
            <w:vMerge w:val="restart"/>
            <w:tcBorders>
              <w:left w:val="single" w:sz="12" w:space="0" w:color="auto"/>
            </w:tcBorders>
            <w:vAlign w:val="center"/>
          </w:tcPr>
          <w:p w14:paraId="6CF080D4" w14:textId="77777777" w:rsidR="000C1DE7" w:rsidRPr="008B0C58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8B0C58">
              <w:rPr>
                <w:rFonts w:ascii="標楷體" w:eastAsia="標楷體" w:hAnsi="標楷體" w:hint="eastAsia"/>
                <w:bCs/>
                <w:szCs w:val="24"/>
              </w:rPr>
              <w:lastRenderedPageBreak/>
              <w:t>活動照片</w:t>
            </w:r>
          </w:p>
          <w:p w14:paraId="618B23CC" w14:textId="77777777" w:rsidR="000C1DE7" w:rsidRPr="008B0C58" w:rsidRDefault="000C1DE7" w:rsidP="00C73346">
            <w:pPr>
              <w:ind w:left="330" w:hanging="210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8B0C58">
              <w:rPr>
                <w:rFonts w:ascii="標楷體" w:eastAsia="標楷體" w:hAnsi="標楷體" w:cs="Arial"/>
                <w:bCs/>
                <w:color w:val="696969"/>
                <w:spacing w:val="15"/>
                <w:sz w:val="18"/>
                <w:szCs w:val="18"/>
              </w:rPr>
              <w:t xml:space="preserve">(檔案大小以不超過2M為限) </w:t>
            </w:r>
          </w:p>
        </w:tc>
        <w:tc>
          <w:tcPr>
            <w:tcW w:w="4026" w:type="dxa"/>
            <w:tcBorders>
              <w:right w:val="single" w:sz="4" w:space="0" w:color="auto"/>
            </w:tcBorders>
            <w:vAlign w:val="center"/>
          </w:tcPr>
          <w:p w14:paraId="31E940C5" w14:textId="77777777" w:rsidR="000C1DE7" w:rsidRPr="008266FB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  <w:r w:rsidRPr="008266FB">
              <w:rPr>
                <w:rFonts w:ascii="標楷體" w:eastAsia="標楷體" w:hAnsi="標楷體" w:hint="eastAsia"/>
                <w:bCs/>
              </w:rPr>
              <w:t>活動照片電子檔名稱</w:t>
            </w:r>
          </w:p>
          <w:p w14:paraId="5C66A27A" w14:textId="77777777" w:rsidR="000C1DE7" w:rsidRPr="008266FB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  <w:r w:rsidRPr="008266FB">
              <w:rPr>
                <w:rFonts w:ascii="標楷體" w:eastAsia="標楷體" w:hAnsi="標楷體" w:hint="eastAsia"/>
                <w:bCs/>
              </w:rPr>
              <w:t>(請用英數檔名)</w:t>
            </w:r>
          </w:p>
        </w:tc>
        <w:tc>
          <w:tcPr>
            <w:tcW w:w="464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8740526" w14:textId="77777777" w:rsidR="000C1DE7" w:rsidRPr="008266FB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  <w:r w:rsidRPr="008266FB">
              <w:rPr>
                <w:rFonts w:ascii="標楷體" w:eastAsia="標楷體" w:hAnsi="標楷體" w:hint="eastAsia"/>
                <w:bCs/>
              </w:rPr>
              <w:t>活動照片內容說明(每張20字內)</w:t>
            </w:r>
          </w:p>
        </w:tc>
      </w:tr>
      <w:tr w:rsidR="00906AB3" w:rsidRPr="008B0C58" w14:paraId="7AB7DFBB" w14:textId="77777777" w:rsidTr="008D7B06">
        <w:trPr>
          <w:trHeight w:val="454"/>
          <w:jc w:val="center"/>
        </w:trPr>
        <w:tc>
          <w:tcPr>
            <w:tcW w:w="1452" w:type="dxa"/>
            <w:vMerge/>
            <w:tcBorders>
              <w:left w:val="single" w:sz="12" w:space="0" w:color="auto"/>
            </w:tcBorders>
            <w:vAlign w:val="center"/>
          </w:tcPr>
          <w:p w14:paraId="1AA870F3" w14:textId="77777777" w:rsidR="000C1DE7" w:rsidRPr="008B0C58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4026" w:type="dxa"/>
            <w:tcBorders>
              <w:right w:val="single" w:sz="4" w:space="0" w:color="auto"/>
            </w:tcBorders>
          </w:tcPr>
          <w:p w14:paraId="4B01C8BC" w14:textId="19C5E8D6" w:rsidR="000C1DE7" w:rsidRPr="008266FB" w:rsidRDefault="00906AB3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  <w:r w:rsidRPr="008266FB">
              <w:rPr>
                <w:rFonts w:ascii="標楷體" w:eastAsia="標楷體" w:hAnsi="標楷體"/>
                <w:bCs/>
                <w:noProof/>
                <w14:ligatures w14:val="standardContextual"/>
              </w:rPr>
              <w:drawing>
                <wp:inline distT="0" distB="0" distL="0" distR="0" wp14:anchorId="07BA2960" wp14:editId="1133A05D">
                  <wp:extent cx="2153483" cy="1203742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圖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483" cy="1203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2" w:type="dxa"/>
            <w:tcBorders>
              <w:left w:val="single" w:sz="4" w:space="0" w:color="auto"/>
              <w:right w:val="single" w:sz="12" w:space="0" w:color="auto"/>
            </w:tcBorders>
          </w:tcPr>
          <w:p w14:paraId="1E7E9F74" w14:textId="38923E43" w:rsidR="000C1DE7" w:rsidRPr="008266FB" w:rsidRDefault="00906AB3" w:rsidP="00C73346">
            <w:pPr>
              <w:ind w:left="226" w:hangingChars="44" w:hanging="106"/>
              <w:jc w:val="both"/>
              <w:rPr>
                <w:rFonts w:ascii="標楷體" w:eastAsia="標楷體" w:hAnsi="標楷體"/>
                <w:bCs/>
              </w:rPr>
            </w:pPr>
            <w:r w:rsidRPr="008266FB">
              <w:rPr>
                <w:rFonts w:ascii="標楷體" w:eastAsia="標楷體" w:hAnsi="標楷體" w:hint="eastAsia"/>
                <w:bCs/>
              </w:rPr>
              <w:t>主題進入</w:t>
            </w:r>
            <w:r w:rsidR="00DB0A35" w:rsidRPr="008266FB">
              <w:rPr>
                <w:rFonts w:ascii="標楷體" w:eastAsia="標楷體" w:hAnsi="標楷體" w:hint="eastAsia"/>
                <w:bCs/>
              </w:rPr>
              <w:t>。</w:t>
            </w:r>
          </w:p>
        </w:tc>
      </w:tr>
      <w:tr w:rsidR="00906AB3" w:rsidRPr="008B0C58" w14:paraId="5F4CEF81" w14:textId="77777777" w:rsidTr="008D7B06">
        <w:trPr>
          <w:trHeight w:val="454"/>
          <w:jc w:val="center"/>
        </w:trPr>
        <w:tc>
          <w:tcPr>
            <w:tcW w:w="1452" w:type="dxa"/>
            <w:vMerge/>
            <w:tcBorders>
              <w:left w:val="single" w:sz="12" w:space="0" w:color="auto"/>
            </w:tcBorders>
            <w:vAlign w:val="center"/>
          </w:tcPr>
          <w:p w14:paraId="7B0F0AC8" w14:textId="77777777" w:rsidR="000C1DE7" w:rsidRPr="008B0C58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4026" w:type="dxa"/>
            <w:tcBorders>
              <w:right w:val="single" w:sz="4" w:space="0" w:color="auto"/>
            </w:tcBorders>
          </w:tcPr>
          <w:p w14:paraId="0B1D929F" w14:textId="25A3CA7D" w:rsidR="000C1DE7" w:rsidRPr="008266FB" w:rsidRDefault="00906AB3" w:rsidP="007948C7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  <w:r w:rsidRPr="008266FB">
              <w:rPr>
                <w:rFonts w:ascii="標楷體" w:eastAsia="標楷體" w:hAnsi="標楷體"/>
                <w:bCs/>
                <w:noProof/>
                <w14:ligatures w14:val="standardContextual"/>
              </w:rPr>
              <w:drawing>
                <wp:inline distT="0" distB="0" distL="0" distR="0" wp14:anchorId="1FA1A626" wp14:editId="7632AD6A">
                  <wp:extent cx="2211233" cy="1243212"/>
                  <wp:effectExtent l="0" t="0" r="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圖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1233" cy="1243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2" w:type="dxa"/>
            <w:tcBorders>
              <w:left w:val="single" w:sz="4" w:space="0" w:color="auto"/>
              <w:right w:val="single" w:sz="12" w:space="0" w:color="auto"/>
            </w:tcBorders>
          </w:tcPr>
          <w:p w14:paraId="088E89E6" w14:textId="62AE4588" w:rsidR="000C1DE7" w:rsidRPr="008266FB" w:rsidRDefault="00906AB3" w:rsidP="00C73346">
            <w:pPr>
              <w:ind w:left="226" w:hangingChars="44" w:hanging="106"/>
              <w:jc w:val="both"/>
              <w:rPr>
                <w:rFonts w:ascii="標楷體" w:eastAsia="標楷體" w:hAnsi="標楷體"/>
                <w:bCs/>
              </w:rPr>
            </w:pPr>
            <w:r w:rsidRPr="008266FB">
              <w:rPr>
                <w:rFonts w:ascii="標楷體" w:eastAsia="標楷體" w:hAnsi="標楷體" w:hint="eastAsia"/>
                <w:bCs/>
              </w:rPr>
              <w:t>如何有一</w:t>
            </w:r>
            <w:proofErr w:type="gramStart"/>
            <w:r w:rsidRPr="008266FB">
              <w:rPr>
                <w:rFonts w:ascii="標楷體" w:eastAsia="標楷體" w:hAnsi="標楷體" w:hint="eastAsia"/>
                <w:bCs/>
              </w:rPr>
              <w:t>堂跨域課程</w:t>
            </w:r>
            <w:proofErr w:type="gramEnd"/>
            <w:r w:rsidRPr="008266FB">
              <w:rPr>
                <w:rFonts w:ascii="標楷體" w:eastAsia="標楷體" w:hAnsi="標楷體" w:hint="eastAsia"/>
                <w:bCs/>
              </w:rPr>
              <w:t>實例說明</w:t>
            </w:r>
            <w:r w:rsidR="00DB0A35" w:rsidRPr="008266FB">
              <w:rPr>
                <w:rFonts w:ascii="標楷體" w:eastAsia="標楷體" w:hAnsi="標楷體" w:hint="eastAsia"/>
                <w:bCs/>
              </w:rPr>
              <w:t>。</w:t>
            </w:r>
          </w:p>
        </w:tc>
      </w:tr>
      <w:tr w:rsidR="00906AB3" w:rsidRPr="008B0C58" w14:paraId="795199A5" w14:textId="77777777" w:rsidTr="008D7B06">
        <w:trPr>
          <w:trHeight w:val="454"/>
          <w:jc w:val="center"/>
        </w:trPr>
        <w:tc>
          <w:tcPr>
            <w:tcW w:w="1452" w:type="dxa"/>
            <w:vMerge/>
            <w:tcBorders>
              <w:left w:val="single" w:sz="12" w:space="0" w:color="auto"/>
            </w:tcBorders>
            <w:vAlign w:val="center"/>
          </w:tcPr>
          <w:p w14:paraId="258D157C" w14:textId="77777777" w:rsidR="000C1DE7" w:rsidRPr="008B0C58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4026" w:type="dxa"/>
            <w:tcBorders>
              <w:right w:val="single" w:sz="4" w:space="0" w:color="auto"/>
            </w:tcBorders>
          </w:tcPr>
          <w:p w14:paraId="307E05EC" w14:textId="00FAF423" w:rsidR="000C1DE7" w:rsidRPr="008266FB" w:rsidRDefault="00906AB3" w:rsidP="007948C7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  <w:r w:rsidRPr="008266FB">
              <w:rPr>
                <w:rFonts w:ascii="標楷體" w:eastAsia="標楷體" w:hAnsi="標楷體"/>
                <w:bCs/>
                <w:noProof/>
                <w14:ligatures w14:val="standardContextual"/>
              </w:rPr>
              <w:drawing>
                <wp:inline distT="0" distB="0" distL="0" distR="0" wp14:anchorId="2EFFF4EE" wp14:editId="29FD51AA">
                  <wp:extent cx="2271581" cy="1277141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圖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1581" cy="1277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2" w:type="dxa"/>
            <w:tcBorders>
              <w:left w:val="single" w:sz="4" w:space="0" w:color="auto"/>
              <w:right w:val="single" w:sz="12" w:space="0" w:color="auto"/>
            </w:tcBorders>
          </w:tcPr>
          <w:p w14:paraId="6DB5FA56" w14:textId="6ABB520D" w:rsidR="000C1DE7" w:rsidRPr="008266FB" w:rsidRDefault="00CF6CE4" w:rsidP="00C73346">
            <w:pPr>
              <w:ind w:left="226" w:hangingChars="44" w:hanging="106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實作</w:t>
            </w:r>
            <w:r w:rsidR="00906AB3" w:rsidRPr="008266FB">
              <w:rPr>
                <w:rFonts w:ascii="標楷體" w:eastAsia="標楷體" w:hAnsi="標楷體" w:hint="eastAsia"/>
                <w:bCs/>
              </w:rPr>
              <w:t>經驗分享</w:t>
            </w:r>
            <w:r w:rsidR="0033301D" w:rsidRPr="008266FB">
              <w:rPr>
                <w:rFonts w:ascii="標楷體" w:eastAsia="標楷體" w:hAnsi="標楷體" w:hint="eastAsia"/>
                <w:bCs/>
              </w:rPr>
              <w:t>。</w:t>
            </w:r>
          </w:p>
        </w:tc>
      </w:tr>
      <w:tr w:rsidR="00906AB3" w:rsidRPr="008B0C58" w14:paraId="76789AC2" w14:textId="77777777" w:rsidTr="008D7B06">
        <w:trPr>
          <w:trHeight w:val="454"/>
          <w:jc w:val="center"/>
        </w:trPr>
        <w:tc>
          <w:tcPr>
            <w:tcW w:w="1452" w:type="dxa"/>
            <w:vMerge/>
            <w:tcBorders>
              <w:left w:val="single" w:sz="12" w:space="0" w:color="auto"/>
            </w:tcBorders>
            <w:vAlign w:val="center"/>
          </w:tcPr>
          <w:p w14:paraId="4A803811" w14:textId="77777777" w:rsidR="000C1DE7" w:rsidRPr="008B0C58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4026" w:type="dxa"/>
            <w:tcBorders>
              <w:right w:val="single" w:sz="4" w:space="0" w:color="auto"/>
            </w:tcBorders>
          </w:tcPr>
          <w:p w14:paraId="33F3B806" w14:textId="494A79EC" w:rsidR="000C1DE7" w:rsidRPr="008266FB" w:rsidRDefault="00906AB3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  <w:r w:rsidRPr="008266FB">
              <w:rPr>
                <w:rFonts w:ascii="標楷體" w:eastAsia="標楷體" w:hAnsi="標楷體"/>
                <w:bCs/>
                <w:noProof/>
                <w14:ligatures w14:val="standardContextual"/>
              </w:rPr>
              <w:drawing>
                <wp:inline distT="0" distB="0" distL="0" distR="0" wp14:anchorId="49343245" wp14:editId="6BF17AB5">
                  <wp:extent cx="2258042" cy="1269529"/>
                  <wp:effectExtent l="0" t="0" r="9525" b="6985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8042" cy="12695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2" w:type="dxa"/>
            <w:tcBorders>
              <w:left w:val="single" w:sz="4" w:space="0" w:color="auto"/>
              <w:right w:val="single" w:sz="12" w:space="0" w:color="auto"/>
            </w:tcBorders>
          </w:tcPr>
          <w:p w14:paraId="27E77B79" w14:textId="092D72FF" w:rsidR="000C1DE7" w:rsidRPr="008266FB" w:rsidRDefault="00906AB3" w:rsidP="00C73346">
            <w:pPr>
              <w:ind w:left="226" w:hangingChars="44" w:hanging="106"/>
              <w:jc w:val="both"/>
              <w:rPr>
                <w:rFonts w:ascii="標楷體" w:eastAsia="標楷體" w:hAnsi="標楷體"/>
                <w:bCs/>
              </w:rPr>
            </w:pPr>
            <w:r w:rsidRPr="008266FB">
              <w:rPr>
                <w:rFonts w:ascii="標楷體" w:eastAsia="標楷體" w:hAnsi="標楷體" w:hint="eastAsia"/>
                <w:bCs/>
              </w:rPr>
              <w:t>融入課程方法與實例分享</w:t>
            </w:r>
            <w:r w:rsidR="00056DE0" w:rsidRPr="008266FB">
              <w:rPr>
                <w:rFonts w:ascii="標楷體" w:eastAsia="標楷體" w:hAnsi="標楷體" w:hint="eastAsia"/>
                <w:bCs/>
              </w:rPr>
              <w:t>。</w:t>
            </w:r>
          </w:p>
        </w:tc>
      </w:tr>
      <w:tr w:rsidR="00906AB3" w:rsidRPr="008B0C58" w14:paraId="3A9BCA48" w14:textId="77777777" w:rsidTr="008D7B06">
        <w:trPr>
          <w:trHeight w:val="454"/>
          <w:jc w:val="center"/>
        </w:trPr>
        <w:tc>
          <w:tcPr>
            <w:tcW w:w="1452" w:type="dxa"/>
            <w:vMerge/>
            <w:tcBorders>
              <w:left w:val="single" w:sz="12" w:space="0" w:color="auto"/>
            </w:tcBorders>
            <w:vAlign w:val="center"/>
          </w:tcPr>
          <w:p w14:paraId="0BD60176" w14:textId="77777777" w:rsidR="000C1DE7" w:rsidRPr="008B0C58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4026" w:type="dxa"/>
            <w:tcBorders>
              <w:right w:val="single" w:sz="4" w:space="0" w:color="auto"/>
            </w:tcBorders>
          </w:tcPr>
          <w:p w14:paraId="2C02BE72" w14:textId="55D5A0D3" w:rsidR="000C1DE7" w:rsidRPr="008266FB" w:rsidRDefault="00906AB3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  <w:r w:rsidRPr="008266FB">
              <w:rPr>
                <w:rFonts w:ascii="標楷體" w:eastAsia="標楷體" w:hAnsi="標楷體"/>
                <w:bCs/>
                <w:noProof/>
              </w:rPr>
              <w:drawing>
                <wp:inline distT="0" distB="0" distL="0" distR="0" wp14:anchorId="46879385" wp14:editId="3FEC6BD4">
                  <wp:extent cx="2246406" cy="1262987"/>
                  <wp:effectExtent l="0" t="0" r="1905" b="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圖片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6406" cy="12629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2" w:type="dxa"/>
            <w:tcBorders>
              <w:left w:val="single" w:sz="4" w:space="0" w:color="auto"/>
              <w:right w:val="single" w:sz="12" w:space="0" w:color="auto"/>
            </w:tcBorders>
          </w:tcPr>
          <w:p w14:paraId="0050E632" w14:textId="5DA5B15E" w:rsidR="000C1DE7" w:rsidRPr="008266FB" w:rsidRDefault="00B9359E" w:rsidP="00E51F26">
            <w:pPr>
              <w:ind w:leftChars="27" w:left="163" w:hangingChars="41" w:hanging="98"/>
              <w:jc w:val="both"/>
              <w:rPr>
                <w:rFonts w:ascii="標楷體" w:eastAsia="標楷體" w:hAnsi="標楷體"/>
                <w:bCs/>
              </w:rPr>
            </w:pPr>
            <w:r w:rsidRPr="008266FB">
              <w:rPr>
                <w:rFonts w:ascii="標楷體" w:eastAsia="標楷體" w:hAnsi="標楷體"/>
                <w:bCs/>
              </w:rPr>
              <w:t>QA</w:t>
            </w:r>
            <w:r w:rsidRPr="008266FB">
              <w:rPr>
                <w:rFonts w:ascii="標楷體" w:eastAsia="標楷體" w:hAnsi="標楷體" w:hint="eastAsia"/>
                <w:bCs/>
              </w:rPr>
              <w:t>時間。</w:t>
            </w:r>
          </w:p>
        </w:tc>
      </w:tr>
      <w:tr w:rsidR="000C1DE7" w:rsidRPr="008B0C58" w14:paraId="3104E380" w14:textId="77777777" w:rsidTr="00C7334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60"/>
          <w:jc w:val="center"/>
        </w:trPr>
        <w:tc>
          <w:tcPr>
            <w:tcW w:w="10120" w:type="dxa"/>
            <w:gridSpan w:val="3"/>
            <w:vAlign w:val="center"/>
          </w:tcPr>
          <w:p w14:paraId="05ABF5E4" w14:textId="77777777" w:rsidR="000C1DE7" w:rsidRPr="008266FB" w:rsidRDefault="000C1DE7" w:rsidP="00C73346">
            <w:pPr>
              <w:ind w:left="360" w:hanging="240"/>
              <w:jc w:val="both"/>
              <w:rPr>
                <w:rFonts w:ascii="標楷體" w:eastAsia="標楷體" w:hAnsi="標楷體"/>
                <w:bCs/>
              </w:rPr>
            </w:pPr>
            <w:r w:rsidRPr="008266FB">
              <w:rPr>
                <w:rFonts w:ascii="標楷體" w:eastAsia="標楷體" w:hAnsi="標楷體" w:hint="eastAsia"/>
                <w:bCs/>
              </w:rPr>
              <w:t>備註：活動照片請附上原始照片一併回傳</w:t>
            </w:r>
          </w:p>
        </w:tc>
      </w:tr>
      <w:tr w:rsidR="00906AB3" w:rsidRPr="008B0C58" w14:paraId="3E3E9AFA" w14:textId="77777777" w:rsidTr="008D7B0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60"/>
          <w:jc w:val="center"/>
        </w:trPr>
        <w:tc>
          <w:tcPr>
            <w:tcW w:w="1452" w:type="dxa"/>
            <w:vMerge w:val="restart"/>
            <w:vAlign w:val="center"/>
          </w:tcPr>
          <w:p w14:paraId="23987DC5" w14:textId="77777777" w:rsidR="000C1DE7" w:rsidRPr="008B0C58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  <w:r w:rsidRPr="008B0C58">
              <w:rPr>
                <w:rFonts w:ascii="標楷體" w:eastAsia="標楷體" w:hAnsi="標楷體" w:hint="eastAsia"/>
                <w:bCs/>
              </w:rPr>
              <w:t>附件檔案</w:t>
            </w:r>
          </w:p>
        </w:tc>
        <w:tc>
          <w:tcPr>
            <w:tcW w:w="4026" w:type="dxa"/>
            <w:vAlign w:val="center"/>
          </w:tcPr>
          <w:p w14:paraId="2C1DA0FF" w14:textId="77777777" w:rsidR="000C1DE7" w:rsidRPr="008266FB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  <w:r w:rsidRPr="008266FB">
              <w:rPr>
                <w:rFonts w:ascii="標楷體" w:eastAsia="標楷體" w:hAnsi="標楷體" w:hint="eastAsia"/>
                <w:bCs/>
              </w:rPr>
              <w:t>附件檔案名稱</w:t>
            </w:r>
          </w:p>
          <w:p w14:paraId="07B6137B" w14:textId="77777777" w:rsidR="000C1DE7" w:rsidRPr="008266FB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  <w:r w:rsidRPr="008266FB">
              <w:rPr>
                <w:rFonts w:ascii="標楷體" w:eastAsia="標楷體" w:hAnsi="標楷體" w:hint="eastAsia"/>
                <w:bCs/>
              </w:rPr>
              <w:t>(請用英數檔名)</w:t>
            </w:r>
          </w:p>
        </w:tc>
        <w:tc>
          <w:tcPr>
            <w:tcW w:w="4642" w:type="dxa"/>
            <w:vAlign w:val="center"/>
          </w:tcPr>
          <w:p w14:paraId="6F161C0A" w14:textId="77777777" w:rsidR="000C1DE7" w:rsidRPr="008266FB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  <w:r w:rsidRPr="008266FB">
              <w:rPr>
                <w:rFonts w:ascii="標楷體" w:eastAsia="標楷體" w:hAnsi="標楷體" w:hint="eastAsia"/>
                <w:bCs/>
              </w:rPr>
              <w:t>附件名稱</w:t>
            </w:r>
          </w:p>
        </w:tc>
      </w:tr>
      <w:tr w:rsidR="00906AB3" w:rsidRPr="008B0C58" w14:paraId="519D1FCB" w14:textId="77777777" w:rsidTr="008D7B0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452" w:type="dxa"/>
            <w:vMerge/>
            <w:vAlign w:val="center"/>
          </w:tcPr>
          <w:p w14:paraId="02CC3FAB" w14:textId="77777777" w:rsidR="000C1DE7" w:rsidRPr="008B0C58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4026" w:type="dxa"/>
            <w:vAlign w:val="center"/>
          </w:tcPr>
          <w:p w14:paraId="70B3243D" w14:textId="77777777" w:rsidR="000C1DE7" w:rsidRPr="008266FB" w:rsidRDefault="000C1DE7" w:rsidP="00C73346">
            <w:pPr>
              <w:ind w:left="360" w:hanging="240"/>
              <w:rPr>
                <w:rFonts w:ascii="標楷體" w:eastAsia="標楷體" w:hAnsi="標楷體"/>
                <w:bCs/>
              </w:rPr>
            </w:pPr>
          </w:p>
        </w:tc>
        <w:tc>
          <w:tcPr>
            <w:tcW w:w="4642" w:type="dxa"/>
            <w:vAlign w:val="center"/>
          </w:tcPr>
          <w:p w14:paraId="23821CF1" w14:textId="77777777" w:rsidR="000C1DE7" w:rsidRPr="008266FB" w:rsidRDefault="000C1DE7" w:rsidP="00C73346">
            <w:pPr>
              <w:ind w:left="360" w:hanging="240"/>
              <w:rPr>
                <w:rFonts w:ascii="標楷體" w:eastAsia="標楷體" w:hAnsi="標楷體"/>
                <w:bCs/>
              </w:rPr>
            </w:pPr>
          </w:p>
        </w:tc>
      </w:tr>
      <w:tr w:rsidR="00906AB3" w:rsidRPr="008B0C58" w14:paraId="3B330DA1" w14:textId="77777777" w:rsidTr="008D7B0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452" w:type="dxa"/>
            <w:vMerge/>
            <w:vAlign w:val="center"/>
          </w:tcPr>
          <w:p w14:paraId="13D98B36" w14:textId="77777777" w:rsidR="000C1DE7" w:rsidRPr="008B0C58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4026" w:type="dxa"/>
            <w:vAlign w:val="center"/>
          </w:tcPr>
          <w:p w14:paraId="1BBE4FA4" w14:textId="77777777" w:rsidR="000C1DE7" w:rsidRPr="008266FB" w:rsidRDefault="000C1DE7" w:rsidP="00C73346">
            <w:pPr>
              <w:ind w:left="360" w:hanging="240"/>
              <w:rPr>
                <w:rFonts w:ascii="標楷體" w:eastAsia="標楷體" w:hAnsi="標楷體"/>
                <w:bCs/>
              </w:rPr>
            </w:pPr>
          </w:p>
        </w:tc>
        <w:tc>
          <w:tcPr>
            <w:tcW w:w="4642" w:type="dxa"/>
            <w:vAlign w:val="center"/>
          </w:tcPr>
          <w:p w14:paraId="6F0202D1" w14:textId="77777777" w:rsidR="000C1DE7" w:rsidRPr="008266FB" w:rsidRDefault="000C1DE7" w:rsidP="00C73346">
            <w:pPr>
              <w:ind w:left="360" w:hanging="240"/>
              <w:rPr>
                <w:rFonts w:ascii="標楷體" w:eastAsia="標楷體" w:hAnsi="標楷體"/>
                <w:bCs/>
              </w:rPr>
            </w:pPr>
          </w:p>
        </w:tc>
      </w:tr>
      <w:tr w:rsidR="00906AB3" w:rsidRPr="008B0C58" w14:paraId="335FA039" w14:textId="77777777" w:rsidTr="008D7B0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452" w:type="dxa"/>
            <w:vMerge/>
            <w:vAlign w:val="center"/>
          </w:tcPr>
          <w:p w14:paraId="309E9D26" w14:textId="77777777" w:rsidR="000C1DE7" w:rsidRPr="008B0C58" w:rsidRDefault="000C1DE7" w:rsidP="00C73346">
            <w:pPr>
              <w:ind w:left="360" w:hanging="240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4026" w:type="dxa"/>
            <w:vAlign w:val="center"/>
          </w:tcPr>
          <w:p w14:paraId="4FFF9578" w14:textId="77777777" w:rsidR="000C1DE7" w:rsidRPr="008266FB" w:rsidRDefault="000C1DE7" w:rsidP="00C73346">
            <w:pPr>
              <w:ind w:left="360" w:hanging="240"/>
              <w:rPr>
                <w:rFonts w:ascii="標楷體" w:eastAsia="標楷體" w:hAnsi="標楷體"/>
                <w:bCs/>
              </w:rPr>
            </w:pPr>
          </w:p>
        </w:tc>
        <w:tc>
          <w:tcPr>
            <w:tcW w:w="4642" w:type="dxa"/>
            <w:vAlign w:val="center"/>
          </w:tcPr>
          <w:p w14:paraId="1B15EE31" w14:textId="77777777" w:rsidR="000C1DE7" w:rsidRPr="008266FB" w:rsidRDefault="000C1DE7" w:rsidP="00C73346">
            <w:pPr>
              <w:ind w:left="360" w:hanging="240"/>
              <w:rPr>
                <w:rFonts w:ascii="標楷體" w:eastAsia="標楷體" w:hAnsi="標楷體"/>
                <w:bCs/>
              </w:rPr>
            </w:pPr>
          </w:p>
        </w:tc>
      </w:tr>
    </w:tbl>
    <w:p w14:paraId="790F41EE" w14:textId="77777777" w:rsidR="008D7B06" w:rsidRPr="008B0C58" w:rsidRDefault="008D7B06" w:rsidP="008D7B06">
      <w:pPr>
        <w:ind w:leftChars="20" w:left="146" w:hangingChars="41" w:hanging="98"/>
        <w:rPr>
          <w:bCs/>
        </w:rPr>
      </w:pPr>
    </w:p>
    <w:sectPr w:rsidR="008D7B06" w:rsidRPr="008B0C58" w:rsidSect="000C1DE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851" w:right="1134" w:bottom="851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BF5F3" w14:textId="77777777" w:rsidR="00FB7503" w:rsidRDefault="00FB7503">
      <w:pPr>
        <w:ind w:left="360" w:hanging="240"/>
      </w:pPr>
      <w:r>
        <w:separator/>
      </w:r>
    </w:p>
  </w:endnote>
  <w:endnote w:type="continuationSeparator" w:id="0">
    <w:p w14:paraId="018D2574" w14:textId="77777777" w:rsidR="00FB7503" w:rsidRDefault="00FB7503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6085C" w14:textId="77777777" w:rsidR="003C5E82" w:rsidRDefault="003C5E82" w:rsidP="006B6F70">
    <w:pPr>
      <w:pStyle w:val="af0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747297"/>
      <w:docPartObj>
        <w:docPartGallery w:val="Page Numbers (Bottom of Page)"/>
        <w:docPartUnique/>
      </w:docPartObj>
    </w:sdtPr>
    <w:sdtContent>
      <w:p w14:paraId="62337D27" w14:textId="77777777" w:rsidR="003C5E82" w:rsidRDefault="006D188F" w:rsidP="00BD728B">
        <w:pPr>
          <w:pStyle w:val="af0"/>
          <w:ind w:left="320" w:hanging="20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DB6801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6C552858" w14:textId="77777777" w:rsidR="003C5E82" w:rsidRDefault="003C5E82" w:rsidP="006B6F70">
    <w:pPr>
      <w:pStyle w:val="af0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2E902" w14:textId="77777777" w:rsidR="003C5E82" w:rsidRDefault="003C5E82" w:rsidP="006B6F70">
    <w:pPr>
      <w:pStyle w:val="af0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0C454" w14:textId="77777777" w:rsidR="00FB7503" w:rsidRDefault="00FB7503">
      <w:pPr>
        <w:ind w:left="360" w:hanging="240"/>
      </w:pPr>
      <w:r>
        <w:separator/>
      </w:r>
    </w:p>
  </w:footnote>
  <w:footnote w:type="continuationSeparator" w:id="0">
    <w:p w14:paraId="0B2840B7" w14:textId="77777777" w:rsidR="00FB7503" w:rsidRDefault="00FB7503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5FF52" w14:textId="77777777" w:rsidR="003C5E82" w:rsidRDefault="003C5E82" w:rsidP="006B6F70">
    <w:pPr>
      <w:pStyle w:val="ae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E7245" w14:textId="77777777" w:rsidR="003C5E82" w:rsidRDefault="003C5E82" w:rsidP="006B6F70">
    <w:pPr>
      <w:pStyle w:val="ae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ADBFC" w14:textId="77777777" w:rsidR="003C5E82" w:rsidRDefault="003C5E82" w:rsidP="006B6F70">
    <w:pPr>
      <w:pStyle w:val="ae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B21B20"/>
    <w:multiLevelType w:val="multilevel"/>
    <w:tmpl w:val="B9A69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5749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DE7"/>
    <w:rsid w:val="00056DE0"/>
    <w:rsid w:val="00072721"/>
    <w:rsid w:val="00084BA5"/>
    <w:rsid w:val="000C1DE7"/>
    <w:rsid w:val="000D5F88"/>
    <w:rsid w:val="001002E3"/>
    <w:rsid w:val="00107875"/>
    <w:rsid w:val="00123E4D"/>
    <w:rsid w:val="001B7362"/>
    <w:rsid w:val="001E478A"/>
    <w:rsid w:val="001F739C"/>
    <w:rsid w:val="002043C7"/>
    <w:rsid w:val="002420B8"/>
    <w:rsid w:val="00242128"/>
    <w:rsid w:val="002544C8"/>
    <w:rsid w:val="00257A3A"/>
    <w:rsid w:val="00304C0D"/>
    <w:rsid w:val="00314150"/>
    <w:rsid w:val="00323519"/>
    <w:rsid w:val="0033301D"/>
    <w:rsid w:val="0037058C"/>
    <w:rsid w:val="003C5E82"/>
    <w:rsid w:val="003E1AAE"/>
    <w:rsid w:val="003E3BAF"/>
    <w:rsid w:val="00400886"/>
    <w:rsid w:val="004014DC"/>
    <w:rsid w:val="0040774D"/>
    <w:rsid w:val="00476447"/>
    <w:rsid w:val="005158DF"/>
    <w:rsid w:val="00547C31"/>
    <w:rsid w:val="00577311"/>
    <w:rsid w:val="005A1FE3"/>
    <w:rsid w:val="006875BE"/>
    <w:rsid w:val="006C031B"/>
    <w:rsid w:val="006C13CD"/>
    <w:rsid w:val="006D188F"/>
    <w:rsid w:val="006E5A7A"/>
    <w:rsid w:val="0077262C"/>
    <w:rsid w:val="007942C8"/>
    <w:rsid w:val="007948C7"/>
    <w:rsid w:val="007A58D1"/>
    <w:rsid w:val="007C15F4"/>
    <w:rsid w:val="007F0A8F"/>
    <w:rsid w:val="007F3387"/>
    <w:rsid w:val="008266FB"/>
    <w:rsid w:val="008313B1"/>
    <w:rsid w:val="0084756E"/>
    <w:rsid w:val="0086507A"/>
    <w:rsid w:val="0086647B"/>
    <w:rsid w:val="008905C4"/>
    <w:rsid w:val="008A6469"/>
    <w:rsid w:val="008B0C58"/>
    <w:rsid w:val="008D7B06"/>
    <w:rsid w:val="00906AB3"/>
    <w:rsid w:val="00907948"/>
    <w:rsid w:val="00924BAD"/>
    <w:rsid w:val="00976138"/>
    <w:rsid w:val="00991B0A"/>
    <w:rsid w:val="00995DD6"/>
    <w:rsid w:val="009B48DC"/>
    <w:rsid w:val="009C4752"/>
    <w:rsid w:val="009D1C52"/>
    <w:rsid w:val="00A0586F"/>
    <w:rsid w:val="00A36AD7"/>
    <w:rsid w:val="00A63A89"/>
    <w:rsid w:val="00A6457B"/>
    <w:rsid w:val="00A84734"/>
    <w:rsid w:val="00A97C67"/>
    <w:rsid w:val="00B84C24"/>
    <w:rsid w:val="00B9359E"/>
    <w:rsid w:val="00BC2099"/>
    <w:rsid w:val="00BD55EC"/>
    <w:rsid w:val="00C834F9"/>
    <w:rsid w:val="00C949B6"/>
    <w:rsid w:val="00C94E0B"/>
    <w:rsid w:val="00CD6387"/>
    <w:rsid w:val="00CE365B"/>
    <w:rsid w:val="00CE4E7C"/>
    <w:rsid w:val="00CE5E54"/>
    <w:rsid w:val="00CF6CE4"/>
    <w:rsid w:val="00D74AF3"/>
    <w:rsid w:val="00D76B01"/>
    <w:rsid w:val="00DA7D24"/>
    <w:rsid w:val="00DB0A35"/>
    <w:rsid w:val="00E353C2"/>
    <w:rsid w:val="00E51F26"/>
    <w:rsid w:val="00E740C1"/>
    <w:rsid w:val="00EA371C"/>
    <w:rsid w:val="00EC3C8E"/>
    <w:rsid w:val="00ED7D09"/>
    <w:rsid w:val="00EF5078"/>
    <w:rsid w:val="00F12617"/>
    <w:rsid w:val="00F36C76"/>
    <w:rsid w:val="00FB7503"/>
    <w:rsid w:val="00FC6B73"/>
    <w:rsid w:val="00FE622E"/>
    <w:rsid w:val="00FF3834"/>
    <w:rsid w:val="00FF3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1E2C67"/>
  <w15:chartTrackingRefBased/>
  <w15:docId w15:val="{F11EC0D2-F1BD-452A-9600-DDD9CC4C8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7B06"/>
    <w:pPr>
      <w:widowControl w:val="0"/>
      <w:spacing w:after="0" w:line="240" w:lineRule="auto"/>
      <w:ind w:leftChars="50" w:left="150" w:hangingChars="100" w:hanging="100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C1DE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1D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1DE7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1DE7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1D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1DE7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1DE7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1DE7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1DE7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C1DE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C1D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C1DE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C1D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C1DE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C1DE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C1DE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C1DE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C1D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C1DE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C1D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1DE7"/>
    <w:pPr>
      <w:numPr>
        <w:ilvl w:val="1"/>
      </w:numPr>
      <w:ind w:leftChars="50" w:left="150" w:hangingChars="100" w:hanging="1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C1DE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C1D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C1DE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C1DE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C1DE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C1D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C1DE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C1DE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semiHidden/>
    <w:unhideWhenUsed/>
    <w:rsid w:val="000C1D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semiHidden/>
    <w:rsid w:val="000C1DE7"/>
    <w:rPr>
      <w:sz w:val="20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0C1D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0C1DE7"/>
    <w:rPr>
      <w:sz w:val="20"/>
      <w:szCs w:val="20"/>
      <w14:ligatures w14:val="none"/>
    </w:rPr>
  </w:style>
  <w:style w:type="paragraph" w:styleId="Web">
    <w:name w:val="Normal (Web)"/>
    <w:basedOn w:val="a"/>
    <w:uiPriority w:val="99"/>
    <w:unhideWhenUsed/>
    <w:rsid w:val="000C1DE7"/>
    <w:pPr>
      <w:widowControl/>
      <w:spacing w:before="100" w:beforeAutospacing="1" w:after="100" w:afterAutospacing="1"/>
      <w:ind w:leftChars="0" w:left="0" w:firstLineChars="0" w:firstLine="0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66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5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3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0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46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7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36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48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2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195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new_acct</dc:creator>
  <cp:keywords/>
  <dc:description/>
  <cp:lastModifiedBy>劉子翎</cp:lastModifiedBy>
  <cp:revision>8</cp:revision>
  <cp:lastPrinted>2026-06-22T06:09:00Z</cp:lastPrinted>
  <dcterms:created xsi:type="dcterms:W3CDTF">2026-06-22T05:08:00Z</dcterms:created>
  <dcterms:modified xsi:type="dcterms:W3CDTF">2026-06-22T07:13:00Z</dcterms:modified>
</cp:coreProperties>
</file>