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BE9" w:rsidRPr="008F0BE9" w:rsidRDefault="005154D4" w:rsidP="008F0BE9">
      <w:pPr>
        <w:spacing w:line="0" w:lineRule="atLeast"/>
        <w:ind w:leftChars="19" w:left="170" w:hangingChars="31" w:hanging="124"/>
        <w:jc w:val="center"/>
        <w:rPr>
          <w:rFonts w:ascii="Times New Roman" w:eastAsia="標楷體" w:hAnsi="標楷體"/>
          <w:b/>
          <w:sz w:val="40"/>
          <w:szCs w:val="40"/>
        </w:rPr>
      </w:pPr>
      <w:r w:rsidRPr="008F0BE9">
        <w:rPr>
          <w:rFonts w:ascii="Times New Roman" w:eastAsia="標楷體" w:hAnsi="標楷體" w:hint="eastAsia"/>
          <w:b/>
          <w:sz w:val="40"/>
          <w:szCs w:val="40"/>
        </w:rPr>
        <w:t>中國文化大學</w:t>
      </w:r>
      <w:r w:rsidRPr="008F0BE9">
        <w:rPr>
          <w:rFonts w:ascii="Times New Roman" w:eastAsia="標楷體" w:hAnsi="標楷體" w:hint="eastAsia"/>
          <w:b/>
          <w:sz w:val="40"/>
          <w:szCs w:val="40"/>
        </w:rPr>
        <w:t>1</w:t>
      </w:r>
      <w:r w:rsidR="007C61EE">
        <w:rPr>
          <w:rFonts w:ascii="Times New Roman" w:eastAsia="標楷體" w:hAnsi="標楷體" w:hint="eastAsia"/>
          <w:b/>
          <w:sz w:val="40"/>
          <w:szCs w:val="40"/>
        </w:rPr>
        <w:t>1</w:t>
      </w:r>
      <w:r w:rsidR="00784490">
        <w:rPr>
          <w:rFonts w:ascii="Times New Roman" w:eastAsia="標楷體" w:hAnsi="標楷體"/>
          <w:b/>
          <w:sz w:val="40"/>
          <w:szCs w:val="40"/>
        </w:rPr>
        <w:t>4</w:t>
      </w:r>
      <w:r w:rsidR="007C61EE">
        <w:rPr>
          <w:rFonts w:ascii="Times New Roman" w:eastAsia="標楷體" w:hAnsi="標楷體" w:hint="eastAsia"/>
          <w:b/>
          <w:sz w:val="40"/>
          <w:szCs w:val="40"/>
        </w:rPr>
        <w:t>學</w:t>
      </w:r>
      <w:r w:rsidRPr="008F0BE9">
        <w:rPr>
          <w:rFonts w:ascii="Times New Roman" w:eastAsia="標楷體" w:hAnsi="標楷體" w:hint="eastAsia"/>
          <w:b/>
          <w:sz w:val="40"/>
          <w:szCs w:val="40"/>
        </w:rPr>
        <w:t>年度</w:t>
      </w:r>
      <w:r w:rsidR="008F0BE9" w:rsidRPr="008F0BE9">
        <w:rPr>
          <w:rFonts w:ascii="Times New Roman" w:eastAsia="標楷體" w:hAnsi="標楷體" w:hint="eastAsia"/>
          <w:b/>
          <w:sz w:val="40"/>
          <w:szCs w:val="40"/>
        </w:rPr>
        <w:t>微學分課程</w:t>
      </w:r>
      <w:r w:rsidR="008F0BE9" w:rsidRPr="008F0BE9">
        <w:rPr>
          <w:rFonts w:ascii="Times New Roman" w:eastAsia="標楷體" w:hAnsi="標楷體" w:hint="eastAsia"/>
          <w:b/>
          <w:sz w:val="40"/>
          <w:szCs w:val="40"/>
        </w:rPr>
        <w:t xml:space="preserve"> </w:t>
      </w:r>
      <w:r w:rsidR="008F0BE9" w:rsidRPr="008F0BE9">
        <w:rPr>
          <w:rFonts w:ascii="Times New Roman" w:eastAsia="標楷體" w:hAnsi="標楷體" w:hint="eastAsia"/>
          <w:b/>
          <w:sz w:val="40"/>
          <w:szCs w:val="40"/>
        </w:rPr>
        <w:t>成果紀錄表</w:t>
      </w:r>
    </w:p>
    <w:tbl>
      <w:tblPr>
        <w:tblW w:w="101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11"/>
        <w:gridCol w:w="6313"/>
        <w:gridCol w:w="2336"/>
      </w:tblGrid>
      <w:tr w:rsidR="005D2435" w:rsidRPr="001C1E24" w:rsidTr="00074F4F">
        <w:trPr>
          <w:trHeight w:val="480"/>
          <w:jc w:val="center"/>
        </w:trPr>
        <w:tc>
          <w:tcPr>
            <w:tcW w:w="1536" w:type="dxa"/>
            <w:shd w:val="clear" w:color="auto" w:fill="auto"/>
            <w:vAlign w:val="center"/>
          </w:tcPr>
          <w:p w:rsidR="005154D4" w:rsidRDefault="008F0BE9" w:rsidP="00751A12">
            <w:pPr>
              <w:ind w:leftChars="16" w:left="38" w:firstLineChars="0" w:firstLine="0"/>
              <w:rPr>
                <w:rFonts w:ascii="Times New Roman" w:eastAsia="標楷體" w:hAnsi="標楷體"/>
                <w:b/>
                <w:szCs w:val="24"/>
              </w:rPr>
            </w:pPr>
            <w:r>
              <w:rPr>
                <w:rFonts w:ascii="Times New Roman" w:eastAsia="標楷體" w:hAnsi="標楷體" w:hint="eastAsia"/>
                <w:b/>
                <w:szCs w:val="24"/>
              </w:rPr>
              <w:t>申請系</w:t>
            </w:r>
            <w:r>
              <w:rPr>
                <w:rFonts w:ascii="Times New Roman" w:eastAsia="標楷體" w:hAnsi="標楷體" w:hint="eastAsia"/>
                <w:b/>
                <w:szCs w:val="24"/>
              </w:rPr>
              <w:t>/</w:t>
            </w:r>
            <w:r>
              <w:rPr>
                <w:rFonts w:ascii="Times New Roman" w:eastAsia="標楷體" w:hAnsi="標楷體" w:hint="eastAsia"/>
                <w:b/>
                <w:szCs w:val="24"/>
              </w:rPr>
              <w:t>組</w:t>
            </w:r>
          </w:p>
        </w:tc>
        <w:tc>
          <w:tcPr>
            <w:tcW w:w="8624" w:type="dxa"/>
            <w:gridSpan w:val="2"/>
            <w:shd w:val="clear" w:color="auto" w:fill="auto"/>
            <w:vAlign w:val="center"/>
          </w:tcPr>
          <w:p w:rsidR="005154D4" w:rsidRPr="00A97F70" w:rsidRDefault="00C755BC" w:rsidP="00751A12">
            <w:pPr>
              <w:ind w:left="360" w:hanging="240"/>
              <w:jc w:val="both"/>
              <w:rPr>
                <w:rFonts w:ascii="Times New Roman" w:eastAsia="標楷體" w:hAnsi="Times New Roman"/>
                <w:szCs w:val="24"/>
              </w:rPr>
            </w:pPr>
            <w:r>
              <w:rPr>
                <w:rFonts w:ascii="Times New Roman" w:eastAsia="標楷體" w:hAnsi="Times New Roman" w:hint="eastAsia"/>
                <w:szCs w:val="24"/>
              </w:rPr>
              <w:t>文學院</w:t>
            </w:r>
          </w:p>
        </w:tc>
      </w:tr>
      <w:tr w:rsidR="005D2435" w:rsidRPr="001C1E24" w:rsidTr="00074F4F">
        <w:trPr>
          <w:trHeight w:val="408"/>
          <w:jc w:val="center"/>
        </w:trPr>
        <w:tc>
          <w:tcPr>
            <w:tcW w:w="1536" w:type="dxa"/>
            <w:shd w:val="clear" w:color="auto" w:fill="auto"/>
            <w:vAlign w:val="center"/>
          </w:tcPr>
          <w:p w:rsidR="005154D4" w:rsidRPr="00CD6B06" w:rsidRDefault="008F0BE9" w:rsidP="008F0BE9">
            <w:pPr>
              <w:ind w:left="360" w:hanging="240"/>
              <w:rPr>
                <w:rFonts w:ascii="Times New Roman" w:eastAsia="標楷體" w:hAnsi="Times New Roman"/>
                <w:b/>
                <w:szCs w:val="24"/>
              </w:rPr>
            </w:pPr>
            <w:r>
              <w:rPr>
                <w:rFonts w:ascii="Times New Roman" w:eastAsia="標楷體" w:hAnsi="標楷體" w:hint="eastAsia"/>
                <w:b/>
                <w:szCs w:val="24"/>
              </w:rPr>
              <w:t>課程名稱</w:t>
            </w:r>
          </w:p>
        </w:tc>
        <w:tc>
          <w:tcPr>
            <w:tcW w:w="8624" w:type="dxa"/>
            <w:gridSpan w:val="2"/>
            <w:shd w:val="clear" w:color="auto" w:fill="auto"/>
            <w:vAlign w:val="center"/>
          </w:tcPr>
          <w:p w:rsidR="005154D4" w:rsidRPr="00C755BC" w:rsidRDefault="00C755BC" w:rsidP="00C755BC">
            <w:pPr>
              <w:snapToGrid w:val="0"/>
              <w:ind w:left="714" w:hangingChars="297" w:hanging="594"/>
              <w:jc w:val="both"/>
              <w:rPr>
                <w:rFonts w:ascii="Times New Roman" w:eastAsia="標楷體" w:hAnsi="Times New Roman"/>
                <w:szCs w:val="24"/>
              </w:rPr>
            </w:pPr>
            <w:r w:rsidRPr="00C755BC">
              <w:rPr>
                <w:rFonts w:eastAsia="標楷體" w:hint="eastAsia"/>
                <w:color w:val="000000"/>
                <w:spacing w:val="-20"/>
                <w:szCs w:val="24"/>
              </w:rPr>
              <w:t>A2-2</w:t>
            </w:r>
            <w:r w:rsidRPr="00C755BC">
              <w:rPr>
                <w:rFonts w:eastAsia="標楷體" w:hint="eastAsia"/>
                <w:color w:val="000000"/>
                <w:spacing w:val="-20"/>
                <w:szCs w:val="24"/>
              </w:rPr>
              <w:t>「</w:t>
            </w:r>
            <w:proofErr w:type="gramStart"/>
            <w:r w:rsidRPr="00C755BC">
              <w:rPr>
                <w:rFonts w:eastAsia="標楷體" w:hint="eastAsia"/>
                <w:color w:val="000000"/>
                <w:spacing w:val="-20"/>
                <w:szCs w:val="24"/>
              </w:rPr>
              <w:t>心閱人文</w:t>
            </w:r>
            <w:proofErr w:type="gramEnd"/>
            <w:r w:rsidRPr="00C755BC">
              <w:rPr>
                <w:rFonts w:eastAsia="標楷體" w:hint="eastAsia"/>
                <w:color w:val="000000"/>
                <w:spacing w:val="-20"/>
                <w:szCs w:val="24"/>
              </w:rPr>
              <w:t>：人文關懷與創新」微學分課程</w:t>
            </w:r>
          </w:p>
        </w:tc>
      </w:tr>
      <w:tr w:rsidR="005D2435" w:rsidRPr="001C1E24" w:rsidTr="00074F4F">
        <w:trPr>
          <w:trHeight w:val="3499"/>
          <w:jc w:val="center"/>
        </w:trPr>
        <w:tc>
          <w:tcPr>
            <w:tcW w:w="1536" w:type="dxa"/>
            <w:shd w:val="clear" w:color="auto" w:fill="auto"/>
            <w:vAlign w:val="center"/>
          </w:tcPr>
          <w:p w:rsidR="005154D4" w:rsidRDefault="008F0BE9" w:rsidP="008F0BE9">
            <w:pPr>
              <w:ind w:leftChars="20" w:left="146" w:hangingChars="41" w:hanging="98"/>
              <w:rPr>
                <w:rFonts w:ascii="Times New Roman" w:eastAsia="標楷體" w:hAnsi="標楷體"/>
                <w:b/>
                <w:szCs w:val="24"/>
              </w:rPr>
            </w:pPr>
            <w:r>
              <w:rPr>
                <w:rFonts w:ascii="Times New Roman" w:eastAsia="標楷體" w:hAnsi="標楷體" w:hint="eastAsia"/>
                <w:b/>
                <w:szCs w:val="24"/>
              </w:rPr>
              <w:t>課程</w:t>
            </w:r>
            <w:r w:rsidR="005154D4">
              <w:rPr>
                <w:rFonts w:ascii="Times New Roman" w:eastAsia="標楷體" w:hAnsi="標楷體" w:hint="eastAsia"/>
                <w:b/>
                <w:szCs w:val="24"/>
              </w:rPr>
              <w:t>內容</w:t>
            </w:r>
          </w:p>
          <w:p w:rsidR="005154D4" w:rsidRPr="00CD6B06" w:rsidRDefault="005154D4" w:rsidP="00F5511C">
            <w:pPr>
              <w:ind w:leftChars="37" w:left="89" w:firstLineChars="0" w:firstLine="0"/>
              <w:rPr>
                <w:rFonts w:ascii="Times New Roman" w:eastAsia="標楷體" w:hAnsi="標楷體"/>
                <w:b/>
                <w:szCs w:val="24"/>
              </w:rPr>
            </w:pPr>
            <w:r w:rsidRPr="007A38F4">
              <w:rPr>
                <w:rFonts w:ascii="Times New Roman" w:eastAsia="標楷體" w:hAnsi="標楷體" w:hint="eastAsia"/>
                <w:sz w:val="20"/>
                <w:szCs w:val="20"/>
              </w:rPr>
              <w:t>（活動內容簡述</w:t>
            </w:r>
            <w:r>
              <w:rPr>
                <w:rFonts w:ascii="Times New Roman" w:eastAsia="標楷體" w:hAnsi="標楷體" w:hint="eastAsia"/>
                <w:sz w:val="20"/>
                <w:szCs w:val="20"/>
              </w:rPr>
              <w:t>/</w:t>
            </w:r>
            <w:r>
              <w:rPr>
                <w:rFonts w:ascii="Times New Roman" w:eastAsia="標楷體" w:hAnsi="標楷體" w:hint="eastAsia"/>
                <w:sz w:val="20"/>
                <w:szCs w:val="20"/>
              </w:rPr>
              <w:t>執行成效</w:t>
            </w:r>
            <w:r w:rsidRPr="007A38F4">
              <w:rPr>
                <w:rFonts w:ascii="Times New Roman" w:eastAsia="標楷體" w:hAnsi="標楷體" w:hint="eastAsia"/>
                <w:sz w:val="20"/>
                <w:szCs w:val="20"/>
              </w:rPr>
              <w:t>）</w:t>
            </w:r>
          </w:p>
        </w:tc>
        <w:tc>
          <w:tcPr>
            <w:tcW w:w="8624" w:type="dxa"/>
            <w:gridSpan w:val="2"/>
            <w:shd w:val="clear" w:color="auto" w:fill="auto"/>
          </w:tcPr>
          <w:p w:rsidR="005154D4" w:rsidRDefault="005154D4" w:rsidP="00751A12">
            <w:pPr>
              <w:ind w:left="360" w:hanging="240"/>
              <w:jc w:val="both"/>
              <w:rPr>
                <w:rFonts w:eastAsia="標楷體"/>
              </w:rPr>
            </w:pPr>
            <w:r>
              <w:rPr>
                <w:rFonts w:eastAsia="標楷體" w:hint="eastAsia"/>
              </w:rPr>
              <w:t>主辦單位：</w:t>
            </w:r>
            <w:r w:rsidR="009A5C3E">
              <w:rPr>
                <w:rFonts w:ascii="Times New Roman" w:eastAsia="標楷體" w:hAnsi="Times New Roman" w:hint="eastAsia"/>
                <w:szCs w:val="24"/>
              </w:rPr>
              <w:t>文學院</w:t>
            </w:r>
          </w:p>
          <w:p w:rsidR="005154D4" w:rsidRDefault="008F0BE9" w:rsidP="00751A12">
            <w:pPr>
              <w:ind w:left="360" w:hanging="240"/>
              <w:jc w:val="both"/>
              <w:rPr>
                <w:rFonts w:eastAsia="標楷體"/>
              </w:rPr>
            </w:pPr>
            <w:r>
              <w:rPr>
                <w:rFonts w:eastAsia="標楷體" w:hint="eastAsia"/>
              </w:rPr>
              <w:t>課程</w:t>
            </w:r>
            <w:r w:rsidR="005154D4">
              <w:rPr>
                <w:rFonts w:eastAsia="標楷體" w:hint="eastAsia"/>
              </w:rPr>
              <w:t>日期：</w:t>
            </w:r>
            <w:r w:rsidR="00E533F1">
              <w:rPr>
                <w:rFonts w:eastAsia="標楷體" w:hint="eastAsia"/>
              </w:rPr>
              <w:t>11</w:t>
            </w:r>
            <w:r w:rsidR="00E533F1">
              <w:rPr>
                <w:rFonts w:eastAsia="標楷體"/>
              </w:rPr>
              <w:t>5</w:t>
            </w:r>
            <w:r w:rsidR="00E533F1">
              <w:rPr>
                <w:rFonts w:eastAsia="標楷體" w:hint="eastAsia"/>
              </w:rPr>
              <w:t>.</w:t>
            </w:r>
            <w:r w:rsidR="00E533F1">
              <w:rPr>
                <w:rFonts w:eastAsia="標楷體"/>
              </w:rPr>
              <w:t>05</w:t>
            </w:r>
            <w:r w:rsidR="00E533F1">
              <w:rPr>
                <w:rFonts w:eastAsia="標楷體" w:hint="eastAsia"/>
              </w:rPr>
              <w:t>.</w:t>
            </w:r>
            <w:r w:rsidR="00E533F1">
              <w:rPr>
                <w:rFonts w:eastAsia="標楷體"/>
              </w:rPr>
              <w:t>06</w:t>
            </w:r>
            <w:r w:rsidR="009A5C3E">
              <w:rPr>
                <w:rFonts w:eastAsia="標楷體" w:hint="eastAsia"/>
              </w:rPr>
              <w:t>、</w:t>
            </w:r>
            <w:r w:rsidR="00E533F1">
              <w:rPr>
                <w:rFonts w:eastAsia="標楷體" w:hint="eastAsia"/>
              </w:rPr>
              <w:t>11</w:t>
            </w:r>
            <w:r w:rsidR="00E533F1">
              <w:rPr>
                <w:rFonts w:eastAsia="標楷體"/>
              </w:rPr>
              <w:t>5</w:t>
            </w:r>
            <w:r w:rsidR="00E533F1">
              <w:rPr>
                <w:rFonts w:eastAsia="標楷體" w:hint="eastAsia"/>
              </w:rPr>
              <w:t>.</w:t>
            </w:r>
            <w:r w:rsidR="00E533F1">
              <w:rPr>
                <w:rFonts w:eastAsia="標楷體"/>
              </w:rPr>
              <w:t>05</w:t>
            </w:r>
            <w:r w:rsidR="00E533F1">
              <w:rPr>
                <w:rFonts w:eastAsia="標楷體" w:hint="eastAsia"/>
              </w:rPr>
              <w:t>.</w:t>
            </w:r>
            <w:r w:rsidR="00E533F1">
              <w:rPr>
                <w:rFonts w:eastAsia="標楷體"/>
              </w:rPr>
              <w:t>13</w:t>
            </w:r>
            <w:r w:rsidR="009A5C3E">
              <w:rPr>
                <w:rFonts w:eastAsia="標楷體" w:hint="eastAsia"/>
              </w:rPr>
              <w:t>、</w:t>
            </w:r>
            <w:r w:rsidR="00E533F1">
              <w:rPr>
                <w:rFonts w:eastAsia="標楷體" w:hint="eastAsia"/>
              </w:rPr>
              <w:t>11</w:t>
            </w:r>
            <w:r w:rsidR="00E533F1">
              <w:rPr>
                <w:rFonts w:eastAsia="標楷體"/>
              </w:rPr>
              <w:t>5</w:t>
            </w:r>
            <w:r w:rsidR="00E533F1">
              <w:rPr>
                <w:rFonts w:eastAsia="標楷體" w:hint="eastAsia"/>
              </w:rPr>
              <w:t>.</w:t>
            </w:r>
            <w:r w:rsidR="00E533F1">
              <w:rPr>
                <w:rFonts w:eastAsia="標楷體"/>
              </w:rPr>
              <w:t>05</w:t>
            </w:r>
            <w:r w:rsidR="00E533F1">
              <w:rPr>
                <w:rFonts w:eastAsia="標楷體" w:hint="eastAsia"/>
              </w:rPr>
              <w:t>.</w:t>
            </w:r>
            <w:r w:rsidR="00E533F1">
              <w:rPr>
                <w:rFonts w:eastAsia="標楷體"/>
              </w:rPr>
              <w:t>20</w:t>
            </w:r>
            <w:r w:rsidR="009A5C3E">
              <w:rPr>
                <w:rFonts w:eastAsia="標楷體" w:hint="eastAsia"/>
              </w:rPr>
              <w:t>、</w:t>
            </w:r>
            <w:r w:rsidR="00E533F1">
              <w:rPr>
                <w:rFonts w:eastAsia="標楷體" w:hint="eastAsia"/>
              </w:rPr>
              <w:t>11</w:t>
            </w:r>
            <w:r w:rsidR="00E533F1">
              <w:rPr>
                <w:rFonts w:eastAsia="標楷體"/>
              </w:rPr>
              <w:t>5</w:t>
            </w:r>
            <w:r w:rsidR="00E533F1">
              <w:rPr>
                <w:rFonts w:eastAsia="標楷體" w:hint="eastAsia"/>
              </w:rPr>
              <w:t>.</w:t>
            </w:r>
            <w:r w:rsidR="00E533F1">
              <w:rPr>
                <w:rFonts w:eastAsia="標楷體"/>
              </w:rPr>
              <w:t>05</w:t>
            </w:r>
            <w:r w:rsidR="00E533F1">
              <w:rPr>
                <w:rFonts w:eastAsia="標楷體" w:hint="eastAsia"/>
              </w:rPr>
              <w:t>.</w:t>
            </w:r>
            <w:r w:rsidR="00E533F1">
              <w:rPr>
                <w:rFonts w:eastAsia="標楷體"/>
              </w:rPr>
              <w:t>27</w:t>
            </w:r>
            <w:r w:rsidR="009A5C3E">
              <w:rPr>
                <w:rFonts w:eastAsia="標楷體" w:hint="eastAsia"/>
              </w:rPr>
              <w:t>、</w:t>
            </w:r>
            <w:r w:rsidR="00E533F1">
              <w:rPr>
                <w:rFonts w:eastAsia="標楷體" w:hint="eastAsia"/>
              </w:rPr>
              <w:t>11</w:t>
            </w:r>
            <w:r w:rsidR="00E533F1">
              <w:rPr>
                <w:rFonts w:eastAsia="標楷體"/>
              </w:rPr>
              <w:t>5</w:t>
            </w:r>
            <w:r w:rsidR="00E533F1">
              <w:rPr>
                <w:rFonts w:eastAsia="標楷體" w:hint="eastAsia"/>
              </w:rPr>
              <w:t>.</w:t>
            </w:r>
            <w:r w:rsidR="00E533F1">
              <w:rPr>
                <w:rFonts w:eastAsia="標楷體"/>
              </w:rPr>
              <w:t>0</w:t>
            </w:r>
            <w:r w:rsidR="00E533F1">
              <w:rPr>
                <w:rFonts w:eastAsia="標楷體"/>
              </w:rPr>
              <w:t>6</w:t>
            </w:r>
            <w:r w:rsidR="00E533F1">
              <w:rPr>
                <w:rFonts w:eastAsia="標楷體" w:hint="eastAsia"/>
              </w:rPr>
              <w:t>.</w:t>
            </w:r>
            <w:r w:rsidR="00E533F1">
              <w:rPr>
                <w:rFonts w:eastAsia="標楷體"/>
              </w:rPr>
              <w:t>0</w:t>
            </w:r>
            <w:r w:rsidR="00E533F1">
              <w:rPr>
                <w:rFonts w:eastAsia="標楷體"/>
              </w:rPr>
              <w:t>3</w:t>
            </w:r>
          </w:p>
          <w:p w:rsidR="005154D4" w:rsidRDefault="008F0BE9" w:rsidP="00751A12">
            <w:pPr>
              <w:ind w:left="360" w:hanging="240"/>
              <w:jc w:val="both"/>
              <w:rPr>
                <w:rFonts w:eastAsia="標楷體"/>
              </w:rPr>
            </w:pPr>
            <w:r>
              <w:rPr>
                <w:rFonts w:eastAsia="標楷體" w:hint="eastAsia"/>
              </w:rPr>
              <w:t>課程</w:t>
            </w:r>
            <w:r w:rsidR="005154D4">
              <w:rPr>
                <w:rFonts w:eastAsia="標楷體" w:hint="eastAsia"/>
              </w:rPr>
              <w:t>地點：</w:t>
            </w:r>
            <w:r w:rsidR="009A5C3E">
              <w:rPr>
                <w:rFonts w:eastAsia="標楷體" w:hint="eastAsia"/>
              </w:rPr>
              <w:t>典</w:t>
            </w:r>
            <w:r w:rsidR="009A5C3E">
              <w:rPr>
                <w:rFonts w:eastAsia="標楷體" w:hint="eastAsia"/>
              </w:rPr>
              <w:t>213</w:t>
            </w:r>
          </w:p>
          <w:p w:rsidR="005154D4" w:rsidRDefault="008F0BE9" w:rsidP="00751A12">
            <w:pPr>
              <w:ind w:left="360" w:hanging="240"/>
              <w:jc w:val="both"/>
              <w:rPr>
                <w:rFonts w:eastAsia="標楷體"/>
              </w:rPr>
            </w:pPr>
            <w:r>
              <w:rPr>
                <w:rFonts w:eastAsia="標楷體" w:hint="eastAsia"/>
              </w:rPr>
              <w:t>授課教師</w:t>
            </w:r>
            <w:r w:rsidR="005154D4">
              <w:rPr>
                <w:rFonts w:eastAsia="標楷體" w:hint="eastAsia"/>
              </w:rPr>
              <w:t>：</w:t>
            </w:r>
            <w:r w:rsidR="00B7080B">
              <w:rPr>
                <w:rFonts w:eastAsia="標楷體"/>
              </w:rPr>
              <w:t xml:space="preserve"> </w:t>
            </w:r>
            <w:r w:rsidR="00211F0D">
              <w:rPr>
                <w:rFonts w:eastAsia="標楷體" w:hint="eastAsia"/>
              </w:rPr>
              <w:t>陳惠美</w:t>
            </w:r>
          </w:p>
          <w:p w:rsidR="00CD22E4" w:rsidRDefault="00CD22E4" w:rsidP="00751A12">
            <w:pPr>
              <w:ind w:left="360" w:hanging="240"/>
              <w:jc w:val="both"/>
              <w:rPr>
                <w:rFonts w:eastAsia="標楷體"/>
              </w:rPr>
            </w:pPr>
            <w:r>
              <w:rPr>
                <w:rFonts w:eastAsia="標楷體" w:hint="eastAsia"/>
              </w:rPr>
              <w:t>授課講師：</w:t>
            </w:r>
            <w:r w:rsidR="00B7080B">
              <w:rPr>
                <w:rFonts w:eastAsia="標楷體"/>
              </w:rPr>
              <w:t xml:space="preserve"> </w:t>
            </w:r>
            <w:r w:rsidR="00E533F1">
              <w:rPr>
                <w:rFonts w:eastAsia="標楷體" w:hint="eastAsia"/>
              </w:rPr>
              <w:t>蔡明儒、王國忠、</w:t>
            </w:r>
            <w:r w:rsidR="00211F0D">
              <w:rPr>
                <w:rFonts w:eastAsia="標楷體" w:hint="eastAsia"/>
              </w:rPr>
              <w:t>黃智信、</w:t>
            </w:r>
            <w:r w:rsidR="00E533F1">
              <w:rPr>
                <w:rFonts w:eastAsia="標楷體" w:hint="eastAsia"/>
              </w:rPr>
              <w:t>張晏瑞</w:t>
            </w:r>
            <w:r w:rsidR="00211F0D">
              <w:rPr>
                <w:rFonts w:eastAsia="標楷體" w:hint="eastAsia"/>
              </w:rPr>
              <w:t>、邱昭瑜</w:t>
            </w:r>
          </w:p>
          <w:p w:rsidR="008F0BE9" w:rsidRDefault="008F0BE9" w:rsidP="00751A12">
            <w:pPr>
              <w:ind w:left="360" w:hanging="240"/>
              <w:jc w:val="both"/>
              <w:rPr>
                <w:rFonts w:eastAsia="標楷體"/>
              </w:rPr>
            </w:pPr>
            <w:r>
              <w:rPr>
                <w:rFonts w:eastAsia="標楷體" w:hint="eastAsia"/>
              </w:rPr>
              <w:t>鐘點規劃</w:t>
            </w:r>
            <w:r>
              <w:rPr>
                <w:rFonts w:eastAsia="標楷體" w:hint="eastAsia"/>
              </w:rPr>
              <w:t xml:space="preserve"> (</w:t>
            </w:r>
            <w:r>
              <w:rPr>
                <w:rFonts w:eastAsia="標楷體" w:hint="eastAsia"/>
              </w:rPr>
              <w:t>學分</w:t>
            </w:r>
            <w:r>
              <w:rPr>
                <w:rFonts w:eastAsia="標楷體" w:hint="eastAsia"/>
              </w:rPr>
              <w:t>/</w:t>
            </w:r>
            <w:r>
              <w:rPr>
                <w:rFonts w:eastAsia="標楷體" w:hint="eastAsia"/>
              </w:rPr>
              <w:t>時數</w:t>
            </w:r>
            <w:r>
              <w:rPr>
                <w:rFonts w:eastAsia="標楷體" w:hint="eastAsia"/>
              </w:rPr>
              <w:t>):</w:t>
            </w:r>
            <w:r w:rsidR="00CD22E4">
              <w:rPr>
                <w:rFonts w:eastAsia="標楷體" w:hint="eastAsia"/>
              </w:rPr>
              <w:t xml:space="preserve"> </w:t>
            </w:r>
            <w:r w:rsidR="00211F0D">
              <w:rPr>
                <w:rFonts w:eastAsia="標楷體" w:hint="eastAsia"/>
              </w:rPr>
              <w:t>0.5</w:t>
            </w:r>
            <w:r w:rsidR="00211F0D">
              <w:rPr>
                <w:rFonts w:eastAsia="標楷體" w:hint="eastAsia"/>
              </w:rPr>
              <w:t>學分</w:t>
            </w:r>
            <w:r w:rsidR="00211F0D">
              <w:rPr>
                <w:rFonts w:eastAsia="標楷體" w:hint="eastAsia"/>
              </w:rPr>
              <w:t>/10</w:t>
            </w:r>
            <w:r w:rsidR="00211F0D">
              <w:rPr>
                <w:rFonts w:eastAsia="標楷體" w:hint="eastAsia"/>
              </w:rPr>
              <w:t>小時</w:t>
            </w:r>
          </w:p>
          <w:p w:rsidR="005154D4" w:rsidRDefault="005154D4" w:rsidP="00751A12">
            <w:pPr>
              <w:ind w:left="360" w:hanging="240"/>
              <w:jc w:val="both"/>
              <w:rPr>
                <w:rFonts w:eastAsia="標楷體"/>
              </w:rPr>
            </w:pPr>
            <w:r>
              <w:rPr>
                <w:rFonts w:eastAsia="標楷體" w:hint="eastAsia"/>
              </w:rPr>
              <w:t>參與人數：</w:t>
            </w:r>
            <w:r w:rsidRPr="00913725">
              <w:rPr>
                <w:rFonts w:eastAsia="標楷體" w:hint="eastAsia"/>
                <w:u w:val="single"/>
              </w:rPr>
              <w:t xml:space="preserve"> </w:t>
            </w:r>
            <w:r w:rsidR="00913725" w:rsidRPr="00913725">
              <w:rPr>
                <w:rFonts w:eastAsia="標楷體"/>
                <w:u w:val="single"/>
              </w:rPr>
              <w:t>69</w:t>
            </w:r>
            <w:r w:rsidR="007E3D85" w:rsidRPr="00913725">
              <w:rPr>
                <w:rFonts w:eastAsia="標楷體" w:hint="eastAsia"/>
                <w:u w:val="single"/>
              </w:rPr>
              <w:t>、</w:t>
            </w:r>
            <w:r w:rsidR="00913725" w:rsidRPr="00913725">
              <w:rPr>
                <w:rFonts w:eastAsia="標楷體"/>
                <w:u w:val="single"/>
              </w:rPr>
              <w:t>72</w:t>
            </w:r>
            <w:r w:rsidR="007E3D85" w:rsidRPr="00913725">
              <w:rPr>
                <w:rFonts w:eastAsia="標楷體" w:hint="eastAsia"/>
                <w:u w:val="single"/>
              </w:rPr>
              <w:t>、</w:t>
            </w:r>
            <w:r w:rsidR="00913725" w:rsidRPr="00913725">
              <w:rPr>
                <w:rFonts w:eastAsia="標楷體"/>
                <w:u w:val="single"/>
              </w:rPr>
              <w:t>76</w:t>
            </w:r>
            <w:r w:rsidR="007E3D85" w:rsidRPr="00913725">
              <w:rPr>
                <w:rFonts w:eastAsia="標楷體" w:hint="eastAsia"/>
                <w:u w:val="single"/>
              </w:rPr>
              <w:t>、</w:t>
            </w:r>
            <w:r w:rsidR="00913725" w:rsidRPr="00913725">
              <w:rPr>
                <w:rFonts w:eastAsia="標楷體"/>
                <w:u w:val="single"/>
              </w:rPr>
              <w:t>74</w:t>
            </w:r>
            <w:r w:rsidR="006B6EA6" w:rsidRPr="00913725">
              <w:rPr>
                <w:rFonts w:eastAsia="標楷體" w:hint="eastAsia"/>
                <w:u w:val="single"/>
              </w:rPr>
              <w:t>、</w:t>
            </w:r>
            <w:r w:rsidR="00281FB2" w:rsidRPr="00913725">
              <w:rPr>
                <w:rFonts w:eastAsia="標楷體"/>
                <w:u w:val="single"/>
              </w:rPr>
              <w:t>8</w:t>
            </w:r>
            <w:r w:rsidR="00913725" w:rsidRPr="00913725">
              <w:rPr>
                <w:rFonts w:eastAsia="標楷體"/>
                <w:u w:val="single"/>
              </w:rPr>
              <w:t>2</w:t>
            </w:r>
            <w:r>
              <w:rPr>
                <w:rFonts w:eastAsia="標楷體" w:hint="eastAsia"/>
                <w:u w:val="single"/>
              </w:rPr>
              <w:t xml:space="preserve"> </w:t>
            </w:r>
            <w:r>
              <w:rPr>
                <w:rFonts w:eastAsia="標楷體" w:hint="eastAsia"/>
              </w:rPr>
              <w:t>人（教師</w:t>
            </w:r>
            <w:r w:rsidRPr="00F96F7E">
              <w:rPr>
                <w:rFonts w:eastAsia="標楷體" w:hint="eastAsia"/>
                <w:u w:val="single"/>
              </w:rPr>
              <w:t xml:space="preserve"> </w:t>
            </w:r>
            <w:r w:rsidR="006B6EA6">
              <w:rPr>
                <w:rFonts w:eastAsia="標楷體"/>
                <w:u w:val="single"/>
              </w:rPr>
              <w:t>2</w:t>
            </w:r>
            <w:r>
              <w:rPr>
                <w:rFonts w:eastAsia="標楷體" w:hint="eastAsia"/>
                <w:u w:val="single"/>
              </w:rPr>
              <w:t xml:space="preserve"> </w:t>
            </w:r>
            <w:r>
              <w:rPr>
                <w:rFonts w:eastAsia="標楷體" w:hint="eastAsia"/>
              </w:rPr>
              <w:t>人、學生</w:t>
            </w:r>
            <w:r w:rsidRPr="00F96F7E">
              <w:rPr>
                <w:rFonts w:eastAsia="標楷體" w:hint="eastAsia"/>
                <w:u w:val="single"/>
              </w:rPr>
              <w:t xml:space="preserve"> </w:t>
            </w:r>
            <w:r w:rsidR="00913725">
              <w:rPr>
                <w:rFonts w:eastAsia="標楷體"/>
                <w:u w:val="single"/>
              </w:rPr>
              <w:t>71</w:t>
            </w:r>
            <w:r w:rsidR="00281FB2">
              <w:rPr>
                <w:rFonts w:eastAsia="標楷體" w:hint="eastAsia"/>
                <w:u w:val="single"/>
              </w:rPr>
              <w:t>、</w:t>
            </w:r>
            <w:r w:rsidR="00913725">
              <w:rPr>
                <w:rFonts w:eastAsia="標楷體"/>
                <w:u w:val="single"/>
              </w:rPr>
              <w:t>7</w:t>
            </w:r>
            <w:r w:rsidR="00281FB2">
              <w:rPr>
                <w:rFonts w:eastAsia="標楷體"/>
                <w:u w:val="single"/>
              </w:rPr>
              <w:t>4</w:t>
            </w:r>
            <w:r w:rsidR="00281FB2" w:rsidRPr="00913725">
              <w:rPr>
                <w:rFonts w:eastAsia="標楷體" w:hint="eastAsia"/>
                <w:u w:val="single"/>
              </w:rPr>
              <w:t>、</w:t>
            </w:r>
            <w:r w:rsidR="00913725" w:rsidRPr="00913725">
              <w:rPr>
                <w:rFonts w:eastAsia="標楷體"/>
                <w:u w:val="single"/>
              </w:rPr>
              <w:t>7</w:t>
            </w:r>
            <w:r w:rsidR="00281FB2" w:rsidRPr="00913725">
              <w:rPr>
                <w:rFonts w:eastAsia="標楷體"/>
                <w:u w:val="single"/>
              </w:rPr>
              <w:t>8</w:t>
            </w:r>
            <w:r w:rsidR="00281FB2" w:rsidRPr="00913725">
              <w:rPr>
                <w:rFonts w:eastAsia="標楷體" w:hint="eastAsia"/>
                <w:u w:val="single"/>
              </w:rPr>
              <w:t>、</w:t>
            </w:r>
            <w:r w:rsidR="00913725" w:rsidRPr="00913725">
              <w:rPr>
                <w:rFonts w:eastAsia="標楷體"/>
                <w:u w:val="single"/>
              </w:rPr>
              <w:t>76</w:t>
            </w:r>
            <w:r w:rsidR="00281FB2" w:rsidRPr="00913725">
              <w:rPr>
                <w:rFonts w:eastAsia="標楷體" w:hint="eastAsia"/>
                <w:u w:val="single"/>
              </w:rPr>
              <w:t>、</w:t>
            </w:r>
            <w:r w:rsidR="00281FB2">
              <w:rPr>
                <w:rFonts w:eastAsia="標楷體"/>
                <w:u w:val="single"/>
              </w:rPr>
              <w:t>8</w:t>
            </w:r>
            <w:r w:rsidR="00913725">
              <w:rPr>
                <w:rFonts w:eastAsia="標楷體"/>
                <w:u w:val="single"/>
              </w:rPr>
              <w:t>4</w:t>
            </w:r>
            <w:r w:rsidRPr="00F96F7E">
              <w:rPr>
                <w:rFonts w:eastAsia="標楷體" w:hint="eastAsia"/>
                <w:u w:val="single"/>
              </w:rPr>
              <w:t xml:space="preserve"> </w:t>
            </w:r>
            <w:r>
              <w:rPr>
                <w:rFonts w:eastAsia="標楷體" w:hint="eastAsia"/>
              </w:rPr>
              <w:t>人）</w:t>
            </w:r>
          </w:p>
          <w:p w:rsidR="007F3F0E" w:rsidRDefault="008F0BE9" w:rsidP="007F3F0E">
            <w:pPr>
              <w:ind w:leftChars="0" w:left="120" w:firstLineChars="0" w:firstLine="0"/>
              <w:rPr>
                <w:rFonts w:eastAsia="標楷體"/>
              </w:rPr>
            </w:pPr>
            <w:r>
              <w:rPr>
                <w:rFonts w:eastAsia="標楷體" w:hint="eastAsia"/>
              </w:rPr>
              <w:t>課程內容</w:t>
            </w:r>
            <w:r w:rsidR="005154D4">
              <w:rPr>
                <w:rFonts w:eastAsia="標楷體" w:hint="eastAsia"/>
              </w:rPr>
              <w:t>：</w:t>
            </w:r>
          </w:p>
          <w:p w:rsidR="00B96644" w:rsidRPr="00A87BB9" w:rsidRDefault="00B96644" w:rsidP="00B96644">
            <w:pPr>
              <w:ind w:leftChars="17" w:left="41" w:firstLineChars="221" w:firstLine="530"/>
              <w:rPr>
                <w:rFonts w:ascii="標楷體" w:eastAsia="標楷體" w:hAnsi="標楷體"/>
                <w:szCs w:val="24"/>
              </w:rPr>
            </w:pPr>
            <w:r w:rsidRPr="00A87BB9">
              <w:rPr>
                <w:rFonts w:ascii="標楷體" w:eastAsia="標楷體" w:hAnsi="標楷體" w:hint="eastAsia"/>
                <w:szCs w:val="24"/>
              </w:rPr>
              <w:t>11</w:t>
            </w:r>
            <w:r w:rsidRPr="00A87BB9">
              <w:rPr>
                <w:rFonts w:ascii="標楷體" w:eastAsia="標楷體" w:hAnsi="標楷體"/>
                <w:szCs w:val="24"/>
              </w:rPr>
              <w:t>5</w:t>
            </w:r>
            <w:r w:rsidRPr="00A87BB9">
              <w:rPr>
                <w:rFonts w:ascii="標楷體" w:eastAsia="標楷體" w:hAnsi="標楷體" w:hint="eastAsia"/>
                <w:szCs w:val="24"/>
              </w:rPr>
              <w:t>.</w:t>
            </w:r>
            <w:r w:rsidRPr="00A87BB9">
              <w:rPr>
                <w:rFonts w:ascii="標楷體" w:eastAsia="標楷體" w:hAnsi="標楷體"/>
                <w:szCs w:val="24"/>
              </w:rPr>
              <w:t>05</w:t>
            </w:r>
            <w:r w:rsidRPr="00A87BB9">
              <w:rPr>
                <w:rFonts w:ascii="標楷體" w:eastAsia="標楷體" w:hAnsi="標楷體" w:hint="eastAsia"/>
                <w:szCs w:val="24"/>
              </w:rPr>
              <w:t>.</w:t>
            </w:r>
            <w:r w:rsidRPr="00A87BB9">
              <w:rPr>
                <w:rFonts w:ascii="標楷體" w:eastAsia="標楷體" w:hAnsi="標楷體"/>
                <w:szCs w:val="24"/>
              </w:rPr>
              <w:t>06</w:t>
            </w:r>
            <w:r w:rsidRPr="00A87BB9">
              <w:rPr>
                <w:rFonts w:ascii="標楷體" w:eastAsia="標楷體" w:hAnsi="標楷體" w:hint="eastAsia"/>
                <w:szCs w:val="24"/>
              </w:rPr>
              <w:t>邀請本系兼任講師蔡明儒老師主講：</w:t>
            </w:r>
            <w:r w:rsidRPr="00A87BB9">
              <w:rPr>
                <w:rFonts w:ascii="標楷體" w:eastAsia="標楷體" w:hAnsi="標楷體"/>
                <w:szCs w:val="24"/>
              </w:rPr>
              <w:t>「經典的人文靈魂：閱讀與價值萃取」，</w:t>
            </w:r>
            <w:r w:rsidRPr="00A87BB9">
              <w:rPr>
                <w:rFonts w:ascii="標楷體" w:eastAsia="標楷體" w:hAnsi="標楷體" w:hint="eastAsia"/>
                <w:szCs w:val="24"/>
              </w:rPr>
              <w:t>講者</w:t>
            </w:r>
            <w:r w:rsidRPr="00A87BB9">
              <w:rPr>
                <w:rFonts w:ascii="標楷體" w:eastAsia="標楷體" w:hAnsi="標楷體"/>
                <w:szCs w:val="24"/>
              </w:rPr>
              <w:t>選取具代表性的經典篇章，透過教師導讀、</w:t>
            </w:r>
            <w:proofErr w:type="gramStart"/>
            <w:r w:rsidRPr="00A87BB9">
              <w:rPr>
                <w:rFonts w:ascii="標楷體" w:eastAsia="標楷體" w:hAnsi="標楷體"/>
                <w:szCs w:val="24"/>
              </w:rPr>
              <w:t>文本細讀</w:t>
            </w:r>
            <w:proofErr w:type="gramEnd"/>
            <w:r w:rsidRPr="00A87BB9">
              <w:rPr>
                <w:rFonts w:ascii="標楷體" w:eastAsia="標楷體" w:hAnsi="標楷體"/>
                <w:szCs w:val="24"/>
              </w:rPr>
              <w:t>與問題討論，帶領學生觀察作品中的人物情境、思想主題與情感結構，進一步思考其對現代生活的啟發，例如自我認識、人際關係、社會責任、倫理抉擇與文化認同等議題。課堂中亦將安排關鍵字萃取練習，請學生從文本內容中提煉核心價值，如仁愛、誠信、勇氣、節制、關懷、責任等，並嘗試以現代語言重新詮釋其意義。透過此一過程，學生不僅能提升閱讀理解與詮釋能力，也能將經典內涵轉化為</w:t>
            </w:r>
            <w:proofErr w:type="gramStart"/>
            <w:r w:rsidRPr="00A87BB9">
              <w:rPr>
                <w:rFonts w:ascii="標楷體" w:eastAsia="標楷體" w:hAnsi="標楷體"/>
                <w:szCs w:val="24"/>
              </w:rPr>
              <w:t>後續文創發</w:t>
            </w:r>
            <w:proofErr w:type="gramEnd"/>
            <w:r w:rsidRPr="00A87BB9">
              <w:rPr>
                <w:rFonts w:ascii="標楷體" w:eastAsia="標楷體" w:hAnsi="標楷體"/>
                <w:szCs w:val="24"/>
              </w:rPr>
              <w:t>想、AI協作與社會實踐的思想基礎。</w:t>
            </w:r>
          </w:p>
          <w:p w:rsidR="00B96644" w:rsidRPr="00A87BB9" w:rsidRDefault="00B96644" w:rsidP="00B96644">
            <w:pPr>
              <w:ind w:leftChars="17" w:left="41" w:firstLineChars="221" w:firstLine="530"/>
              <w:rPr>
                <w:rFonts w:ascii="標楷體" w:eastAsia="標楷體" w:hAnsi="標楷體"/>
                <w:szCs w:val="24"/>
              </w:rPr>
            </w:pPr>
            <w:r w:rsidRPr="00A87BB9">
              <w:rPr>
                <w:rFonts w:ascii="標楷體" w:eastAsia="標楷體" w:hAnsi="標楷體" w:hint="eastAsia"/>
                <w:szCs w:val="24"/>
              </w:rPr>
              <w:t>11</w:t>
            </w:r>
            <w:r w:rsidRPr="00A87BB9">
              <w:rPr>
                <w:rFonts w:ascii="標楷體" w:eastAsia="標楷體" w:hAnsi="標楷體"/>
                <w:szCs w:val="24"/>
              </w:rPr>
              <w:t>5</w:t>
            </w:r>
            <w:r w:rsidRPr="00A87BB9">
              <w:rPr>
                <w:rFonts w:ascii="標楷體" w:eastAsia="標楷體" w:hAnsi="標楷體" w:hint="eastAsia"/>
                <w:szCs w:val="24"/>
              </w:rPr>
              <w:t>.</w:t>
            </w:r>
            <w:r w:rsidRPr="00A87BB9">
              <w:rPr>
                <w:rFonts w:ascii="標楷體" w:eastAsia="標楷體" w:hAnsi="標楷體"/>
                <w:szCs w:val="24"/>
              </w:rPr>
              <w:t>05</w:t>
            </w:r>
            <w:r w:rsidRPr="00A87BB9">
              <w:rPr>
                <w:rFonts w:ascii="標楷體" w:eastAsia="標楷體" w:hAnsi="標楷體" w:hint="eastAsia"/>
                <w:szCs w:val="24"/>
              </w:rPr>
              <w:t>.</w:t>
            </w:r>
            <w:r w:rsidRPr="00A87BB9">
              <w:rPr>
                <w:rFonts w:ascii="標楷體" w:eastAsia="標楷體" w:hAnsi="標楷體"/>
                <w:szCs w:val="24"/>
              </w:rPr>
              <w:t>13</w:t>
            </w:r>
            <w:r w:rsidRPr="00A87BB9">
              <w:rPr>
                <w:rFonts w:ascii="標楷體" w:eastAsia="標楷體" w:hAnsi="標楷體" w:hint="eastAsia"/>
                <w:szCs w:val="24"/>
              </w:rPr>
              <w:t>邀請本系兼任助理教授王國忠老師主講：</w:t>
            </w:r>
            <w:r w:rsidRPr="00A87BB9">
              <w:rPr>
                <w:rFonts w:ascii="標楷體" w:eastAsia="標楷體" w:hAnsi="標楷體"/>
                <w:szCs w:val="24"/>
              </w:rPr>
              <w:t>「AI協作創意：從文本到視覺的轉譯」，</w:t>
            </w:r>
            <w:r w:rsidRPr="00A87BB9">
              <w:rPr>
                <w:rFonts w:ascii="標楷體" w:eastAsia="標楷體" w:hAnsi="標楷體" w:hint="eastAsia"/>
                <w:szCs w:val="24"/>
              </w:rPr>
              <w:t>講者</w:t>
            </w:r>
            <w:r w:rsidRPr="00A87BB9">
              <w:rPr>
                <w:rFonts w:ascii="標楷體" w:eastAsia="標楷體" w:hAnsi="標楷體"/>
                <w:szCs w:val="24"/>
              </w:rPr>
              <w:t>說明經典文本如何透過場景、人物、意象與情感轉化為視覺設計元素，並帶領學生從文本中擷取關鍵畫面、核心概念與情緒氛圍。接著，教師示範如何撰寫有效的AI提示詞，包括主題設定、風格描述、構圖安排、色彩氛圍與文化細節，使AI生成的圖像能貼近經典精神，</w:t>
            </w:r>
            <w:proofErr w:type="gramStart"/>
            <w:r w:rsidRPr="00A87BB9">
              <w:rPr>
                <w:rFonts w:ascii="標楷體" w:eastAsia="標楷體" w:hAnsi="標楷體"/>
                <w:szCs w:val="24"/>
              </w:rPr>
              <w:t>而非流於</w:t>
            </w:r>
            <w:proofErr w:type="gramEnd"/>
            <w:r w:rsidRPr="00A87BB9">
              <w:rPr>
                <w:rFonts w:ascii="標楷體" w:eastAsia="標楷體" w:hAnsi="標楷體"/>
                <w:szCs w:val="24"/>
              </w:rPr>
              <w:t>表面化或模板化。課堂中，學生將實際操作AI工具，嘗試將經典中的人物形象、故事場景或價值概念轉譯為視覺初稿，並透過同儕討論與教師回饋，檢視作品是否具有美感、敘事性與人文溫度。透過本課程，學生能學習與AI有效溝通，培養跨媒介表達能力，並為</w:t>
            </w:r>
            <w:proofErr w:type="gramStart"/>
            <w:r w:rsidRPr="00A87BB9">
              <w:rPr>
                <w:rFonts w:ascii="標楷體" w:eastAsia="標楷體" w:hAnsi="標楷體"/>
                <w:szCs w:val="24"/>
              </w:rPr>
              <w:t>後續文創設計</w:t>
            </w:r>
            <w:proofErr w:type="gramEnd"/>
            <w:r w:rsidRPr="00A87BB9">
              <w:rPr>
                <w:rFonts w:ascii="標楷體" w:eastAsia="標楷體" w:hAnsi="標楷體"/>
                <w:szCs w:val="24"/>
              </w:rPr>
              <w:t>與成果發表奠定基礎。</w:t>
            </w:r>
          </w:p>
          <w:p w:rsidR="00B96644" w:rsidRPr="00A87BB9" w:rsidRDefault="00B96644" w:rsidP="00B96644">
            <w:pPr>
              <w:ind w:leftChars="17" w:left="41" w:firstLineChars="221" w:firstLine="530"/>
              <w:rPr>
                <w:rFonts w:ascii="標楷體" w:eastAsia="標楷體" w:hAnsi="標楷體"/>
                <w:szCs w:val="24"/>
              </w:rPr>
            </w:pPr>
            <w:r w:rsidRPr="00A87BB9">
              <w:rPr>
                <w:rFonts w:ascii="標楷體" w:eastAsia="標楷體" w:hAnsi="標楷體" w:hint="eastAsia"/>
                <w:szCs w:val="24"/>
              </w:rPr>
              <w:t>11</w:t>
            </w:r>
            <w:r w:rsidRPr="00A87BB9">
              <w:rPr>
                <w:rFonts w:ascii="標楷體" w:eastAsia="標楷體" w:hAnsi="標楷體"/>
                <w:szCs w:val="24"/>
              </w:rPr>
              <w:t>5</w:t>
            </w:r>
            <w:r w:rsidRPr="00A87BB9">
              <w:rPr>
                <w:rFonts w:ascii="標楷體" w:eastAsia="標楷體" w:hAnsi="標楷體" w:hint="eastAsia"/>
                <w:szCs w:val="24"/>
              </w:rPr>
              <w:t>.</w:t>
            </w:r>
            <w:r w:rsidRPr="00A87BB9">
              <w:rPr>
                <w:rFonts w:ascii="標楷體" w:eastAsia="標楷體" w:hAnsi="標楷體"/>
                <w:szCs w:val="24"/>
              </w:rPr>
              <w:t>05</w:t>
            </w:r>
            <w:r w:rsidRPr="00A87BB9">
              <w:rPr>
                <w:rFonts w:ascii="標楷體" w:eastAsia="標楷體" w:hAnsi="標楷體" w:hint="eastAsia"/>
                <w:szCs w:val="24"/>
              </w:rPr>
              <w:t>.</w:t>
            </w:r>
            <w:r w:rsidRPr="00A87BB9">
              <w:rPr>
                <w:rFonts w:ascii="標楷體" w:eastAsia="標楷體" w:hAnsi="標楷體"/>
                <w:szCs w:val="24"/>
              </w:rPr>
              <w:t>20</w:t>
            </w:r>
            <w:r w:rsidRPr="00A87BB9">
              <w:rPr>
                <w:rFonts w:ascii="標楷體" w:eastAsia="標楷體" w:hAnsi="標楷體" w:hint="eastAsia"/>
                <w:szCs w:val="24"/>
              </w:rPr>
              <w:t>邀請台北市市立大學中國語文學系兼任助理教授黃智信老師主講：</w:t>
            </w:r>
            <w:r w:rsidRPr="00A87BB9">
              <w:rPr>
                <w:rFonts w:ascii="標楷體" w:eastAsia="標楷體" w:hAnsi="標楷體"/>
                <w:szCs w:val="24"/>
              </w:rPr>
              <w:t>「社會關懷</w:t>
            </w:r>
            <w:proofErr w:type="gramStart"/>
            <w:r w:rsidRPr="00A87BB9">
              <w:rPr>
                <w:rFonts w:ascii="標楷體" w:eastAsia="標楷體" w:hAnsi="標楷體"/>
                <w:szCs w:val="24"/>
              </w:rPr>
              <w:t>的文創實踐</w:t>
            </w:r>
            <w:proofErr w:type="gramEnd"/>
            <w:r w:rsidRPr="00A87BB9">
              <w:rPr>
                <w:rFonts w:ascii="標楷體" w:eastAsia="標楷體" w:hAnsi="標楷體"/>
                <w:szCs w:val="24"/>
              </w:rPr>
              <w:t>：案例與企劃」，</w:t>
            </w:r>
            <w:r w:rsidRPr="00A87BB9">
              <w:rPr>
                <w:rFonts w:ascii="標楷體" w:eastAsia="標楷體" w:hAnsi="標楷體" w:hint="eastAsia"/>
                <w:szCs w:val="24"/>
              </w:rPr>
              <w:t>講者</w:t>
            </w:r>
            <w:r w:rsidRPr="00A87BB9">
              <w:rPr>
                <w:rFonts w:ascii="標楷體" w:eastAsia="標楷體" w:hAnsi="標楷體"/>
                <w:szCs w:val="24"/>
              </w:rPr>
              <w:t>先選取具代表性</w:t>
            </w:r>
            <w:proofErr w:type="gramStart"/>
            <w:r w:rsidRPr="00A87BB9">
              <w:rPr>
                <w:rFonts w:ascii="標楷體" w:eastAsia="標楷體" w:hAnsi="標楷體"/>
                <w:szCs w:val="24"/>
              </w:rPr>
              <w:t>的文創案例</w:t>
            </w:r>
            <w:proofErr w:type="gramEnd"/>
            <w:r w:rsidRPr="00A87BB9">
              <w:rPr>
                <w:rFonts w:ascii="標楷體" w:eastAsia="標楷體" w:hAnsi="標楷體"/>
                <w:szCs w:val="24"/>
              </w:rPr>
              <w:t>，分析其如何從地方記憶、弱勢處境、環境保護、高齡照護、性別平權或文化保存等議題出發，透過故事包裝、視覺設計、商品開發與活動策展，引發大眾理解與反思。教師將帶領學生討論「社會痛點」如何轉化為可被感知、可被參與、可被傳播</w:t>
            </w:r>
            <w:proofErr w:type="gramStart"/>
            <w:r w:rsidRPr="00A87BB9">
              <w:rPr>
                <w:rFonts w:ascii="標楷體" w:eastAsia="標楷體" w:hAnsi="標楷體"/>
                <w:szCs w:val="24"/>
              </w:rPr>
              <w:t>的文創企劃</w:t>
            </w:r>
            <w:proofErr w:type="gramEnd"/>
            <w:r w:rsidRPr="00A87BB9">
              <w:rPr>
                <w:rFonts w:ascii="標楷體" w:eastAsia="標楷體" w:hAnsi="標楷體"/>
                <w:szCs w:val="24"/>
              </w:rPr>
              <w:t>，並思考經典文本中的人文價值如何與當代議題連結。透過案例分析與討論，學生能培養問題意識、同理能力與創新實踐力，學習將人文情懷轉化為兼具文化深度、市場潛力與社會影響力</w:t>
            </w:r>
            <w:proofErr w:type="gramStart"/>
            <w:r w:rsidRPr="00A87BB9">
              <w:rPr>
                <w:rFonts w:ascii="標楷體" w:eastAsia="標楷體" w:hAnsi="標楷體"/>
                <w:szCs w:val="24"/>
              </w:rPr>
              <w:t>的文創方案</w:t>
            </w:r>
            <w:proofErr w:type="gramEnd"/>
            <w:r w:rsidRPr="00A87BB9">
              <w:rPr>
                <w:rFonts w:ascii="標楷體" w:eastAsia="標楷體" w:hAnsi="標楷體"/>
                <w:szCs w:val="24"/>
              </w:rPr>
              <w:t>。</w:t>
            </w:r>
          </w:p>
          <w:p w:rsidR="00B96644" w:rsidRPr="00A87BB9" w:rsidRDefault="00B96644" w:rsidP="00B96644">
            <w:pPr>
              <w:ind w:leftChars="17" w:left="41" w:firstLineChars="221" w:firstLine="530"/>
              <w:rPr>
                <w:rFonts w:ascii="標楷體" w:eastAsia="標楷體" w:hAnsi="標楷體"/>
                <w:szCs w:val="24"/>
              </w:rPr>
            </w:pPr>
            <w:r w:rsidRPr="00A87BB9">
              <w:rPr>
                <w:rFonts w:ascii="標楷體" w:eastAsia="標楷體" w:hAnsi="標楷體" w:hint="eastAsia"/>
                <w:szCs w:val="24"/>
              </w:rPr>
              <w:t>11</w:t>
            </w:r>
            <w:r w:rsidRPr="00A87BB9">
              <w:rPr>
                <w:rFonts w:ascii="標楷體" w:eastAsia="標楷體" w:hAnsi="標楷體"/>
                <w:szCs w:val="24"/>
              </w:rPr>
              <w:t>5</w:t>
            </w:r>
            <w:r w:rsidRPr="00A87BB9">
              <w:rPr>
                <w:rFonts w:ascii="標楷體" w:eastAsia="標楷體" w:hAnsi="標楷體" w:hint="eastAsia"/>
                <w:szCs w:val="24"/>
              </w:rPr>
              <w:t>.</w:t>
            </w:r>
            <w:r w:rsidRPr="00A87BB9">
              <w:rPr>
                <w:rFonts w:ascii="標楷體" w:eastAsia="標楷體" w:hAnsi="標楷體"/>
                <w:szCs w:val="24"/>
              </w:rPr>
              <w:t>05</w:t>
            </w:r>
            <w:r w:rsidRPr="00A87BB9">
              <w:rPr>
                <w:rFonts w:ascii="標楷體" w:eastAsia="標楷體" w:hAnsi="標楷體" w:hint="eastAsia"/>
                <w:szCs w:val="24"/>
              </w:rPr>
              <w:t>.</w:t>
            </w:r>
            <w:r w:rsidRPr="00A87BB9">
              <w:rPr>
                <w:rFonts w:ascii="標楷體" w:eastAsia="標楷體" w:hAnsi="標楷體"/>
                <w:szCs w:val="24"/>
              </w:rPr>
              <w:t>27</w:t>
            </w:r>
            <w:r w:rsidRPr="00A87BB9">
              <w:rPr>
                <w:rFonts w:ascii="標楷體" w:eastAsia="標楷體" w:hAnsi="標楷體" w:hint="eastAsia"/>
                <w:szCs w:val="24"/>
              </w:rPr>
              <w:t>邀請</w:t>
            </w:r>
            <w:r w:rsidRPr="00A87BB9">
              <w:rPr>
                <w:rFonts w:ascii="標楷體" w:eastAsia="標楷體" w:hAnsi="標楷體" w:cs="Times New Roman" w:hint="eastAsia"/>
                <w:szCs w:val="24"/>
              </w:rPr>
              <w:t>萬卷樓圖書公司總編輯兼業務副總經理張晏瑞總編輯</w:t>
            </w:r>
            <w:r w:rsidRPr="00A87BB9">
              <w:rPr>
                <w:rFonts w:ascii="標楷體" w:eastAsia="標楷體" w:hAnsi="標楷體" w:hint="eastAsia"/>
                <w:szCs w:val="24"/>
              </w:rPr>
              <w:t>主講：</w:t>
            </w:r>
            <w:r w:rsidRPr="00A87BB9">
              <w:rPr>
                <w:rFonts w:ascii="標楷體" w:eastAsia="標楷體" w:hAnsi="標楷體"/>
                <w:szCs w:val="24"/>
              </w:rPr>
              <w:t>「</w:t>
            </w:r>
            <w:proofErr w:type="gramStart"/>
            <w:r w:rsidRPr="00A87BB9">
              <w:rPr>
                <w:rFonts w:ascii="標楷體" w:eastAsia="標楷體" w:hAnsi="標楷體"/>
                <w:szCs w:val="24"/>
              </w:rPr>
              <w:t>文創趨勢</w:t>
            </w:r>
            <w:proofErr w:type="gramEnd"/>
            <w:r w:rsidRPr="00A87BB9">
              <w:rPr>
                <w:rFonts w:ascii="標楷體" w:eastAsia="標楷體" w:hAnsi="標楷體"/>
                <w:szCs w:val="24"/>
              </w:rPr>
              <w:t>與媒介思辨：紙本書的命運」，</w:t>
            </w:r>
            <w:r w:rsidRPr="00A87BB9">
              <w:rPr>
                <w:rFonts w:ascii="標楷體" w:eastAsia="標楷體" w:hAnsi="標楷體" w:hint="eastAsia"/>
                <w:szCs w:val="24"/>
              </w:rPr>
              <w:t>講者</w:t>
            </w:r>
            <w:r w:rsidRPr="00A87BB9">
              <w:rPr>
                <w:rFonts w:ascii="標楷體" w:eastAsia="標楷體" w:hAnsi="標楷體"/>
                <w:szCs w:val="24"/>
              </w:rPr>
              <w:t>介紹</w:t>
            </w:r>
            <w:proofErr w:type="gramStart"/>
            <w:r w:rsidRPr="00A87BB9">
              <w:rPr>
                <w:rFonts w:ascii="標楷體" w:eastAsia="標楷體" w:hAnsi="標楷體"/>
                <w:szCs w:val="24"/>
              </w:rPr>
              <w:t>近年文創產業</w:t>
            </w:r>
            <w:proofErr w:type="gramEnd"/>
            <w:r w:rsidRPr="00A87BB9">
              <w:rPr>
                <w:rFonts w:ascii="標楷體" w:eastAsia="標楷體" w:hAnsi="標楷體"/>
                <w:szCs w:val="24"/>
              </w:rPr>
              <w:t>的發展趨勢，包括出版轉型、IP經營、跨媒介敘事、文化品牌塑造與體驗式消費等現象，使</w:t>
            </w:r>
            <w:r w:rsidRPr="00A87BB9">
              <w:rPr>
                <w:rFonts w:ascii="標楷體" w:eastAsia="標楷體" w:hAnsi="標楷體"/>
                <w:szCs w:val="24"/>
              </w:rPr>
              <w:lastRenderedPageBreak/>
              <w:t>學生理解文學與經典不再只是文字閱讀的對象，也可能轉化為展覽、商品、影像、聲音與數位互動等多元形式。聚焦於紙本書在電子書、有聲書與AI語音朗讀盛行下所面臨的挑戰，討論其是否仍具有不可取代的存在意義。進一步</w:t>
            </w:r>
            <w:r w:rsidRPr="00A87BB9">
              <w:rPr>
                <w:rFonts w:ascii="標楷體" w:eastAsia="標楷體" w:hAnsi="標楷體" w:hint="eastAsia"/>
                <w:szCs w:val="24"/>
              </w:rPr>
              <w:t>說明</w:t>
            </w:r>
            <w:r w:rsidRPr="00A87BB9">
              <w:rPr>
                <w:rFonts w:ascii="標楷體" w:eastAsia="標楷體" w:hAnsi="標楷體"/>
                <w:szCs w:val="24"/>
              </w:rPr>
              <w:t>媒介並非單純取代關係，而可能形成共生互補的文化生態，並為</w:t>
            </w:r>
            <w:proofErr w:type="gramStart"/>
            <w:r w:rsidRPr="00A87BB9">
              <w:rPr>
                <w:rFonts w:ascii="標楷體" w:eastAsia="標楷體" w:hAnsi="標楷體"/>
                <w:szCs w:val="24"/>
              </w:rPr>
              <w:t>後續文創企劃</w:t>
            </w:r>
            <w:proofErr w:type="gramEnd"/>
            <w:r w:rsidRPr="00A87BB9">
              <w:rPr>
                <w:rFonts w:ascii="標楷體" w:eastAsia="標楷體" w:hAnsi="標楷體"/>
                <w:szCs w:val="24"/>
              </w:rPr>
              <w:t>建立更具深度的媒介意識。</w:t>
            </w:r>
          </w:p>
          <w:p w:rsidR="00B96644" w:rsidRPr="00A87BB9" w:rsidRDefault="00B96644" w:rsidP="00B96644">
            <w:pPr>
              <w:ind w:leftChars="17" w:left="41" w:firstLineChars="221" w:firstLine="530"/>
              <w:rPr>
                <w:rFonts w:ascii="標楷體" w:eastAsia="標楷體" w:hAnsi="標楷體" w:hint="eastAsia"/>
                <w:szCs w:val="24"/>
              </w:rPr>
            </w:pPr>
            <w:r w:rsidRPr="00A87BB9">
              <w:rPr>
                <w:rFonts w:ascii="標楷體" w:eastAsia="標楷體" w:hAnsi="標楷體" w:hint="eastAsia"/>
                <w:szCs w:val="24"/>
              </w:rPr>
              <w:t>11</w:t>
            </w:r>
            <w:r w:rsidRPr="00A87BB9">
              <w:rPr>
                <w:rFonts w:ascii="標楷體" w:eastAsia="標楷體" w:hAnsi="標楷體"/>
                <w:szCs w:val="24"/>
              </w:rPr>
              <w:t>5</w:t>
            </w:r>
            <w:r w:rsidRPr="00A87BB9">
              <w:rPr>
                <w:rFonts w:ascii="標楷體" w:eastAsia="標楷體" w:hAnsi="標楷體" w:hint="eastAsia"/>
                <w:szCs w:val="24"/>
              </w:rPr>
              <w:t>.</w:t>
            </w:r>
            <w:r w:rsidRPr="00A87BB9">
              <w:rPr>
                <w:rFonts w:ascii="標楷體" w:eastAsia="標楷體" w:hAnsi="標楷體"/>
                <w:szCs w:val="24"/>
              </w:rPr>
              <w:t>06</w:t>
            </w:r>
            <w:r w:rsidRPr="00A87BB9">
              <w:rPr>
                <w:rFonts w:ascii="標楷體" w:eastAsia="標楷體" w:hAnsi="標楷體" w:hint="eastAsia"/>
                <w:szCs w:val="24"/>
              </w:rPr>
              <w:t>.</w:t>
            </w:r>
            <w:r w:rsidRPr="00A87BB9">
              <w:rPr>
                <w:rFonts w:ascii="標楷體" w:eastAsia="標楷體" w:hAnsi="標楷體"/>
                <w:szCs w:val="24"/>
              </w:rPr>
              <w:t>03</w:t>
            </w:r>
            <w:r w:rsidRPr="00A87BB9">
              <w:rPr>
                <w:rFonts w:ascii="標楷體" w:eastAsia="標楷體" w:hAnsi="標楷體" w:hint="eastAsia"/>
                <w:szCs w:val="24"/>
              </w:rPr>
              <w:t>邀請本系校友三百萬</w:t>
            </w:r>
            <w:proofErr w:type="gramStart"/>
            <w:r w:rsidRPr="00A87BB9">
              <w:rPr>
                <w:rFonts w:ascii="標楷體" w:eastAsia="標楷體" w:hAnsi="標楷體" w:hint="eastAsia"/>
                <w:szCs w:val="24"/>
              </w:rPr>
              <w:t>冊</w:t>
            </w:r>
            <w:proofErr w:type="gramEnd"/>
            <w:r w:rsidRPr="00A87BB9">
              <w:rPr>
                <w:rFonts w:ascii="標楷體" w:eastAsia="標楷體" w:hAnsi="標楷體" w:hint="eastAsia"/>
                <w:szCs w:val="24"/>
              </w:rPr>
              <w:t>暢銷書得獎作家、資深影視編劇邱昭瑜編劇主講：</w:t>
            </w:r>
            <w:r w:rsidRPr="00A87BB9">
              <w:rPr>
                <w:rFonts w:ascii="標楷體" w:eastAsia="標楷體" w:hAnsi="標楷體"/>
                <w:szCs w:val="24"/>
              </w:rPr>
              <w:t>「</w:t>
            </w:r>
            <w:proofErr w:type="gramStart"/>
            <w:r w:rsidRPr="00A87BB9">
              <w:rPr>
                <w:rFonts w:ascii="標楷體" w:eastAsia="標楷體" w:hAnsi="標楷體"/>
                <w:szCs w:val="24"/>
              </w:rPr>
              <w:t>爆款角色煉成術</w:t>
            </w:r>
            <w:proofErr w:type="gramEnd"/>
            <w:r w:rsidRPr="00A87BB9">
              <w:rPr>
                <w:rFonts w:ascii="標楷體" w:eastAsia="標楷體" w:hAnsi="標楷體"/>
                <w:szCs w:val="24"/>
              </w:rPr>
              <w:t>：從文學經典到當代影劇的人物設計」</w:t>
            </w:r>
            <w:r w:rsidRPr="00A87BB9">
              <w:rPr>
                <w:rFonts w:ascii="標楷體" w:eastAsia="標楷體" w:hAnsi="標楷體" w:hint="eastAsia"/>
                <w:szCs w:val="24"/>
              </w:rPr>
              <w:t>，講者</w:t>
            </w:r>
            <w:r w:rsidRPr="00A87BB9">
              <w:rPr>
                <w:rFonts w:ascii="標楷體" w:eastAsia="標楷體" w:hAnsi="標楷體"/>
                <w:szCs w:val="24"/>
              </w:rPr>
              <w:t>從文學經典中的人物入手，分析其形象塑造方式，如外貌特徵、語言風格、性格矛盾、命運處境與價值選擇，說明經典人物之所以歷久不衰，正在於其兼具個體獨特性與普遍人性。其次，課程將延伸至當代影劇、動畫與遊戲角色，觀察「</w:t>
            </w:r>
            <w:proofErr w:type="gramStart"/>
            <w:r w:rsidRPr="00A87BB9">
              <w:rPr>
                <w:rFonts w:ascii="標楷體" w:eastAsia="標楷體" w:hAnsi="標楷體"/>
                <w:szCs w:val="24"/>
              </w:rPr>
              <w:t>爆款角色</w:t>
            </w:r>
            <w:proofErr w:type="gramEnd"/>
            <w:r w:rsidRPr="00A87BB9">
              <w:rPr>
                <w:rFonts w:ascii="標楷體" w:eastAsia="標楷體" w:hAnsi="標楷體"/>
                <w:szCs w:val="24"/>
              </w:rPr>
              <w:t>」如何透過人設標籤、視覺符號、情感共鳴、成長弧線與社群傳播形成記憶點。課堂中，學生將練習拆解經典角色的核心魅力，並嘗試運用AI協助生成角色設定表、人物關係圖與視覺概念稿。透過比較、分析與創作實作，學生能掌握人物設計的基本方法，並學習將文學經典中的人文深度轉化為符合當代審美與市場需求的角色原型。</w:t>
            </w:r>
          </w:p>
          <w:p w:rsidR="007F3F0E" w:rsidRPr="00F90586" w:rsidRDefault="00CD22E4" w:rsidP="00F90586">
            <w:pPr>
              <w:ind w:leftChars="20" w:left="146" w:hangingChars="41" w:hanging="98"/>
              <w:jc w:val="both"/>
              <w:rPr>
                <w:rFonts w:eastAsia="標楷體"/>
                <w:b/>
              </w:rPr>
            </w:pPr>
            <w:r w:rsidRPr="00F90586">
              <w:rPr>
                <w:rFonts w:eastAsia="標楷體" w:hint="eastAsia"/>
                <w:b/>
              </w:rPr>
              <w:t>執行成效：</w:t>
            </w:r>
          </w:p>
          <w:p w:rsidR="005154D4" w:rsidRPr="00BE0F6C" w:rsidRDefault="00BE0F6C" w:rsidP="00BE0F6C">
            <w:pPr>
              <w:ind w:leftChars="17" w:left="41" w:firstLineChars="221" w:firstLine="530"/>
              <w:rPr>
                <w:rFonts w:ascii="標楷體" w:eastAsia="標楷體" w:hAnsi="標楷體"/>
              </w:rPr>
            </w:pPr>
            <w:r w:rsidRPr="00BE0F6C">
              <w:rPr>
                <w:rFonts w:ascii="標楷體" w:eastAsia="標楷體" w:hAnsi="標楷體"/>
              </w:rPr>
              <w:t>本系列五次課程以「經典閱讀、AI協作、媒介思辨、社會關懷與角色設計」為核心，整體執行成效良好。學生能由經典文本出發，透過導讀與討論，掌握作品中的人文精神與價值意涵，並嘗試將抽象理念轉化為關鍵字與創作主題。在AI協作課程中，學生逐步熟悉提示詞設計、文本分析與圖像生成方法，能運用生成式AI輔助創意發想與視覺初稿產出，展現跨媒介轉譯能力。</w:t>
            </w:r>
            <w:proofErr w:type="gramStart"/>
            <w:r w:rsidRPr="00BE0F6C">
              <w:rPr>
                <w:rFonts w:ascii="標楷體" w:eastAsia="標楷體" w:hAnsi="標楷體"/>
              </w:rPr>
              <w:t>文創實踐</w:t>
            </w:r>
            <w:proofErr w:type="gramEnd"/>
            <w:r w:rsidRPr="00BE0F6C">
              <w:rPr>
                <w:rFonts w:ascii="標楷體" w:eastAsia="標楷體" w:hAnsi="標楷體"/>
              </w:rPr>
              <w:t>課程則促使學生關注社會議題，思考如何將人文關懷轉化為具有市場潛力與公共影響力的企劃。透過紙本書命運與數位媒介的辯論，學生亦能反思閱讀形式、出版轉型與文化保存之間的關係，培養媒介素養與批判思考。最後，人物設計課程引導學生從文學經典連結當代影劇，理解角色魅力、敘事功能與受眾共鳴。整體而言，學生不僅提升了經典詮釋、AI應用與創意表達能力，也建立了將人文知識轉化為具體實踐成果的信心。</w:t>
            </w:r>
          </w:p>
        </w:tc>
      </w:tr>
      <w:tr w:rsidR="005D2435" w:rsidRPr="004F456F" w:rsidTr="008A45DA">
        <w:trPr>
          <w:trHeight w:val="677"/>
          <w:jc w:val="center"/>
        </w:trPr>
        <w:tc>
          <w:tcPr>
            <w:tcW w:w="1536" w:type="dxa"/>
            <w:vMerge w:val="restart"/>
            <w:shd w:val="clear" w:color="auto" w:fill="auto"/>
            <w:vAlign w:val="center"/>
          </w:tcPr>
          <w:p w:rsidR="00E57EC2" w:rsidRPr="00CD6B06" w:rsidRDefault="00E57EC2" w:rsidP="00345650">
            <w:pPr>
              <w:ind w:leftChars="20" w:left="146" w:hangingChars="41" w:hanging="98"/>
              <w:rPr>
                <w:rFonts w:ascii="Times New Roman" w:eastAsia="標楷體" w:hAnsi="標楷體"/>
                <w:b/>
                <w:szCs w:val="24"/>
              </w:rPr>
            </w:pPr>
            <w:r>
              <w:rPr>
                <w:rFonts w:ascii="Times New Roman" w:eastAsia="標楷體" w:hAnsi="標楷體" w:hint="eastAsia"/>
                <w:b/>
                <w:szCs w:val="24"/>
              </w:rPr>
              <w:lastRenderedPageBreak/>
              <w:t>活動照片</w:t>
            </w:r>
          </w:p>
        </w:tc>
        <w:tc>
          <w:tcPr>
            <w:tcW w:w="6246" w:type="dxa"/>
            <w:shd w:val="clear" w:color="auto" w:fill="auto"/>
            <w:vAlign w:val="center"/>
          </w:tcPr>
          <w:p w:rsidR="00E57EC2" w:rsidRPr="003125AC" w:rsidRDefault="00E57EC2" w:rsidP="00B33F69">
            <w:pPr>
              <w:ind w:left="360" w:hanging="240"/>
              <w:jc w:val="center"/>
              <w:rPr>
                <w:rFonts w:ascii="標楷體" w:eastAsia="標楷體" w:hAnsi="標楷體"/>
                <w:b/>
              </w:rPr>
            </w:pPr>
            <w:r w:rsidRPr="003125AC">
              <w:rPr>
                <w:rFonts w:ascii="標楷體" w:eastAsia="標楷體" w:hAnsi="標楷體" w:hint="eastAsia"/>
                <w:b/>
              </w:rPr>
              <w:t>活動照片</w:t>
            </w:r>
          </w:p>
        </w:tc>
        <w:tc>
          <w:tcPr>
            <w:tcW w:w="2378" w:type="dxa"/>
            <w:shd w:val="clear" w:color="auto" w:fill="auto"/>
            <w:vAlign w:val="center"/>
          </w:tcPr>
          <w:p w:rsidR="00E57EC2" w:rsidRPr="003125AC" w:rsidRDefault="00E57EC2" w:rsidP="00751A12">
            <w:pPr>
              <w:ind w:left="360" w:hanging="240"/>
              <w:jc w:val="center"/>
              <w:rPr>
                <w:rFonts w:ascii="標楷體" w:eastAsia="標楷體" w:hAnsi="標楷體"/>
                <w:b/>
              </w:rPr>
            </w:pPr>
            <w:r w:rsidRPr="003125AC">
              <w:rPr>
                <w:rFonts w:ascii="標楷體" w:eastAsia="標楷體" w:hAnsi="標楷體" w:hint="eastAsia"/>
                <w:b/>
              </w:rPr>
              <w:t>活動照片內容說明(每張20字內)</w:t>
            </w:r>
          </w:p>
        </w:tc>
      </w:tr>
      <w:tr w:rsidR="005D2435" w:rsidRPr="004F456F" w:rsidTr="008A45DA">
        <w:trPr>
          <w:trHeight w:val="970"/>
          <w:jc w:val="center"/>
        </w:trPr>
        <w:tc>
          <w:tcPr>
            <w:tcW w:w="1536" w:type="dxa"/>
            <w:vMerge/>
            <w:shd w:val="clear" w:color="auto" w:fill="auto"/>
            <w:vAlign w:val="center"/>
          </w:tcPr>
          <w:p w:rsidR="00E57EC2" w:rsidRDefault="00E57EC2" w:rsidP="00751A12">
            <w:pPr>
              <w:ind w:left="360" w:hanging="240"/>
              <w:jc w:val="center"/>
              <w:rPr>
                <w:rFonts w:ascii="Times New Roman" w:eastAsia="標楷體" w:hAnsi="標楷體"/>
                <w:b/>
                <w:szCs w:val="24"/>
              </w:rPr>
            </w:pPr>
          </w:p>
        </w:tc>
        <w:tc>
          <w:tcPr>
            <w:tcW w:w="6246" w:type="dxa"/>
            <w:shd w:val="clear" w:color="auto" w:fill="auto"/>
          </w:tcPr>
          <w:p w:rsidR="00E57EC2" w:rsidRPr="00B33F69" w:rsidRDefault="0041058F" w:rsidP="00751A12">
            <w:pPr>
              <w:ind w:left="360" w:hanging="240"/>
              <w:jc w:val="both"/>
              <w:rPr>
                <w:rFonts w:ascii="標楷體" w:eastAsia="標楷體" w:hAnsi="標楷體"/>
              </w:rPr>
            </w:pPr>
            <w:r>
              <w:rPr>
                <w:rFonts w:ascii="標楷體" w:eastAsia="標楷體" w:hAnsi="標楷體"/>
                <w:noProof/>
              </w:rPr>
              <w:drawing>
                <wp:inline distT="0" distB="0" distL="0" distR="0">
                  <wp:extent cx="1898015" cy="2120900"/>
                  <wp:effectExtent l="0" t="0" r="6985"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54571" cy="2184097"/>
                          </a:xfrm>
                          <a:prstGeom prst="rect">
                            <a:avLst/>
                          </a:prstGeom>
                        </pic:spPr>
                      </pic:pic>
                    </a:graphicData>
                  </a:graphic>
                </wp:inline>
              </w:drawing>
            </w:r>
          </w:p>
        </w:tc>
        <w:tc>
          <w:tcPr>
            <w:tcW w:w="2378" w:type="dxa"/>
            <w:shd w:val="clear" w:color="auto" w:fill="auto"/>
            <w:vAlign w:val="center"/>
          </w:tcPr>
          <w:p w:rsidR="00E57EC2" w:rsidRPr="000A3C6D" w:rsidRDefault="00E533F1" w:rsidP="00E533F1">
            <w:pPr>
              <w:ind w:leftChars="0" w:left="-2" w:firstLineChars="0" w:firstLine="2"/>
              <w:rPr>
                <w:rFonts w:ascii="標楷體" w:eastAsia="標楷體" w:hAnsi="標楷體"/>
              </w:rPr>
            </w:pPr>
            <w:r>
              <w:rPr>
                <w:rFonts w:eastAsia="標楷體" w:hint="eastAsia"/>
              </w:rPr>
              <w:t>11</w:t>
            </w:r>
            <w:r>
              <w:rPr>
                <w:rFonts w:eastAsia="標楷體"/>
              </w:rPr>
              <w:t>5</w:t>
            </w:r>
            <w:r>
              <w:rPr>
                <w:rFonts w:eastAsia="標楷體" w:hint="eastAsia"/>
              </w:rPr>
              <w:t>.</w:t>
            </w:r>
            <w:r>
              <w:rPr>
                <w:rFonts w:eastAsia="標楷體"/>
              </w:rPr>
              <w:t>05</w:t>
            </w:r>
            <w:r>
              <w:rPr>
                <w:rFonts w:eastAsia="標楷體" w:hint="eastAsia"/>
              </w:rPr>
              <w:t>.</w:t>
            </w:r>
            <w:r>
              <w:rPr>
                <w:rFonts w:eastAsia="標楷體"/>
              </w:rPr>
              <w:t>06</w:t>
            </w:r>
            <w:r w:rsidR="008A45DA">
              <w:rPr>
                <w:rFonts w:eastAsia="標楷體" w:hint="eastAsia"/>
              </w:rPr>
              <w:t xml:space="preserve">  </w:t>
            </w:r>
            <w:r>
              <w:rPr>
                <w:rFonts w:eastAsia="標楷體" w:hint="eastAsia"/>
              </w:rPr>
              <w:t>蔡明儒</w:t>
            </w:r>
            <w:r w:rsidR="00E57EC2">
              <w:rPr>
                <w:rFonts w:ascii="標楷體" w:eastAsia="標楷體" w:hAnsi="標楷體" w:hint="eastAsia"/>
              </w:rPr>
              <w:t>老師演講情形</w:t>
            </w:r>
          </w:p>
        </w:tc>
      </w:tr>
      <w:tr w:rsidR="005D2435" w:rsidRPr="004F456F" w:rsidTr="008A45DA">
        <w:trPr>
          <w:trHeight w:val="970"/>
          <w:jc w:val="center"/>
        </w:trPr>
        <w:tc>
          <w:tcPr>
            <w:tcW w:w="1536" w:type="dxa"/>
            <w:vMerge/>
            <w:shd w:val="clear" w:color="auto" w:fill="auto"/>
            <w:vAlign w:val="center"/>
          </w:tcPr>
          <w:p w:rsidR="00E57EC2" w:rsidRDefault="00E57EC2" w:rsidP="00751A12">
            <w:pPr>
              <w:ind w:left="360" w:hanging="240"/>
              <w:jc w:val="center"/>
              <w:rPr>
                <w:rFonts w:ascii="Times New Roman" w:eastAsia="標楷體" w:hAnsi="標楷體"/>
                <w:b/>
                <w:szCs w:val="24"/>
              </w:rPr>
            </w:pPr>
          </w:p>
        </w:tc>
        <w:tc>
          <w:tcPr>
            <w:tcW w:w="6246" w:type="dxa"/>
            <w:shd w:val="clear" w:color="auto" w:fill="auto"/>
          </w:tcPr>
          <w:p w:rsidR="008A45DA" w:rsidRDefault="008A45DA" w:rsidP="00751A12">
            <w:pPr>
              <w:ind w:left="360" w:hanging="240"/>
              <w:jc w:val="both"/>
              <w:rPr>
                <w:rFonts w:ascii="Times New Roman" w:eastAsia="標楷體" w:hAnsi="Times New Roman" w:hint="eastAsia"/>
                <w:noProof/>
                <w:color w:val="7F7F7F"/>
                <w:szCs w:val="24"/>
              </w:rPr>
            </w:pPr>
            <w:r>
              <w:rPr>
                <w:rFonts w:ascii="Times New Roman" w:eastAsia="標楷體" w:hAnsi="Times New Roman" w:hint="eastAsia"/>
                <w:noProof/>
                <w:color w:val="7F7F7F"/>
                <w:szCs w:val="24"/>
              </w:rPr>
              <w:drawing>
                <wp:inline distT="0" distB="0" distL="0" distR="0">
                  <wp:extent cx="2286635" cy="3029015"/>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04383" cy="3052526"/>
                          </a:xfrm>
                          <a:prstGeom prst="rect">
                            <a:avLst/>
                          </a:prstGeom>
                        </pic:spPr>
                      </pic:pic>
                    </a:graphicData>
                  </a:graphic>
                </wp:inline>
              </w:drawing>
            </w:r>
          </w:p>
        </w:tc>
        <w:tc>
          <w:tcPr>
            <w:tcW w:w="2378" w:type="dxa"/>
            <w:shd w:val="clear" w:color="auto" w:fill="auto"/>
            <w:vAlign w:val="center"/>
          </w:tcPr>
          <w:p w:rsidR="008A45DA" w:rsidRDefault="00E57EC2" w:rsidP="007E3D85">
            <w:pPr>
              <w:ind w:leftChars="0" w:left="-2" w:firstLineChars="0" w:firstLine="2"/>
              <w:rPr>
                <w:rFonts w:eastAsia="標楷體"/>
              </w:rPr>
            </w:pPr>
            <w:r>
              <w:rPr>
                <w:rFonts w:eastAsia="標楷體" w:hint="eastAsia"/>
              </w:rPr>
              <w:t>陳惠美老師</w:t>
            </w:r>
            <w:r w:rsidR="008A45DA">
              <w:rPr>
                <w:rFonts w:eastAsia="標楷體" w:hint="eastAsia"/>
              </w:rPr>
              <w:t xml:space="preserve"> </w:t>
            </w:r>
          </w:p>
          <w:p w:rsidR="00E57EC2" w:rsidRDefault="00E57EC2" w:rsidP="007E3D85">
            <w:pPr>
              <w:ind w:leftChars="0" w:left="-2" w:firstLineChars="0" w:firstLine="2"/>
              <w:rPr>
                <w:rFonts w:eastAsia="標楷體"/>
              </w:rPr>
            </w:pPr>
            <w:r>
              <w:rPr>
                <w:rFonts w:eastAsia="標楷體" w:hint="eastAsia"/>
              </w:rPr>
              <w:t>致贈感謝狀</w:t>
            </w:r>
          </w:p>
        </w:tc>
      </w:tr>
      <w:tr w:rsidR="005D2435" w:rsidRPr="004F456F" w:rsidTr="008A45DA">
        <w:trPr>
          <w:trHeight w:val="970"/>
          <w:jc w:val="center"/>
        </w:trPr>
        <w:tc>
          <w:tcPr>
            <w:tcW w:w="1536" w:type="dxa"/>
            <w:vMerge/>
            <w:shd w:val="clear" w:color="auto" w:fill="auto"/>
            <w:vAlign w:val="center"/>
          </w:tcPr>
          <w:p w:rsidR="00E57EC2" w:rsidRDefault="00E57EC2" w:rsidP="00751A12">
            <w:pPr>
              <w:ind w:left="360" w:hanging="240"/>
              <w:jc w:val="center"/>
              <w:rPr>
                <w:rFonts w:ascii="Times New Roman" w:eastAsia="標楷體" w:hAnsi="標楷體"/>
                <w:b/>
                <w:szCs w:val="24"/>
              </w:rPr>
            </w:pPr>
          </w:p>
        </w:tc>
        <w:tc>
          <w:tcPr>
            <w:tcW w:w="6246" w:type="dxa"/>
            <w:shd w:val="clear" w:color="auto" w:fill="auto"/>
          </w:tcPr>
          <w:p w:rsidR="00E57EC2" w:rsidRPr="00CD22E4" w:rsidRDefault="005D2435" w:rsidP="005D2435">
            <w:pPr>
              <w:ind w:left="360" w:hanging="240"/>
              <w:jc w:val="both"/>
              <w:rPr>
                <w:rFonts w:ascii="標楷體" w:eastAsia="標楷體" w:hAnsi="標楷體"/>
              </w:rPr>
            </w:pPr>
            <w:r>
              <w:rPr>
                <w:rFonts w:ascii="標楷體" w:eastAsia="標楷體" w:hAnsi="標楷體"/>
                <w:noProof/>
              </w:rPr>
              <w:drawing>
                <wp:inline distT="0" distB="0" distL="0" distR="0">
                  <wp:extent cx="3795442" cy="2654935"/>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15533" cy="2668989"/>
                          </a:xfrm>
                          <a:prstGeom prst="rect">
                            <a:avLst/>
                          </a:prstGeom>
                        </pic:spPr>
                      </pic:pic>
                    </a:graphicData>
                  </a:graphic>
                </wp:inline>
              </w:drawing>
            </w:r>
          </w:p>
        </w:tc>
        <w:tc>
          <w:tcPr>
            <w:tcW w:w="2378" w:type="dxa"/>
            <w:shd w:val="clear" w:color="auto" w:fill="auto"/>
            <w:vAlign w:val="center"/>
          </w:tcPr>
          <w:p w:rsidR="00E57EC2" w:rsidRPr="00CD22E4" w:rsidRDefault="00E533F1" w:rsidP="00E533F1">
            <w:pPr>
              <w:ind w:leftChars="0" w:left="0" w:firstLineChars="0" w:firstLine="2"/>
              <w:rPr>
                <w:rFonts w:eastAsia="標楷體"/>
              </w:rPr>
            </w:pPr>
            <w:r>
              <w:rPr>
                <w:rFonts w:eastAsia="標楷體" w:hint="eastAsia"/>
              </w:rPr>
              <w:t>11</w:t>
            </w:r>
            <w:r>
              <w:rPr>
                <w:rFonts w:eastAsia="標楷體"/>
              </w:rPr>
              <w:t>5</w:t>
            </w:r>
            <w:r>
              <w:rPr>
                <w:rFonts w:eastAsia="標楷體" w:hint="eastAsia"/>
              </w:rPr>
              <w:t>.</w:t>
            </w:r>
            <w:r>
              <w:rPr>
                <w:rFonts w:eastAsia="標楷體"/>
              </w:rPr>
              <w:t>05</w:t>
            </w:r>
            <w:r>
              <w:rPr>
                <w:rFonts w:eastAsia="標楷體" w:hint="eastAsia"/>
              </w:rPr>
              <w:t>.</w:t>
            </w:r>
            <w:r>
              <w:rPr>
                <w:rFonts w:eastAsia="標楷體"/>
              </w:rPr>
              <w:t>13</w:t>
            </w:r>
            <w:r w:rsidR="008A45DA">
              <w:rPr>
                <w:rFonts w:eastAsia="標楷體" w:hint="eastAsia"/>
              </w:rPr>
              <w:t xml:space="preserve">  </w:t>
            </w:r>
            <w:r w:rsidR="00E57EC2">
              <w:rPr>
                <w:rFonts w:eastAsia="標楷體" w:hint="eastAsia"/>
              </w:rPr>
              <w:t>王國忠老師</w:t>
            </w:r>
            <w:r w:rsidR="00E57EC2">
              <w:rPr>
                <w:rFonts w:ascii="標楷體" w:eastAsia="標楷體" w:hAnsi="標楷體" w:hint="eastAsia"/>
              </w:rPr>
              <w:t>演講情形</w:t>
            </w:r>
          </w:p>
        </w:tc>
      </w:tr>
      <w:tr w:rsidR="005D2435" w:rsidRPr="004F456F" w:rsidTr="008A45DA">
        <w:trPr>
          <w:trHeight w:val="970"/>
          <w:jc w:val="center"/>
        </w:trPr>
        <w:tc>
          <w:tcPr>
            <w:tcW w:w="1536" w:type="dxa"/>
            <w:vMerge/>
            <w:shd w:val="clear" w:color="auto" w:fill="auto"/>
            <w:vAlign w:val="center"/>
          </w:tcPr>
          <w:p w:rsidR="00E57EC2" w:rsidRDefault="00E57EC2" w:rsidP="00751A12">
            <w:pPr>
              <w:ind w:left="360" w:hanging="240"/>
              <w:jc w:val="center"/>
              <w:rPr>
                <w:rFonts w:ascii="Times New Roman" w:eastAsia="標楷體" w:hAnsi="標楷體"/>
                <w:b/>
                <w:szCs w:val="24"/>
              </w:rPr>
            </w:pPr>
          </w:p>
        </w:tc>
        <w:tc>
          <w:tcPr>
            <w:tcW w:w="6246" w:type="dxa"/>
            <w:shd w:val="clear" w:color="auto" w:fill="auto"/>
          </w:tcPr>
          <w:p w:rsidR="00E57EC2" w:rsidRDefault="005D2435" w:rsidP="00751A12">
            <w:pPr>
              <w:ind w:left="360" w:hanging="240"/>
              <w:jc w:val="both"/>
              <w:rPr>
                <w:rFonts w:ascii="標楷體" w:eastAsia="標楷體" w:hAnsi="標楷體"/>
              </w:rPr>
            </w:pPr>
            <w:r>
              <w:rPr>
                <w:rFonts w:ascii="標楷體" w:eastAsia="標楷體" w:hAnsi="標楷體"/>
                <w:noProof/>
              </w:rPr>
              <w:drawing>
                <wp:inline distT="0" distB="0" distL="0" distR="0">
                  <wp:extent cx="2479675" cy="3054350"/>
                  <wp:effectExtent l="0" t="0" r="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0967" cy="3080577"/>
                          </a:xfrm>
                          <a:prstGeom prst="rect">
                            <a:avLst/>
                          </a:prstGeom>
                        </pic:spPr>
                      </pic:pic>
                    </a:graphicData>
                  </a:graphic>
                </wp:inline>
              </w:drawing>
            </w:r>
          </w:p>
        </w:tc>
        <w:tc>
          <w:tcPr>
            <w:tcW w:w="2378" w:type="dxa"/>
            <w:shd w:val="clear" w:color="auto" w:fill="auto"/>
            <w:vAlign w:val="center"/>
          </w:tcPr>
          <w:p w:rsidR="008A45DA" w:rsidRDefault="00E57EC2" w:rsidP="007E3D85">
            <w:pPr>
              <w:ind w:leftChars="0" w:left="0" w:firstLineChars="0" w:firstLine="2"/>
              <w:rPr>
                <w:rFonts w:eastAsia="標楷體"/>
              </w:rPr>
            </w:pPr>
            <w:r>
              <w:rPr>
                <w:rFonts w:eastAsia="標楷體" w:hint="eastAsia"/>
              </w:rPr>
              <w:t>陳惠美老師</w:t>
            </w:r>
          </w:p>
          <w:p w:rsidR="00E57EC2" w:rsidRDefault="00E57EC2" w:rsidP="007E3D85">
            <w:pPr>
              <w:ind w:leftChars="0" w:left="0" w:firstLineChars="0" w:firstLine="2"/>
              <w:rPr>
                <w:rFonts w:eastAsia="標楷體"/>
              </w:rPr>
            </w:pPr>
            <w:r>
              <w:rPr>
                <w:rFonts w:eastAsia="標楷體" w:hint="eastAsia"/>
              </w:rPr>
              <w:t>致贈感謝狀</w:t>
            </w:r>
          </w:p>
        </w:tc>
      </w:tr>
      <w:tr w:rsidR="005D2435" w:rsidRPr="004F456F" w:rsidTr="008A45DA">
        <w:trPr>
          <w:trHeight w:val="983"/>
          <w:jc w:val="center"/>
        </w:trPr>
        <w:tc>
          <w:tcPr>
            <w:tcW w:w="1536" w:type="dxa"/>
            <w:vMerge/>
            <w:shd w:val="clear" w:color="auto" w:fill="auto"/>
            <w:vAlign w:val="center"/>
          </w:tcPr>
          <w:p w:rsidR="00E57EC2" w:rsidRDefault="00E57EC2" w:rsidP="00751A12">
            <w:pPr>
              <w:ind w:left="360" w:hanging="240"/>
              <w:jc w:val="center"/>
              <w:rPr>
                <w:rFonts w:ascii="Times New Roman" w:eastAsia="標楷體" w:hAnsi="標楷體"/>
                <w:b/>
                <w:szCs w:val="24"/>
              </w:rPr>
            </w:pPr>
          </w:p>
        </w:tc>
        <w:tc>
          <w:tcPr>
            <w:tcW w:w="6246" w:type="dxa"/>
            <w:shd w:val="clear" w:color="auto" w:fill="auto"/>
          </w:tcPr>
          <w:p w:rsidR="00E57EC2" w:rsidRPr="000A3C6D" w:rsidRDefault="005D2435" w:rsidP="00CD22E4">
            <w:pPr>
              <w:ind w:left="360" w:hanging="240"/>
              <w:jc w:val="both"/>
              <w:rPr>
                <w:rFonts w:ascii="標楷體" w:eastAsia="標楷體" w:hAnsi="標楷體"/>
              </w:rPr>
            </w:pPr>
            <w:r>
              <w:rPr>
                <w:rFonts w:ascii="標楷體" w:eastAsia="標楷體" w:hAnsi="標楷體"/>
                <w:noProof/>
              </w:rPr>
              <w:drawing>
                <wp:inline distT="0" distB="0" distL="0" distR="0">
                  <wp:extent cx="3766491" cy="2616200"/>
                  <wp:effectExtent l="0" t="0" r="5715"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3-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2369" cy="2634175"/>
                          </a:xfrm>
                          <a:prstGeom prst="rect">
                            <a:avLst/>
                          </a:prstGeom>
                        </pic:spPr>
                      </pic:pic>
                    </a:graphicData>
                  </a:graphic>
                </wp:inline>
              </w:drawing>
            </w:r>
          </w:p>
        </w:tc>
        <w:tc>
          <w:tcPr>
            <w:tcW w:w="2378" w:type="dxa"/>
            <w:shd w:val="clear" w:color="auto" w:fill="auto"/>
            <w:vAlign w:val="center"/>
          </w:tcPr>
          <w:p w:rsidR="00E57EC2" w:rsidRPr="007E3D85" w:rsidRDefault="00E533F1" w:rsidP="00E533F1">
            <w:pPr>
              <w:ind w:leftChars="0" w:left="0" w:firstLineChars="0" w:firstLine="2"/>
            </w:pPr>
            <w:r>
              <w:rPr>
                <w:rFonts w:eastAsia="標楷體" w:hint="eastAsia"/>
              </w:rPr>
              <w:t>11</w:t>
            </w:r>
            <w:r>
              <w:rPr>
                <w:rFonts w:eastAsia="標楷體"/>
              </w:rPr>
              <w:t>5</w:t>
            </w:r>
            <w:r>
              <w:rPr>
                <w:rFonts w:eastAsia="標楷體" w:hint="eastAsia"/>
              </w:rPr>
              <w:t>.</w:t>
            </w:r>
            <w:r>
              <w:rPr>
                <w:rFonts w:eastAsia="標楷體"/>
              </w:rPr>
              <w:t>05</w:t>
            </w:r>
            <w:r>
              <w:rPr>
                <w:rFonts w:eastAsia="標楷體" w:hint="eastAsia"/>
              </w:rPr>
              <w:t>.</w:t>
            </w:r>
            <w:r>
              <w:rPr>
                <w:rFonts w:eastAsia="標楷體"/>
              </w:rPr>
              <w:t>2</w:t>
            </w:r>
            <w:r>
              <w:rPr>
                <w:rFonts w:eastAsia="標楷體"/>
              </w:rPr>
              <w:t>0</w:t>
            </w:r>
            <w:r w:rsidR="008A45DA">
              <w:rPr>
                <w:rFonts w:eastAsia="標楷體" w:hint="eastAsia"/>
              </w:rPr>
              <w:t xml:space="preserve">  </w:t>
            </w:r>
            <w:r>
              <w:rPr>
                <w:rFonts w:ascii="標楷體" w:eastAsia="標楷體" w:hAnsi="標楷體" w:hint="eastAsia"/>
              </w:rPr>
              <w:t>黃智信老師</w:t>
            </w:r>
            <w:r w:rsidR="00E57EC2">
              <w:rPr>
                <w:rFonts w:ascii="標楷體" w:eastAsia="標楷體" w:hAnsi="標楷體" w:hint="eastAsia"/>
              </w:rPr>
              <w:t>演講情形</w:t>
            </w:r>
          </w:p>
        </w:tc>
      </w:tr>
      <w:tr w:rsidR="005D2435" w:rsidRPr="004F456F" w:rsidTr="008A45DA">
        <w:trPr>
          <w:trHeight w:val="983"/>
          <w:jc w:val="center"/>
        </w:trPr>
        <w:tc>
          <w:tcPr>
            <w:tcW w:w="1536" w:type="dxa"/>
            <w:vMerge/>
            <w:shd w:val="clear" w:color="auto" w:fill="auto"/>
            <w:vAlign w:val="center"/>
          </w:tcPr>
          <w:p w:rsidR="00E57EC2" w:rsidRDefault="00E57EC2" w:rsidP="00751A12">
            <w:pPr>
              <w:ind w:left="360" w:hanging="240"/>
              <w:jc w:val="center"/>
              <w:rPr>
                <w:rFonts w:ascii="Times New Roman" w:eastAsia="標楷體" w:hAnsi="標楷體"/>
                <w:b/>
                <w:szCs w:val="24"/>
              </w:rPr>
            </w:pPr>
          </w:p>
        </w:tc>
        <w:tc>
          <w:tcPr>
            <w:tcW w:w="6246" w:type="dxa"/>
            <w:shd w:val="clear" w:color="auto" w:fill="auto"/>
          </w:tcPr>
          <w:p w:rsidR="00E57EC2" w:rsidRDefault="005D2435" w:rsidP="00CD22E4">
            <w:pPr>
              <w:ind w:left="360" w:hanging="240"/>
              <w:jc w:val="both"/>
              <w:rPr>
                <w:rFonts w:ascii="Times New Roman" w:eastAsia="標楷體" w:hAnsi="Times New Roman"/>
                <w:noProof/>
                <w:color w:val="7F7F7F"/>
                <w:szCs w:val="24"/>
              </w:rPr>
            </w:pPr>
            <w:r>
              <w:rPr>
                <w:rFonts w:ascii="Times New Roman" w:eastAsia="標楷體" w:hAnsi="Times New Roman"/>
                <w:noProof/>
                <w:color w:val="7F7F7F"/>
                <w:szCs w:val="24"/>
              </w:rPr>
              <w:drawing>
                <wp:inline distT="0" distB="0" distL="0" distR="0">
                  <wp:extent cx="3741420" cy="3441700"/>
                  <wp:effectExtent l="0" t="0" r="0" b="635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60104" cy="3458887"/>
                          </a:xfrm>
                          <a:prstGeom prst="rect">
                            <a:avLst/>
                          </a:prstGeom>
                        </pic:spPr>
                      </pic:pic>
                    </a:graphicData>
                  </a:graphic>
                </wp:inline>
              </w:drawing>
            </w:r>
          </w:p>
        </w:tc>
        <w:tc>
          <w:tcPr>
            <w:tcW w:w="2378" w:type="dxa"/>
            <w:shd w:val="clear" w:color="auto" w:fill="auto"/>
            <w:vAlign w:val="center"/>
          </w:tcPr>
          <w:p w:rsidR="008A45DA" w:rsidRDefault="00E57EC2" w:rsidP="007E3D85">
            <w:pPr>
              <w:ind w:leftChars="0" w:left="0" w:firstLineChars="0" w:firstLine="2"/>
              <w:rPr>
                <w:rFonts w:eastAsia="標楷體"/>
              </w:rPr>
            </w:pPr>
            <w:r>
              <w:rPr>
                <w:rFonts w:eastAsia="標楷體" w:hint="eastAsia"/>
              </w:rPr>
              <w:t>陳惠美老師</w:t>
            </w:r>
          </w:p>
          <w:p w:rsidR="00E57EC2" w:rsidRDefault="00E57EC2" w:rsidP="007E3D85">
            <w:pPr>
              <w:ind w:leftChars="0" w:left="0" w:firstLineChars="0" w:firstLine="2"/>
              <w:rPr>
                <w:rFonts w:eastAsia="標楷體"/>
              </w:rPr>
            </w:pPr>
            <w:r>
              <w:rPr>
                <w:rFonts w:eastAsia="標楷體" w:hint="eastAsia"/>
              </w:rPr>
              <w:t>致贈感謝狀</w:t>
            </w:r>
          </w:p>
        </w:tc>
      </w:tr>
      <w:tr w:rsidR="005D2435" w:rsidRPr="004F456F" w:rsidTr="008A45DA">
        <w:trPr>
          <w:trHeight w:val="998"/>
          <w:jc w:val="center"/>
        </w:trPr>
        <w:tc>
          <w:tcPr>
            <w:tcW w:w="1536" w:type="dxa"/>
            <w:vMerge/>
            <w:shd w:val="clear" w:color="auto" w:fill="auto"/>
            <w:vAlign w:val="center"/>
          </w:tcPr>
          <w:p w:rsidR="00E57EC2" w:rsidRDefault="00E57EC2" w:rsidP="00751A12">
            <w:pPr>
              <w:ind w:left="360" w:hanging="240"/>
              <w:jc w:val="center"/>
              <w:rPr>
                <w:rFonts w:ascii="Times New Roman" w:eastAsia="標楷體" w:hAnsi="標楷體"/>
                <w:b/>
                <w:szCs w:val="24"/>
              </w:rPr>
            </w:pPr>
          </w:p>
        </w:tc>
        <w:tc>
          <w:tcPr>
            <w:tcW w:w="6246" w:type="dxa"/>
            <w:shd w:val="clear" w:color="auto" w:fill="auto"/>
          </w:tcPr>
          <w:p w:rsidR="00E57EC2" w:rsidRPr="000A3C6D" w:rsidRDefault="005D2435" w:rsidP="00751A12">
            <w:pPr>
              <w:ind w:left="360" w:hanging="240"/>
              <w:jc w:val="both"/>
              <w:rPr>
                <w:rFonts w:ascii="標楷體" w:eastAsia="標楷體" w:hAnsi="標楷體"/>
              </w:rPr>
            </w:pPr>
            <w:r>
              <w:rPr>
                <w:rFonts w:ascii="標楷體" w:eastAsia="標楷體" w:hAnsi="標楷體"/>
                <w:noProof/>
              </w:rPr>
              <w:drawing>
                <wp:inline distT="0" distB="0" distL="0" distR="0">
                  <wp:extent cx="3730625" cy="2400300"/>
                  <wp:effectExtent l="0" t="0" r="3175"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4-2.jpeg"/>
                          <pic:cNvPicPr/>
                        </pic:nvPicPr>
                        <pic:blipFill>
                          <a:blip r:embed="rId12">
                            <a:extLst>
                              <a:ext uri="{28A0092B-C50C-407E-A947-70E740481C1C}">
                                <a14:useLocalDpi xmlns:a14="http://schemas.microsoft.com/office/drawing/2010/main" val="0"/>
                              </a:ext>
                            </a:extLst>
                          </a:blip>
                          <a:stretch>
                            <a:fillRect/>
                          </a:stretch>
                        </pic:blipFill>
                        <pic:spPr>
                          <a:xfrm>
                            <a:off x="0" y="0"/>
                            <a:ext cx="3745050" cy="2409581"/>
                          </a:xfrm>
                          <a:prstGeom prst="rect">
                            <a:avLst/>
                          </a:prstGeom>
                        </pic:spPr>
                      </pic:pic>
                    </a:graphicData>
                  </a:graphic>
                </wp:inline>
              </w:drawing>
            </w:r>
          </w:p>
        </w:tc>
        <w:tc>
          <w:tcPr>
            <w:tcW w:w="2378" w:type="dxa"/>
            <w:shd w:val="clear" w:color="auto" w:fill="auto"/>
            <w:vAlign w:val="center"/>
          </w:tcPr>
          <w:p w:rsidR="00E57EC2" w:rsidRPr="007E3D85" w:rsidRDefault="00E57EC2" w:rsidP="00361831">
            <w:pPr>
              <w:ind w:leftChars="0" w:left="0" w:firstLineChars="0" w:firstLine="2"/>
            </w:pPr>
            <w:r>
              <w:rPr>
                <w:rFonts w:eastAsia="標楷體" w:hint="eastAsia"/>
              </w:rPr>
              <w:t>11</w:t>
            </w:r>
            <w:r w:rsidR="00361831">
              <w:rPr>
                <w:rFonts w:eastAsia="標楷體"/>
              </w:rPr>
              <w:t>5</w:t>
            </w:r>
            <w:r>
              <w:rPr>
                <w:rFonts w:eastAsia="標楷體" w:hint="eastAsia"/>
              </w:rPr>
              <w:t>.</w:t>
            </w:r>
            <w:r w:rsidR="00361831">
              <w:rPr>
                <w:rFonts w:eastAsia="標楷體"/>
              </w:rPr>
              <w:t>05</w:t>
            </w:r>
            <w:r>
              <w:rPr>
                <w:rFonts w:eastAsia="標楷體" w:hint="eastAsia"/>
              </w:rPr>
              <w:t>.</w:t>
            </w:r>
            <w:r w:rsidR="00361831">
              <w:rPr>
                <w:rFonts w:eastAsia="標楷體"/>
              </w:rPr>
              <w:t>27</w:t>
            </w:r>
            <w:r w:rsidR="008A45DA">
              <w:rPr>
                <w:rFonts w:eastAsia="標楷體" w:hint="eastAsia"/>
              </w:rPr>
              <w:t xml:space="preserve">  </w:t>
            </w:r>
            <w:r w:rsidR="00361831">
              <w:rPr>
                <w:rFonts w:eastAsia="標楷體" w:hint="eastAsia"/>
              </w:rPr>
              <w:t>張晏瑞總編輯</w:t>
            </w:r>
            <w:r>
              <w:rPr>
                <w:rFonts w:ascii="標楷體" w:eastAsia="標楷體" w:hAnsi="標楷體" w:hint="eastAsia"/>
              </w:rPr>
              <w:t>演講情形</w:t>
            </w:r>
          </w:p>
        </w:tc>
      </w:tr>
      <w:tr w:rsidR="005D2435" w:rsidRPr="004F456F" w:rsidTr="008A45DA">
        <w:trPr>
          <w:trHeight w:val="998"/>
          <w:jc w:val="center"/>
        </w:trPr>
        <w:tc>
          <w:tcPr>
            <w:tcW w:w="1536" w:type="dxa"/>
            <w:vMerge/>
            <w:shd w:val="clear" w:color="auto" w:fill="auto"/>
            <w:vAlign w:val="center"/>
          </w:tcPr>
          <w:p w:rsidR="00E57EC2" w:rsidRDefault="00E57EC2" w:rsidP="00751A12">
            <w:pPr>
              <w:ind w:left="360" w:hanging="240"/>
              <w:jc w:val="center"/>
              <w:rPr>
                <w:rFonts w:ascii="Times New Roman" w:eastAsia="標楷體" w:hAnsi="標楷體"/>
                <w:b/>
                <w:szCs w:val="24"/>
              </w:rPr>
            </w:pPr>
          </w:p>
        </w:tc>
        <w:tc>
          <w:tcPr>
            <w:tcW w:w="6246" w:type="dxa"/>
            <w:shd w:val="clear" w:color="auto" w:fill="auto"/>
          </w:tcPr>
          <w:p w:rsidR="00E57EC2" w:rsidRDefault="005D2435" w:rsidP="00751A12">
            <w:pPr>
              <w:ind w:left="360" w:hanging="240"/>
              <w:jc w:val="both"/>
              <w:rPr>
                <w:rFonts w:ascii="Times New Roman" w:eastAsia="標楷體" w:hAnsi="Times New Roman"/>
                <w:noProof/>
                <w:color w:val="7F7F7F"/>
                <w:szCs w:val="24"/>
              </w:rPr>
            </w:pPr>
            <w:r>
              <w:rPr>
                <w:rFonts w:ascii="Times New Roman" w:eastAsia="標楷體" w:hAnsi="Times New Roman"/>
                <w:noProof/>
                <w:color w:val="7F7F7F"/>
                <w:szCs w:val="24"/>
              </w:rPr>
              <w:drawing>
                <wp:inline distT="0" distB="0" distL="0" distR="0">
                  <wp:extent cx="2564192" cy="2774950"/>
                  <wp:effectExtent l="0" t="0" r="7620" b="635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1.jpeg"/>
                          <pic:cNvPicPr/>
                        </pic:nvPicPr>
                        <pic:blipFill>
                          <a:blip r:embed="rId13">
                            <a:extLst>
                              <a:ext uri="{28A0092B-C50C-407E-A947-70E740481C1C}">
                                <a14:useLocalDpi xmlns:a14="http://schemas.microsoft.com/office/drawing/2010/main" val="0"/>
                              </a:ext>
                            </a:extLst>
                          </a:blip>
                          <a:stretch>
                            <a:fillRect/>
                          </a:stretch>
                        </pic:blipFill>
                        <pic:spPr>
                          <a:xfrm>
                            <a:off x="0" y="0"/>
                            <a:ext cx="2595826" cy="2809184"/>
                          </a:xfrm>
                          <a:prstGeom prst="rect">
                            <a:avLst/>
                          </a:prstGeom>
                        </pic:spPr>
                      </pic:pic>
                    </a:graphicData>
                  </a:graphic>
                </wp:inline>
              </w:drawing>
            </w:r>
          </w:p>
        </w:tc>
        <w:tc>
          <w:tcPr>
            <w:tcW w:w="2378" w:type="dxa"/>
            <w:shd w:val="clear" w:color="auto" w:fill="auto"/>
            <w:vAlign w:val="center"/>
          </w:tcPr>
          <w:p w:rsidR="008A45DA" w:rsidRDefault="00E57EC2" w:rsidP="007E3D85">
            <w:pPr>
              <w:ind w:leftChars="0" w:left="0" w:firstLineChars="0" w:firstLine="2"/>
              <w:rPr>
                <w:rFonts w:eastAsia="標楷體"/>
              </w:rPr>
            </w:pPr>
            <w:r>
              <w:rPr>
                <w:rFonts w:eastAsia="標楷體" w:hint="eastAsia"/>
              </w:rPr>
              <w:t>陳惠美老師</w:t>
            </w:r>
          </w:p>
          <w:p w:rsidR="00E57EC2" w:rsidRDefault="00E57EC2" w:rsidP="007E3D85">
            <w:pPr>
              <w:ind w:leftChars="0" w:left="0" w:firstLineChars="0" w:firstLine="2"/>
              <w:rPr>
                <w:rFonts w:eastAsia="標楷體"/>
              </w:rPr>
            </w:pPr>
            <w:r>
              <w:rPr>
                <w:rFonts w:eastAsia="標楷體" w:hint="eastAsia"/>
              </w:rPr>
              <w:t>致贈感謝狀</w:t>
            </w:r>
          </w:p>
        </w:tc>
      </w:tr>
      <w:tr w:rsidR="005D2435" w:rsidRPr="004F456F" w:rsidTr="008A45DA">
        <w:trPr>
          <w:trHeight w:val="998"/>
          <w:jc w:val="center"/>
        </w:trPr>
        <w:tc>
          <w:tcPr>
            <w:tcW w:w="1536" w:type="dxa"/>
            <w:vMerge/>
            <w:shd w:val="clear" w:color="auto" w:fill="auto"/>
            <w:vAlign w:val="center"/>
          </w:tcPr>
          <w:p w:rsidR="00E57EC2" w:rsidRDefault="00E57EC2" w:rsidP="00F0198F">
            <w:pPr>
              <w:ind w:left="360" w:hanging="240"/>
              <w:jc w:val="center"/>
              <w:rPr>
                <w:rFonts w:ascii="Times New Roman" w:eastAsia="標楷體" w:hAnsi="標楷體"/>
                <w:b/>
                <w:szCs w:val="24"/>
              </w:rPr>
            </w:pPr>
          </w:p>
        </w:tc>
        <w:tc>
          <w:tcPr>
            <w:tcW w:w="6246" w:type="dxa"/>
            <w:shd w:val="clear" w:color="auto" w:fill="auto"/>
          </w:tcPr>
          <w:p w:rsidR="00E57EC2" w:rsidRDefault="005D2435" w:rsidP="00F0198F">
            <w:pPr>
              <w:ind w:left="360" w:hanging="240"/>
              <w:jc w:val="both"/>
              <w:rPr>
                <w:rFonts w:ascii="Times New Roman" w:eastAsia="標楷體" w:hAnsi="Times New Roman"/>
                <w:noProof/>
                <w:color w:val="7F7F7F"/>
                <w:szCs w:val="24"/>
              </w:rPr>
            </w:pPr>
            <w:r>
              <w:rPr>
                <w:rFonts w:ascii="Times New Roman" w:eastAsia="標楷體" w:hAnsi="Times New Roman"/>
                <w:noProof/>
                <w:color w:val="7F7F7F"/>
                <w:szCs w:val="24"/>
              </w:rPr>
              <w:drawing>
                <wp:inline distT="0" distB="0" distL="0" distR="0">
                  <wp:extent cx="3522980" cy="2176616"/>
                  <wp:effectExtent l="0" t="0" r="127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5-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29608" cy="2180711"/>
                          </a:xfrm>
                          <a:prstGeom prst="rect">
                            <a:avLst/>
                          </a:prstGeom>
                        </pic:spPr>
                      </pic:pic>
                    </a:graphicData>
                  </a:graphic>
                </wp:inline>
              </w:drawing>
            </w:r>
          </w:p>
        </w:tc>
        <w:tc>
          <w:tcPr>
            <w:tcW w:w="2378" w:type="dxa"/>
            <w:shd w:val="clear" w:color="auto" w:fill="auto"/>
            <w:vAlign w:val="center"/>
          </w:tcPr>
          <w:p w:rsidR="00E57EC2" w:rsidRPr="007E3D85" w:rsidRDefault="00361831" w:rsidP="00361831">
            <w:pPr>
              <w:ind w:leftChars="0" w:left="0" w:firstLineChars="0" w:firstLine="2"/>
            </w:pPr>
            <w:r>
              <w:rPr>
                <w:rFonts w:eastAsia="標楷體" w:hint="eastAsia"/>
              </w:rPr>
              <w:t>11</w:t>
            </w:r>
            <w:r>
              <w:rPr>
                <w:rFonts w:eastAsia="標楷體"/>
              </w:rPr>
              <w:t>5</w:t>
            </w:r>
            <w:r>
              <w:rPr>
                <w:rFonts w:eastAsia="標楷體" w:hint="eastAsia"/>
              </w:rPr>
              <w:t>.</w:t>
            </w:r>
            <w:r>
              <w:rPr>
                <w:rFonts w:eastAsia="標楷體"/>
              </w:rPr>
              <w:t>0</w:t>
            </w:r>
            <w:r>
              <w:rPr>
                <w:rFonts w:eastAsia="標楷體"/>
              </w:rPr>
              <w:t>6</w:t>
            </w:r>
            <w:r>
              <w:rPr>
                <w:rFonts w:eastAsia="標楷體" w:hint="eastAsia"/>
              </w:rPr>
              <w:t>.</w:t>
            </w:r>
            <w:r>
              <w:rPr>
                <w:rFonts w:eastAsia="標楷體"/>
              </w:rPr>
              <w:t>03</w:t>
            </w:r>
            <w:r w:rsidR="008A45DA">
              <w:rPr>
                <w:rFonts w:eastAsia="標楷體" w:hint="eastAsia"/>
              </w:rPr>
              <w:t xml:space="preserve">  </w:t>
            </w:r>
            <w:r w:rsidR="00E57EC2" w:rsidRPr="00F90586">
              <w:rPr>
                <w:rFonts w:ascii="標楷體" w:eastAsia="標楷體" w:hAnsi="標楷體" w:hint="eastAsia"/>
              </w:rPr>
              <w:t>邱昭瑜編劇</w:t>
            </w:r>
            <w:r w:rsidR="00E57EC2">
              <w:rPr>
                <w:rFonts w:ascii="標楷體" w:eastAsia="標楷體" w:hAnsi="標楷體" w:hint="eastAsia"/>
              </w:rPr>
              <w:t>演講情形</w:t>
            </w:r>
          </w:p>
        </w:tc>
      </w:tr>
      <w:tr w:rsidR="005D2435" w:rsidRPr="004F456F" w:rsidTr="008A45DA">
        <w:trPr>
          <w:trHeight w:val="998"/>
          <w:jc w:val="center"/>
        </w:trPr>
        <w:tc>
          <w:tcPr>
            <w:tcW w:w="1536" w:type="dxa"/>
            <w:vMerge/>
            <w:shd w:val="clear" w:color="auto" w:fill="auto"/>
            <w:vAlign w:val="center"/>
          </w:tcPr>
          <w:p w:rsidR="00E57EC2" w:rsidRDefault="00E57EC2" w:rsidP="00F0198F">
            <w:pPr>
              <w:ind w:left="360" w:hanging="240"/>
              <w:jc w:val="center"/>
              <w:rPr>
                <w:rFonts w:ascii="Times New Roman" w:eastAsia="標楷體" w:hAnsi="標楷體"/>
                <w:b/>
                <w:szCs w:val="24"/>
              </w:rPr>
            </w:pPr>
          </w:p>
        </w:tc>
        <w:tc>
          <w:tcPr>
            <w:tcW w:w="6246" w:type="dxa"/>
            <w:shd w:val="clear" w:color="auto" w:fill="auto"/>
          </w:tcPr>
          <w:p w:rsidR="00E57EC2" w:rsidRDefault="005D2435" w:rsidP="00F0198F">
            <w:pPr>
              <w:ind w:left="360" w:hanging="240"/>
              <w:jc w:val="both"/>
              <w:rPr>
                <w:rFonts w:ascii="Times New Roman" w:eastAsia="標楷體" w:hAnsi="Times New Roman"/>
                <w:noProof/>
                <w:color w:val="7F7F7F"/>
                <w:szCs w:val="24"/>
              </w:rPr>
            </w:pPr>
            <w:bookmarkStart w:id="0" w:name="_GoBack"/>
            <w:r>
              <w:rPr>
                <w:rFonts w:ascii="Times New Roman" w:eastAsia="標楷體" w:hAnsi="Times New Roman"/>
                <w:noProof/>
                <w:color w:val="7F7F7F"/>
                <w:szCs w:val="24"/>
              </w:rPr>
              <w:drawing>
                <wp:inline distT="0" distB="0" distL="0" distR="0">
                  <wp:extent cx="2867020" cy="3575050"/>
                  <wp:effectExtent l="0" t="0" r="0" b="635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5-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75155" cy="3585194"/>
                          </a:xfrm>
                          <a:prstGeom prst="rect">
                            <a:avLst/>
                          </a:prstGeom>
                        </pic:spPr>
                      </pic:pic>
                    </a:graphicData>
                  </a:graphic>
                </wp:inline>
              </w:drawing>
            </w:r>
            <w:bookmarkEnd w:id="0"/>
          </w:p>
        </w:tc>
        <w:tc>
          <w:tcPr>
            <w:tcW w:w="2378" w:type="dxa"/>
            <w:shd w:val="clear" w:color="auto" w:fill="auto"/>
            <w:vAlign w:val="center"/>
          </w:tcPr>
          <w:p w:rsidR="008A45DA" w:rsidRDefault="00E57EC2" w:rsidP="00E57EC2">
            <w:pPr>
              <w:ind w:leftChars="0" w:left="0" w:firstLineChars="0" w:firstLine="2"/>
              <w:rPr>
                <w:rFonts w:eastAsia="標楷體"/>
              </w:rPr>
            </w:pPr>
            <w:r>
              <w:rPr>
                <w:rFonts w:eastAsia="標楷體" w:hint="eastAsia"/>
              </w:rPr>
              <w:t>陳惠美老師</w:t>
            </w:r>
          </w:p>
          <w:p w:rsidR="00E57EC2" w:rsidRDefault="00E57EC2" w:rsidP="00E57EC2">
            <w:pPr>
              <w:ind w:leftChars="0" w:left="0" w:firstLineChars="0" w:firstLine="2"/>
              <w:rPr>
                <w:rFonts w:eastAsia="標楷體"/>
              </w:rPr>
            </w:pPr>
            <w:r>
              <w:rPr>
                <w:rFonts w:eastAsia="標楷體" w:hint="eastAsia"/>
              </w:rPr>
              <w:t>致贈感謝狀</w:t>
            </w:r>
          </w:p>
        </w:tc>
      </w:tr>
    </w:tbl>
    <w:p w:rsidR="00BC55D2" w:rsidRDefault="00BC55D2" w:rsidP="005154D4">
      <w:pPr>
        <w:ind w:left="360" w:hanging="240"/>
      </w:pPr>
    </w:p>
    <w:sectPr w:rsidR="00BC55D2" w:rsidSect="009D50D6">
      <w:headerReference w:type="even" r:id="rId16"/>
      <w:headerReference w:type="default" r:id="rId17"/>
      <w:footerReference w:type="even" r:id="rId18"/>
      <w:footerReference w:type="default" r:id="rId19"/>
      <w:headerReference w:type="first" r:id="rId20"/>
      <w:footerReference w:type="first" r:id="rId21"/>
      <w:pgSz w:w="11906" w:h="16838" w:code="9"/>
      <w:pgMar w:top="284" w:right="284" w:bottom="284" w:left="28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E47" w:rsidRDefault="00850E47" w:rsidP="00B23FF5">
      <w:pPr>
        <w:ind w:left="360" w:hanging="240"/>
      </w:pPr>
      <w:r>
        <w:separator/>
      </w:r>
    </w:p>
  </w:endnote>
  <w:endnote w:type="continuationSeparator" w:id="0">
    <w:p w:rsidR="00850E47" w:rsidRDefault="00850E47" w:rsidP="00B23FF5">
      <w:pPr>
        <w:ind w:left="36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37C" w:rsidRDefault="00850E47" w:rsidP="006B6F70">
    <w:pPr>
      <w:pStyle w:val="a5"/>
      <w:ind w:left="320" w:hanging="20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747297"/>
      <w:docPartObj>
        <w:docPartGallery w:val="Page Numbers (Bottom of Page)"/>
        <w:docPartUnique/>
      </w:docPartObj>
    </w:sdtPr>
    <w:sdtEndPr/>
    <w:sdtContent>
      <w:p w:rsidR="0025437C" w:rsidRDefault="005154D4" w:rsidP="00BD728B">
        <w:pPr>
          <w:pStyle w:val="a5"/>
          <w:ind w:left="320" w:hanging="200"/>
          <w:jc w:val="center"/>
        </w:pPr>
        <w:r>
          <w:fldChar w:fldCharType="begin"/>
        </w:r>
        <w:r>
          <w:instrText xml:space="preserve"> PAGE   \* MERGEFORMAT </w:instrText>
        </w:r>
        <w:r>
          <w:fldChar w:fldCharType="separate"/>
        </w:r>
        <w:r w:rsidR="005D2435" w:rsidRPr="005D2435">
          <w:rPr>
            <w:noProof/>
            <w:lang w:val="zh-TW"/>
          </w:rPr>
          <w:t>1</w:t>
        </w:r>
        <w:r>
          <w:rPr>
            <w:noProof/>
            <w:lang w:val="zh-TW"/>
          </w:rPr>
          <w:fldChar w:fldCharType="end"/>
        </w:r>
      </w:p>
    </w:sdtContent>
  </w:sdt>
  <w:p w:rsidR="0025437C" w:rsidRDefault="00850E47" w:rsidP="006B6F70">
    <w:pPr>
      <w:pStyle w:val="a5"/>
      <w:ind w:left="320" w:hanging="20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37C" w:rsidRDefault="00850E47" w:rsidP="006B6F70">
    <w:pPr>
      <w:pStyle w:val="a5"/>
      <w:ind w:left="320" w:hanging="20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E47" w:rsidRDefault="00850E47" w:rsidP="00B23FF5">
      <w:pPr>
        <w:ind w:left="360" w:hanging="240"/>
      </w:pPr>
      <w:r>
        <w:separator/>
      </w:r>
    </w:p>
  </w:footnote>
  <w:footnote w:type="continuationSeparator" w:id="0">
    <w:p w:rsidR="00850E47" w:rsidRDefault="00850E47" w:rsidP="00B23FF5">
      <w:pPr>
        <w:ind w:left="360" w:hanging="24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37C" w:rsidRDefault="00850E47" w:rsidP="006B6F70">
    <w:pPr>
      <w:pStyle w:val="a3"/>
      <w:ind w:left="320" w:hanging="20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37C" w:rsidRDefault="00850E47" w:rsidP="006B6F70">
    <w:pPr>
      <w:pStyle w:val="a3"/>
      <w:ind w:left="320" w:hanging="20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37C" w:rsidRDefault="00850E47" w:rsidP="006B6F70">
    <w:pPr>
      <w:pStyle w:val="a3"/>
      <w:ind w:left="320" w:hanging="20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4D4"/>
    <w:rsid w:val="00033373"/>
    <w:rsid w:val="000562F5"/>
    <w:rsid w:val="000611E4"/>
    <w:rsid w:val="00074F4F"/>
    <w:rsid w:val="00080EF3"/>
    <w:rsid w:val="00090E1A"/>
    <w:rsid w:val="00092FC2"/>
    <w:rsid w:val="000C002B"/>
    <w:rsid w:val="000D26DA"/>
    <w:rsid w:val="000D6B66"/>
    <w:rsid w:val="000E114C"/>
    <w:rsid w:val="000E236E"/>
    <w:rsid w:val="000E57E3"/>
    <w:rsid w:val="001112E5"/>
    <w:rsid w:val="00111ED2"/>
    <w:rsid w:val="00120BF8"/>
    <w:rsid w:val="0012581D"/>
    <w:rsid w:val="001272BF"/>
    <w:rsid w:val="001369F7"/>
    <w:rsid w:val="0014348C"/>
    <w:rsid w:val="00150C69"/>
    <w:rsid w:val="0015616E"/>
    <w:rsid w:val="00160661"/>
    <w:rsid w:val="00181BF9"/>
    <w:rsid w:val="00193E9D"/>
    <w:rsid w:val="001B2F52"/>
    <w:rsid w:val="001F4E0E"/>
    <w:rsid w:val="001F567D"/>
    <w:rsid w:val="002028C3"/>
    <w:rsid w:val="00207F4D"/>
    <w:rsid w:val="002104F7"/>
    <w:rsid w:val="00211F0D"/>
    <w:rsid w:val="002169A7"/>
    <w:rsid w:val="002250FA"/>
    <w:rsid w:val="00237DDB"/>
    <w:rsid w:val="00241ADA"/>
    <w:rsid w:val="00245459"/>
    <w:rsid w:val="002460B7"/>
    <w:rsid w:val="00276E36"/>
    <w:rsid w:val="00277136"/>
    <w:rsid w:val="002775BB"/>
    <w:rsid w:val="00281FB2"/>
    <w:rsid w:val="002825C8"/>
    <w:rsid w:val="00283886"/>
    <w:rsid w:val="002A50E6"/>
    <w:rsid w:val="002A614C"/>
    <w:rsid w:val="002B1169"/>
    <w:rsid w:val="002F11F7"/>
    <w:rsid w:val="00330FED"/>
    <w:rsid w:val="00345650"/>
    <w:rsid w:val="00354423"/>
    <w:rsid w:val="00361831"/>
    <w:rsid w:val="003645C9"/>
    <w:rsid w:val="00394BFA"/>
    <w:rsid w:val="003A7DBF"/>
    <w:rsid w:val="003C4882"/>
    <w:rsid w:val="003D2B26"/>
    <w:rsid w:val="003F343B"/>
    <w:rsid w:val="003F61D5"/>
    <w:rsid w:val="003F7A1E"/>
    <w:rsid w:val="0041058F"/>
    <w:rsid w:val="00410E13"/>
    <w:rsid w:val="004341BC"/>
    <w:rsid w:val="004471C9"/>
    <w:rsid w:val="00457A1E"/>
    <w:rsid w:val="004A258D"/>
    <w:rsid w:val="004A29ED"/>
    <w:rsid w:val="004B25B2"/>
    <w:rsid w:val="004B4231"/>
    <w:rsid w:val="004B4E40"/>
    <w:rsid w:val="004B7372"/>
    <w:rsid w:val="004C6020"/>
    <w:rsid w:val="004D60DA"/>
    <w:rsid w:val="004E4531"/>
    <w:rsid w:val="004E539A"/>
    <w:rsid w:val="004F085E"/>
    <w:rsid w:val="004F33CF"/>
    <w:rsid w:val="005154D4"/>
    <w:rsid w:val="00515AF1"/>
    <w:rsid w:val="00552264"/>
    <w:rsid w:val="00562725"/>
    <w:rsid w:val="0057201E"/>
    <w:rsid w:val="005724A3"/>
    <w:rsid w:val="00592CC9"/>
    <w:rsid w:val="00597DCA"/>
    <w:rsid w:val="005C11F5"/>
    <w:rsid w:val="005D2435"/>
    <w:rsid w:val="005E5249"/>
    <w:rsid w:val="00603F7C"/>
    <w:rsid w:val="00617A41"/>
    <w:rsid w:val="00656733"/>
    <w:rsid w:val="006647F3"/>
    <w:rsid w:val="00684CAE"/>
    <w:rsid w:val="006B3051"/>
    <w:rsid w:val="006B368D"/>
    <w:rsid w:val="006B6EA6"/>
    <w:rsid w:val="006C58CC"/>
    <w:rsid w:val="006E2A84"/>
    <w:rsid w:val="0070235E"/>
    <w:rsid w:val="00721127"/>
    <w:rsid w:val="00737512"/>
    <w:rsid w:val="00750C1E"/>
    <w:rsid w:val="00784490"/>
    <w:rsid w:val="0079038A"/>
    <w:rsid w:val="00791708"/>
    <w:rsid w:val="007972AF"/>
    <w:rsid w:val="007A3F40"/>
    <w:rsid w:val="007B623C"/>
    <w:rsid w:val="007C61EE"/>
    <w:rsid w:val="007D5CFA"/>
    <w:rsid w:val="007E3D85"/>
    <w:rsid w:val="007F3F0E"/>
    <w:rsid w:val="00806B41"/>
    <w:rsid w:val="00814324"/>
    <w:rsid w:val="00821128"/>
    <w:rsid w:val="00831778"/>
    <w:rsid w:val="008328BE"/>
    <w:rsid w:val="008424F1"/>
    <w:rsid w:val="00850E47"/>
    <w:rsid w:val="00867202"/>
    <w:rsid w:val="00872AE2"/>
    <w:rsid w:val="008737D0"/>
    <w:rsid w:val="00883668"/>
    <w:rsid w:val="008A45DA"/>
    <w:rsid w:val="008A6FB5"/>
    <w:rsid w:val="008B4AE5"/>
    <w:rsid w:val="008B50AA"/>
    <w:rsid w:val="008D5BE1"/>
    <w:rsid w:val="008E4C06"/>
    <w:rsid w:val="008F0BE9"/>
    <w:rsid w:val="008F1184"/>
    <w:rsid w:val="008F5994"/>
    <w:rsid w:val="00913725"/>
    <w:rsid w:val="00914500"/>
    <w:rsid w:val="009332C9"/>
    <w:rsid w:val="009438DC"/>
    <w:rsid w:val="0097052F"/>
    <w:rsid w:val="009768B6"/>
    <w:rsid w:val="009923CC"/>
    <w:rsid w:val="00992F86"/>
    <w:rsid w:val="00995862"/>
    <w:rsid w:val="009A2FD0"/>
    <w:rsid w:val="009A3DF2"/>
    <w:rsid w:val="009A5C3E"/>
    <w:rsid w:val="009B165F"/>
    <w:rsid w:val="009C68C4"/>
    <w:rsid w:val="009D0A74"/>
    <w:rsid w:val="009D50D6"/>
    <w:rsid w:val="00A30B72"/>
    <w:rsid w:val="00A32E54"/>
    <w:rsid w:val="00A36E0F"/>
    <w:rsid w:val="00A45E48"/>
    <w:rsid w:val="00A462F3"/>
    <w:rsid w:val="00A47DAA"/>
    <w:rsid w:val="00A53C82"/>
    <w:rsid w:val="00A735F7"/>
    <w:rsid w:val="00A94BDF"/>
    <w:rsid w:val="00AA1183"/>
    <w:rsid w:val="00AA39D9"/>
    <w:rsid w:val="00AA6D86"/>
    <w:rsid w:val="00AB326B"/>
    <w:rsid w:val="00AB6392"/>
    <w:rsid w:val="00AB7003"/>
    <w:rsid w:val="00AC1584"/>
    <w:rsid w:val="00AE1A9C"/>
    <w:rsid w:val="00AF2470"/>
    <w:rsid w:val="00B1410E"/>
    <w:rsid w:val="00B167BD"/>
    <w:rsid w:val="00B1692F"/>
    <w:rsid w:val="00B23FF5"/>
    <w:rsid w:val="00B33F69"/>
    <w:rsid w:val="00B3409A"/>
    <w:rsid w:val="00B4195B"/>
    <w:rsid w:val="00B41E14"/>
    <w:rsid w:val="00B5503E"/>
    <w:rsid w:val="00B7080B"/>
    <w:rsid w:val="00B77EA2"/>
    <w:rsid w:val="00B91508"/>
    <w:rsid w:val="00B92094"/>
    <w:rsid w:val="00B96644"/>
    <w:rsid w:val="00BA069C"/>
    <w:rsid w:val="00BA7DBC"/>
    <w:rsid w:val="00BB5CD8"/>
    <w:rsid w:val="00BC0BE0"/>
    <w:rsid w:val="00BC55D2"/>
    <w:rsid w:val="00BD5CCF"/>
    <w:rsid w:val="00BD622A"/>
    <w:rsid w:val="00BE0F6C"/>
    <w:rsid w:val="00BE28E6"/>
    <w:rsid w:val="00BE2A7B"/>
    <w:rsid w:val="00C061DC"/>
    <w:rsid w:val="00C10948"/>
    <w:rsid w:val="00C152B8"/>
    <w:rsid w:val="00C1647E"/>
    <w:rsid w:val="00C61B34"/>
    <w:rsid w:val="00C674E9"/>
    <w:rsid w:val="00C755BC"/>
    <w:rsid w:val="00C75BA7"/>
    <w:rsid w:val="00C85903"/>
    <w:rsid w:val="00CA789C"/>
    <w:rsid w:val="00CB0934"/>
    <w:rsid w:val="00CC3263"/>
    <w:rsid w:val="00CD0C6E"/>
    <w:rsid w:val="00CD22E4"/>
    <w:rsid w:val="00CD6B1E"/>
    <w:rsid w:val="00CE4AF7"/>
    <w:rsid w:val="00CF6CE0"/>
    <w:rsid w:val="00D17A99"/>
    <w:rsid w:val="00D47A2C"/>
    <w:rsid w:val="00D8364E"/>
    <w:rsid w:val="00D9258C"/>
    <w:rsid w:val="00DA393E"/>
    <w:rsid w:val="00DB5541"/>
    <w:rsid w:val="00DD2997"/>
    <w:rsid w:val="00DE7848"/>
    <w:rsid w:val="00DF7413"/>
    <w:rsid w:val="00E533F1"/>
    <w:rsid w:val="00E54DDB"/>
    <w:rsid w:val="00E57EC2"/>
    <w:rsid w:val="00E70B4B"/>
    <w:rsid w:val="00E71E26"/>
    <w:rsid w:val="00E83F85"/>
    <w:rsid w:val="00E9468D"/>
    <w:rsid w:val="00EE2775"/>
    <w:rsid w:val="00EF0C35"/>
    <w:rsid w:val="00F01582"/>
    <w:rsid w:val="00F0198F"/>
    <w:rsid w:val="00F21BF7"/>
    <w:rsid w:val="00F33C19"/>
    <w:rsid w:val="00F52604"/>
    <w:rsid w:val="00F5511C"/>
    <w:rsid w:val="00F61A9E"/>
    <w:rsid w:val="00F90586"/>
    <w:rsid w:val="00F90777"/>
    <w:rsid w:val="00F90D9B"/>
    <w:rsid w:val="00FA3CD5"/>
    <w:rsid w:val="00FB6A67"/>
    <w:rsid w:val="00FD23E3"/>
    <w:rsid w:val="00FE74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D73B5C"/>
  <w15:docId w15:val="{0DDE4999-A7AD-4582-BE09-F835DC119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54D4"/>
    <w:pPr>
      <w:widowControl w:val="0"/>
      <w:ind w:leftChars="50" w:left="150" w:hangingChars="100" w:hanging="10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154D4"/>
    <w:pPr>
      <w:tabs>
        <w:tab w:val="center" w:pos="4153"/>
        <w:tab w:val="right" w:pos="8306"/>
      </w:tabs>
      <w:snapToGrid w:val="0"/>
    </w:pPr>
    <w:rPr>
      <w:sz w:val="20"/>
      <w:szCs w:val="20"/>
    </w:rPr>
  </w:style>
  <w:style w:type="character" w:customStyle="1" w:styleId="a4">
    <w:name w:val="頁首 字元"/>
    <w:basedOn w:val="a0"/>
    <w:link w:val="a3"/>
    <w:uiPriority w:val="99"/>
    <w:semiHidden/>
    <w:rsid w:val="005154D4"/>
    <w:rPr>
      <w:sz w:val="20"/>
      <w:szCs w:val="20"/>
    </w:rPr>
  </w:style>
  <w:style w:type="paragraph" w:styleId="a5">
    <w:name w:val="footer"/>
    <w:basedOn w:val="a"/>
    <w:link w:val="a6"/>
    <w:uiPriority w:val="99"/>
    <w:unhideWhenUsed/>
    <w:rsid w:val="005154D4"/>
    <w:pPr>
      <w:tabs>
        <w:tab w:val="center" w:pos="4153"/>
        <w:tab w:val="right" w:pos="8306"/>
      </w:tabs>
      <w:snapToGrid w:val="0"/>
    </w:pPr>
    <w:rPr>
      <w:sz w:val="20"/>
      <w:szCs w:val="20"/>
    </w:rPr>
  </w:style>
  <w:style w:type="character" w:customStyle="1" w:styleId="a6">
    <w:name w:val="頁尾 字元"/>
    <w:basedOn w:val="a0"/>
    <w:link w:val="a5"/>
    <w:uiPriority w:val="99"/>
    <w:rsid w:val="005154D4"/>
    <w:rPr>
      <w:sz w:val="20"/>
      <w:szCs w:val="20"/>
    </w:rPr>
  </w:style>
  <w:style w:type="character" w:styleId="a7">
    <w:name w:val="Hyperlink"/>
    <w:basedOn w:val="a0"/>
    <w:uiPriority w:val="99"/>
    <w:semiHidden/>
    <w:unhideWhenUsed/>
    <w:rsid w:val="000E11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00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5</Pages>
  <Words>344</Words>
  <Characters>1964</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dc:creator>
  <cp:lastModifiedBy>first</cp:lastModifiedBy>
  <cp:revision>15</cp:revision>
  <dcterms:created xsi:type="dcterms:W3CDTF">2026-06-10T15:04:00Z</dcterms:created>
  <dcterms:modified xsi:type="dcterms:W3CDTF">2026-06-10T16:36:00Z</dcterms:modified>
</cp:coreProperties>
</file>